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9918" w14:textId="79D8AB7F" w:rsidR="00241A87" w:rsidRPr="00E25992" w:rsidRDefault="006572DF" w:rsidP="009441B0">
      <w:pPr>
        <w:pStyle w:val="Address"/>
        <w:spacing w:before="0" w:after="0"/>
        <w:ind w:left="1440" w:hanging="1440"/>
        <w:rPr>
          <w:rFonts w:asciiTheme="minorHAnsi" w:hAnsiTheme="minorHAnsi" w:cstheme="min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Email: </w:t>
      </w:r>
      <w:hyperlink r:id="rId8" w:history="1">
        <w:r w:rsidRPr="00124557">
          <w:rPr>
            <w:rStyle w:val="Hyperlink"/>
            <w:rFonts w:asciiTheme="minorHAnsi" w:hAnsiTheme="minorHAnsi" w:cstheme="minorHAnsi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alicia.delouize@gmail.com</w:t>
        </w:r>
      </w:hyperlink>
      <w:r w:rsidR="00241A87"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hyperlink r:id="rId9" w:history="1">
        <w:r w:rsidR="00241A87" w:rsidRPr="0060110C">
          <w:rPr>
            <w:rStyle w:val="Hyperlink"/>
            <w:rFonts w:asciiTheme="minorHAnsi" w:hAnsiTheme="minorHAnsi" w:cstheme="minorHAnsi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adelouiz@uoregon.edu</w:t>
        </w:r>
      </w:hyperlink>
    </w:p>
    <w:p w14:paraId="1AE161B2" w14:textId="37A592EE" w:rsidR="00364FF4" w:rsidRPr="00E25992" w:rsidRDefault="00781A6B" w:rsidP="523C2BA2">
      <w:pPr>
        <w:pStyle w:val="Address"/>
        <w:tabs>
          <w:tab w:val="left" w:pos="1440"/>
          <w:tab w:val="left" w:pos="2070"/>
          <w:tab w:val="right" w:pos="9360"/>
        </w:tabs>
        <w:spacing w:before="0" w:after="0"/>
        <w:ind w:hanging="1440"/>
        <w:rPr>
          <w:rFonts w:asciiTheme="minorHAnsi" w:hAnsiTheme="minorHAnsi" w:cstheme="minorBid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241A87" w:rsidRPr="523C2BA2">
        <w:rPr>
          <w:rFonts w:asciiTheme="minorHAnsi" w:hAnsiTheme="minorHAnsi" w:cstheme="minorBid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Website:</w:t>
      </w:r>
      <w:r w:rsidR="00AE047C">
        <w:rPr>
          <w:rFonts w:asciiTheme="minorHAnsi" w:hAnsiTheme="minorHAnsi" w:cstheme="minorBid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0" w:history="1">
        <w:r w:rsidR="00DB7729" w:rsidRPr="523C2BA2">
          <w:rPr>
            <w:rStyle w:val="Hyperlink"/>
            <w:rFonts w:asciiTheme="minorHAnsi" w:hAnsiTheme="minorHAnsi" w:cstheme="minorBidi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www.aliciadelouize.com</w:t>
        </w:r>
      </w:hyperlink>
    </w:p>
    <w:p w14:paraId="42498E35" w14:textId="2BFB8CD3" w:rsidR="00364FF4" w:rsidRPr="00241A87" w:rsidRDefault="00364FF4" w:rsidP="00781A6B">
      <w:pPr>
        <w:pStyle w:val="Address"/>
        <w:spacing w:before="0" w:after="0"/>
        <w:ind w:left="2070" w:hanging="1530"/>
        <w:rPr>
          <w:rFonts w:asciiTheme="minorHAnsi" w:hAnsiTheme="minorHAnsi" w:cstheme="min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0E431913" w14:textId="7F533C10" w:rsidR="001015B9" w:rsidRPr="008606FF" w:rsidRDefault="002070F7" w:rsidP="0087499F">
      <w:pPr>
        <w:pStyle w:val="Heading"/>
        <w:rPr>
          <w:rStyle w:val="SubtleReference"/>
          <w:smallCaps/>
          <w:color w:val="auto"/>
          <w:sz w:val="26"/>
          <w:szCs w:val="26"/>
        </w:rPr>
      </w:pPr>
      <w:r w:rsidRPr="008606FF">
        <w:rPr>
          <w:rStyle w:val="SubtleReference"/>
          <w:smallCaps/>
          <w:color w:val="auto"/>
          <w:sz w:val="26"/>
          <w:szCs w:val="26"/>
        </w:rPr>
        <w:t>E</w:t>
      </w:r>
      <w:r w:rsidR="006D2B43" w:rsidRPr="008606FF">
        <w:rPr>
          <w:rStyle w:val="SubtleReference"/>
          <w:smallCaps/>
          <w:color w:val="auto"/>
          <w:sz w:val="26"/>
          <w:szCs w:val="26"/>
        </w:rPr>
        <w:t>ducation</w:t>
      </w:r>
    </w:p>
    <w:p w14:paraId="56605393" w14:textId="550888AC" w:rsidR="000A08A2" w:rsidRPr="00606BBC" w:rsidRDefault="005F0F47" w:rsidP="0022371C">
      <w:pPr>
        <w:tabs>
          <w:tab w:val="left" w:pos="1080"/>
        </w:tabs>
        <w:spacing w:after="0" w:line="240" w:lineRule="auto"/>
        <w:rPr>
          <w:rFonts w:cstheme="minorHAnsi"/>
        </w:rPr>
      </w:pPr>
      <w:r w:rsidRPr="00606BBC">
        <w:rPr>
          <w:rFonts w:cstheme="minorHAnsi"/>
        </w:rPr>
        <w:t>E</w:t>
      </w:r>
      <w:r w:rsidR="000A08A2" w:rsidRPr="00606BBC">
        <w:rPr>
          <w:rFonts w:cstheme="minorHAnsi"/>
        </w:rPr>
        <w:t>xp</w:t>
      </w:r>
      <w:r w:rsidRPr="00606BBC">
        <w:rPr>
          <w:rFonts w:cstheme="minorHAnsi"/>
        </w:rPr>
        <w:t>.</w:t>
      </w:r>
      <w:r w:rsidR="000A08A2" w:rsidRPr="00606BBC">
        <w:rPr>
          <w:rFonts w:cstheme="minorHAnsi"/>
        </w:rPr>
        <w:t xml:space="preserve"> 202</w:t>
      </w:r>
      <w:r w:rsidR="00C634ED">
        <w:rPr>
          <w:rFonts w:cstheme="minorHAnsi"/>
        </w:rPr>
        <w:t>5</w:t>
      </w:r>
      <w:r w:rsidR="003B3177" w:rsidRPr="00606BBC">
        <w:rPr>
          <w:rFonts w:cstheme="minorHAnsi"/>
        </w:rPr>
        <w:tab/>
      </w:r>
      <w:r w:rsidR="000A08A2" w:rsidRPr="00606BBC">
        <w:rPr>
          <w:rFonts w:cstheme="minorHAnsi"/>
        </w:rPr>
        <w:t xml:space="preserve">Doctor of Philosophy, </w:t>
      </w:r>
      <w:r w:rsidR="006118EC" w:rsidRPr="00606BBC">
        <w:rPr>
          <w:rFonts w:cstheme="minorHAnsi"/>
        </w:rPr>
        <w:t>Biological Anthropology</w:t>
      </w:r>
      <w:r w:rsidR="008853CA" w:rsidRPr="00606BBC">
        <w:rPr>
          <w:rFonts w:cstheme="minorHAnsi"/>
        </w:rPr>
        <w:t xml:space="preserve">; </w:t>
      </w:r>
      <w:r w:rsidR="000A08A2" w:rsidRPr="00606BBC">
        <w:rPr>
          <w:rFonts w:cstheme="minorHAnsi"/>
        </w:rPr>
        <w:t>University of Oregon</w:t>
      </w:r>
      <w:r w:rsidRPr="00606BBC">
        <w:rPr>
          <w:rFonts w:cstheme="minorHAnsi"/>
        </w:rPr>
        <w:t>,</w:t>
      </w:r>
      <w:r w:rsidR="000A08A2" w:rsidRPr="00606BBC">
        <w:rPr>
          <w:rFonts w:cstheme="minorHAnsi"/>
        </w:rPr>
        <w:t xml:space="preserve"> Eugene, OR</w:t>
      </w:r>
    </w:p>
    <w:p w14:paraId="3E0F8A1C" w14:textId="2EAF7ABE" w:rsidR="00CA3704" w:rsidRPr="00606BBC" w:rsidRDefault="003F1CD9" w:rsidP="002E65CF">
      <w:pPr>
        <w:tabs>
          <w:tab w:val="left" w:pos="2250"/>
        </w:tabs>
        <w:spacing w:after="120" w:line="240" w:lineRule="auto"/>
        <w:ind w:left="2430" w:hanging="1354"/>
        <w:rPr>
          <w:rFonts w:cstheme="minorHAnsi"/>
        </w:rPr>
      </w:pPr>
      <w:r w:rsidRPr="00606BBC">
        <w:rPr>
          <w:rFonts w:cstheme="minorHAnsi"/>
        </w:rPr>
        <w:t>Dissertation</w:t>
      </w:r>
      <w:r w:rsidR="003D4CE9" w:rsidRPr="00606BBC">
        <w:rPr>
          <w:rFonts w:cstheme="minorHAnsi"/>
        </w:rPr>
        <w:t xml:space="preserve">: </w:t>
      </w:r>
      <w:r w:rsidR="004B0A26" w:rsidRPr="00606BBC">
        <w:rPr>
          <w:rFonts w:cstheme="minorHAnsi"/>
        </w:rPr>
        <w:t xml:space="preserve"> </w:t>
      </w:r>
      <w:r w:rsidR="002E65CF">
        <w:rPr>
          <w:rFonts w:cstheme="minorHAnsi"/>
        </w:rPr>
        <w:tab/>
      </w:r>
      <w:r w:rsidR="004B0A26" w:rsidRPr="00606BBC">
        <w:rPr>
          <w:rFonts w:cstheme="minorHAnsi"/>
        </w:rPr>
        <w:t>Evolutionary</w:t>
      </w:r>
      <w:r w:rsidR="003637AB">
        <w:rPr>
          <w:rFonts w:cstheme="minorHAnsi"/>
        </w:rPr>
        <w:t>,</w:t>
      </w:r>
      <w:r w:rsidR="004B0A26" w:rsidRPr="00606BBC">
        <w:rPr>
          <w:rFonts w:cstheme="minorHAnsi"/>
        </w:rPr>
        <w:t xml:space="preserve"> </w:t>
      </w:r>
      <w:r w:rsidR="0054148A">
        <w:rPr>
          <w:rFonts w:cstheme="minorHAnsi"/>
        </w:rPr>
        <w:t>Social</w:t>
      </w:r>
      <w:r w:rsidR="003637AB">
        <w:rPr>
          <w:rFonts w:cstheme="minorHAnsi"/>
        </w:rPr>
        <w:t xml:space="preserve">, </w:t>
      </w:r>
      <w:r w:rsidR="00761E2F">
        <w:rPr>
          <w:rFonts w:cstheme="minorHAnsi"/>
        </w:rPr>
        <w:t>and Environmental</w:t>
      </w:r>
      <w:r w:rsidR="0054148A">
        <w:rPr>
          <w:rFonts w:cstheme="minorHAnsi"/>
        </w:rPr>
        <w:t xml:space="preserve"> </w:t>
      </w:r>
      <w:r w:rsidR="00F209E3">
        <w:rPr>
          <w:rFonts w:cstheme="minorHAnsi"/>
        </w:rPr>
        <w:t>Causes</w:t>
      </w:r>
      <w:r w:rsidR="004B0A26" w:rsidRPr="00606BBC">
        <w:rPr>
          <w:rFonts w:cstheme="minorHAnsi"/>
        </w:rPr>
        <w:t xml:space="preserve"> of Aging</w:t>
      </w:r>
      <w:r w:rsidR="00482C7E">
        <w:rPr>
          <w:rFonts w:cstheme="minorHAnsi"/>
        </w:rPr>
        <w:t xml:space="preserve"> and </w:t>
      </w:r>
      <w:r w:rsidR="00322DBB">
        <w:rPr>
          <w:rFonts w:cstheme="minorHAnsi"/>
        </w:rPr>
        <w:t>N</w:t>
      </w:r>
      <w:r w:rsidR="00482C7E">
        <w:rPr>
          <w:rFonts w:cstheme="minorHAnsi"/>
        </w:rPr>
        <w:t>on-</w:t>
      </w:r>
      <w:r w:rsidR="00322DBB">
        <w:rPr>
          <w:rFonts w:cstheme="minorHAnsi"/>
        </w:rPr>
        <w:t>C</w:t>
      </w:r>
      <w:r w:rsidR="00482C7E">
        <w:rPr>
          <w:rFonts w:cstheme="minorHAnsi"/>
        </w:rPr>
        <w:t xml:space="preserve">ommunicable </w:t>
      </w:r>
      <w:r w:rsidR="00322DBB">
        <w:rPr>
          <w:rFonts w:cstheme="minorHAnsi"/>
        </w:rPr>
        <w:t>D</w:t>
      </w:r>
      <w:r w:rsidR="00482C7E">
        <w:rPr>
          <w:rFonts w:cstheme="minorHAnsi"/>
        </w:rPr>
        <w:t>isease</w:t>
      </w:r>
      <w:r w:rsidR="00322DBB">
        <w:rPr>
          <w:rFonts w:cstheme="minorHAnsi"/>
        </w:rPr>
        <w:t>s</w:t>
      </w:r>
      <w:r w:rsidR="00A13C11">
        <w:rPr>
          <w:rFonts w:cstheme="minorHAnsi"/>
        </w:rPr>
        <w:t xml:space="preserve"> (</w:t>
      </w:r>
      <w:r w:rsidR="00170982">
        <w:rPr>
          <w:rFonts w:cstheme="minorHAnsi"/>
        </w:rPr>
        <w:t xml:space="preserve">Josh Snodgrass, </w:t>
      </w:r>
      <w:r w:rsidR="00485E8E">
        <w:rPr>
          <w:rFonts w:cstheme="minorHAnsi"/>
        </w:rPr>
        <w:t xml:space="preserve">Lawrence Sugiyama, </w:t>
      </w:r>
      <w:r w:rsidR="00170982">
        <w:rPr>
          <w:rFonts w:cstheme="minorHAnsi"/>
        </w:rPr>
        <w:t>Zachary DuBois, Kirst</w:t>
      </w:r>
      <w:r w:rsidR="001C6562">
        <w:rPr>
          <w:rFonts w:cstheme="minorHAnsi"/>
        </w:rPr>
        <w:t>i</w:t>
      </w:r>
      <w:r w:rsidR="00170982">
        <w:rPr>
          <w:rFonts w:cstheme="minorHAnsi"/>
        </w:rPr>
        <w:t xml:space="preserve">n Sterner, </w:t>
      </w:r>
      <w:r w:rsidR="0042675A">
        <w:rPr>
          <w:rFonts w:cstheme="minorHAnsi"/>
        </w:rPr>
        <w:t xml:space="preserve">Clare </w:t>
      </w:r>
      <w:r w:rsidR="00DB76B0">
        <w:rPr>
          <w:rFonts w:cstheme="minorHAnsi"/>
        </w:rPr>
        <w:t>Evans</w:t>
      </w:r>
      <w:r w:rsidR="00485E8E">
        <w:rPr>
          <w:rFonts w:cstheme="minorHAnsi"/>
        </w:rPr>
        <w:t>)</w:t>
      </w:r>
    </w:p>
    <w:p w14:paraId="77FCBE3C" w14:textId="43FE0B4E" w:rsidR="006030AD" w:rsidRPr="00606BBC" w:rsidRDefault="005B00C1" w:rsidP="00671BCB">
      <w:pPr>
        <w:tabs>
          <w:tab w:val="left" w:pos="1080"/>
        </w:tabs>
        <w:spacing w:after="0" w:line="240" w:lineRule="auto"/>
        <w:rPr>
          <w:rFonts w:cstheme="minorHAnsi"/>
        </w:rPr>
      </w:pPr>
      <w:r w:rsidRPr="00606BBC">
        <w:rPr>
          <w:rFonts w:cstheme="minorHAnsi"/>
        </w:rPr>
        <w:t>2017</w:t>
      </w:r>
      <w:r w:rsidR="00B93269" w:rsidRPr="00606BBC">
        <w:rPr>
          <w:rFonts w:cstheme="minorHAnsi"/>
        </w:rPr>
        <w:tab/>
      </w:r>
      <w:r w:rsidR="00D15A5F" w:rsidRPr="00606BBC">
        <w:rPr>
          <w:rFonts w:cstheme="minorHAnsi"/>
        </w:rPr>
        <w:t>Master of Arts</w:t>
      </w:r>
      <w:r w:rsidR="00CC761C" w:rsidRPr="00606BBC">
        <w:rPr>
          <w:rFonts w:cstheme="minorHAnsi"/>
        </w:rPr>
        <w:t>, Psychological Sc</w:t>
      </w:r>
      <w:r w:rsidR="00B93269" w:rsidRPr="00606BBC">
        <w:rPr>
          <w:rFonts w:cstheme="minorHAnsi"/>
        </w:rPr>
        <w:t>ience; U</w:t>
      </w:r>
      <w:r w:rsidR="006030AD" w:rsidRPr="00606BBC">
        <w:rPr>
          <w:rFonts w:cstheme="minorHAnsi"/>
        </w:rPr>
        <w:t>niversity of Colorado</w:t>
      </w:r>
      <w:r w:rsidR="00B93269" w:rsidRPr="00606BBC">
        <w:rPr>
          <w:rFonts w:cstheme="minorHAnsi"/>
        </w:rPr>
        <w:t xml:space="preserve">, </w:t>
      </w:r>
      <w:r w:rsidR="006030AD" w:rsidRPr="00606BBC">
        <w:rPr>
          <w:rFonts w:cstheme="minorHAnsi"/>
        </w:rPr>
        <w:t>Colorado Springs, CO</w:t>
      </w:r>
    </w:p>
    <w:p w14:paraId="25494DE6" w14:textId="5262FC2F" w:rsidR="00CA3704" w:rsidRPr="00606BBC" w:rsidRDefault="006030AD" w:rsidP="00724765">
      <w:pPr>
        <w:tabs>
          <w:tab w:val="left" w:pos="1080"/>
        </w:tabs>
        <w:spacing w:after="120" w:line="240" w:lineRule="auto"/>
        <w:ind w:left="1886" w:hanging="1886"/>
        <w:rPr>
          <w:rFonts w:cstheme="minorHAnsi"/>
        </w:rPr>
      </w:pPr>
      <w:r w:rsidRPr="00606BBC">
        <w:rPr>
          <w:rFonts w:cstheme="minorHAnsi"/>
        </w:rPr>
        <w:t xml:space="preserve"> </w:t>
      </w:r>
      <w:r w:rsidR="00251836" w:rsidRPr="00606BBC">
        <w:rPr>
          <w:rFonts w:cstheme="minorHAnsi"/>
        </w:rPr>
        <w:t xml:space="preserve">    </w:t>
      </w:r>
      <w:r w:rsidR="004D42B7" w:rsidRPr="00606BBC">
        <w:rPr>
          <w:rFonts w:cstheme="minorHAnsi"/>
        </w:rPr>
        <w:tab/>
      </w:r>
      <w:r w:rsidR="00FF26C7" w:rsidRPr="00606BBC">
        <w:rPr>
          <w:rFonts w:cstheme="minorHAnsi"/>
        </w:rPr>
        <w:t xml:space="preserve">Thesis: </w:t>
      </w:r>
      <w:r w:rsidR="004041A5" w:rsidRPr="00606BBC">
        <w:rPr>
          <w:rFonts w:cstheme="minorHAnsi"/>
        </w:rPr>
        <w:tab/>
      </w:r>
      <w:r w:rsidR="003F40B6" w:rsidRPr="00606BBC">
        <w:rPr>
          <w:rFonts w:cstheme="minorHAnsi"/>
        </w:rPr>
        <w:t>Contribution of Running Behavior to Brain Growth and Cognition in Primates</w:t>
      </w:r>
      <w:r w:rsidR="00C31CC2">
        <w:rPr>
          <w:rFonts w:cstheme="minorHAnsi"/>
        </w:rPr>
        <w:t xml:space="preserve"> (Fred Coolidge, </w:t>
      </w:r>
      <w:r w:rsidR="00D4434B">
        <w:rPr>
          <w:rFonts w:cstheme="minorHAnsi"/>
        </w:rPr>
        <w:t>Andrew Lac, Colin Wren, Tom Wynn)</w:t>
      </w:r>
    </w:p>
    <w:p w14:paraId="58799935" w14:textId="6D83ED38" w:rsidR="00ED1581" w:rsidRPr="00606BBC" w:rsidRDefault="523C2BA2" w:rsidP="523C2BA2">
      <w:pPr>
        <w:tabs>
          <w:tab w:val="left" w:pos="1080"/>
          <w:tab w:val="left" w:pos="8640"/>
        </w:tabs>
        <w:spacing w:after="0" w:line="240" w:lineRule="auto"/>
        <w:ind w:left="1080" w:hanging="1080"/>
      </w:pPr>
      <w:r w:rsidRPr="523C2BA2">
        <w:t>2012</w:t>
      </w:r>
      <w:r w:rsidR="00671BCB">
        <w:tab/>
      </w:r>
      <w:r w:rsidRPr="523C2BA2">
        <w:t>Bachelor of Science, Human Biology; Bachelor of Arts, Psychology</w:t>
      </w:r>
      <w:r w:rsidR="00175FE4">
        <w:t xml:space="preserve">; </w:t>
      </w:r>
      <w:r w:rsidR="0044481B" w:rsidRPr="523C2BA2">
        <w:t>University of Colorado</w:t>
      </w:r>
      <w:r w:rsidR="00DF230E" w:rsidRPr="523C2BA2">
        <w:t xml:space="preserve">, </w:t>
      </w:r>
      <w:r w:rsidR="0044481B" w:rsidRPr="523C2BA2">
        <w:t>Colorado Springs, CO</w:t>
      </w:r>
    </w:p>
    <w:p w14:paraId="34089885" w14:textId="1F773770" w:rsidR="0044481B" w:rsidRPr="00C31CC2" w:rsidRDefault="0044481B" w:rsidP="002E65CF">
      <w:pPr>
        <w:tabs>
          <w:tab w:val="left" w:pos="1170"/>
          <w:tab w:val="left" w:pos="1980"/>
          <w:tab w:val="left" w:pos="8640"/>
        </w:tabs>
        <w:spacing w:after="120" w:line="240" w:lineRule="auto"/>
        <w:ind w:left="1890" w:hanging="810"/>
        <w:rPr>
          <w:rFonts w:cstheme="minorHAnsi"/>
        </w:rPr>
      </w:pPr>
      <w:r w:rsidRPr="00606BBC">
        <w:rPr>
          <w:rFonts w:cstheme="minorHAnsi"/>
        </w:rPr>
        <w:t xml:space="preserve">Thesis: </w:t>
      </w:r>
      <w:r w:rsidR="004B0A26" w:rsidRPr="00606BBC">
        <w:rPr>
          <w:rFonts w:cstheme="minorHAnsi"/>
        </w:rPr>
        <w:t xml:space="preserve"> </w:t>
      </w:r>
      <w:r w:rsidR="002E65CF">
        <w:rPr>
          <w:rFonts w:cstheme="minorHAnsi"/>
        </w:rPr>
        <w:tab/>
      </w:r>
      <w:r w:rsidR="004B0A26" w:rsidRPr="00606BBC">
        <w:rPr>
          <w:rFonts w:cstheme="minorHAnsi"/>
        </w:rPr>
        <w:t>Dopaminergic Systems Expansion and the Advent of</w:t>
      </w:r>
      <w:r w:rsidR="004B0A26" w:rsidRPr="00606BBC">
        <w:rPr>
          <w:rFonts w:cstheme="minorHAnsi"/>
          <w:i/>
          <w:iCs/>
        </w:rPr>
        <w:t xml:space="preserve"> Homo erectus</w:t>
      </w:r>
      <w:r w:rsidR="00485E8E">
        <w:rPr>
          <w:rFonts w:cstheme="minorHAnsi"/>
          <w:i/>
          <w:iCs/>
        </w:rPr>
        <w:t xml:space="preserve"> </w:t>
      </w:r>
      <w:r w:rsidR="00C31CC2">
        <w:rPr>
          <w:rFonts w:cstheme="minorHAnsi"/>
        </w:rPr>
        <w:t>(Fred Coolidge</w:t>
      </w:r>
      <w:r w:rsidR="00AF56B2">
        <w:rPr>
          <w:rFonts w:cstheme="minorHAnsi"/>
        </w:rPr>
        <w:t>, Tom Wynn</w:t>
      </w:r>
      <w:r w:rsidR="00C31CC2">
        <w:rPr>
          <w:rFonts w:cstheme="minorHAnsi"/>
        </w:rPr>
        <w:t>)</w:t>
      </w:r>
    </w:p>
    <w:p w14:paraId="516FEAEF" w14:textId="73AC7C8C" w:rsidR="00A637BE" w:rsidRPr="008606FF" w:rsidRDefault="00A637BE" w:rsidP="0087499F">
      <w:pPr>
        <w:pStyle w:val="Heading"/>
        <w:rPr>
          <w:rStyle w:val="SubtleReference"/>
          <w:smallCaps/>
          <w:color w:val="auto"/>
          <w:sz w:val="26"/>
          <w:szCs w:val="26"/>
        </w:rPr>
      </w:pPr>
      <w:r w:rsidRPr="008606FF">
        <w:rPr>
          <w:rStyle w:val="SubtleReference"/>
          <w:smallCaps/>
          <w:color w:val="auto"/>
          <w:sz w:val="26"/>
          <w:szCs w:val="26"/>
        </w:rPr>
        <w:t>Publications</w:t>
      </w:r>
      <w:r w:rsidR="000E542B" w:rsidRPr="008606FF">
        <w:rPr>
          <w:rStyle w:val="SubtleReference"/>
          <w:smallCaps/>
          <w:color w:val="auto"/>
          <w:sz w:val="26"/>
          <w:szCs w:val="26"/>
        </w:rPr>
        <w:t xml:space="preserve"> </w:t>
      </w:r>
      <w:r w:rsidR="000E542B" w:rsidRPr="008606FF">
        <w:rPr>
          <w:rStyle w:val="SubtleReference"/>
          <w:smallCaps/>
          <w:color w:val="auto"/>
          <w:sz w:val="18"/>
          <w:szCs w:val="18"/>
        </w:rPr>
        <w:t>(1</w:t>
      </w:r>
      <w:r w:rsidR="0015084B" w:rsidRPr="008606FF">
        <w:rPr>
          <w:rStyle w:val="SubtleReference"/>
          <w:smallCaps/>
          <w:color w:val="auto"/>
          <w:sz w:val="18"/>
          <w:szCs w:val="18"/>
        </w:rPr>
        <w:t>3</w:t>
      </w:r>
      <w:r w:rsidR="000E542B" w:rsidRPr="008606FF">
        <w:rPr>
          <w:rStyle w:val="SubtleReference"/>
          <w:smallCaps/>
          <w:color w:val="auto"/>
          <w:sz w:val="18"/>
          <w:szCs w:val="18"/>
        </w:rPr>
        <w:t xml:space="preserve"> Total)</w:t>
      </w:r>
    </w:p>
    <w:p w14:paraId="4D94C324" w14:textId="18E87060" w:rsidR="00A637BE" w:rsidRDefault="00A637BE" w:rsidP="00A637BE">
      <w:pPr>
        <w:pStyle w:val="Overviewbullets"/>
        <w:tabs>
          <w:tab w:val="left" w:pos="2520"/>
        </w:tabs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7E7A8F">
        <w:rPr>
          <w:rFonts w:asciiTheme="minorHAnsi" w:hAnsiTheme="minorHAnsi" w:cstheme="minorHAnsi"/>
          <w:b/>
          <w:sz w:val="22"/>
          <w:szCs w:val="22"/>
        </w:rPr>
        <w:t>*</w:t>
      </w:r>
      <w:r w:rsidR="00CC09C5">
        <w:rPr>
          <w:rFonts w:asciiTheme="minorHAnsi" w:hAnsiTheme="minorHAnsi" w:cstheme="minorHAnsi"/>
          <w:sz w:val="22"/>
          <w:szCs w:val="22"/>
        </w:rPr>
        <w:t xml:space="preserve"> </w:t>
      </w:r>
      <w:r w:rsidR="009946DB">
        <w:rPr>
          <w:rFonts w:asciiTheme="minorHAnsi" w:hAnsiTheme="minorHAnsi" w:cstheme="minorHAnsi"/>
          <w:sz w:val="22"/>
          <w:szCs w:val="22"/>
        </w:rPr>
        <w:t>Undergraduate s</w:t>
      </w:r>
      <w:r w:rsidRPr="007E7A8F">
        <w:rPr>
          <w:rFonts w:asciiTheme="minorHAnsi" w:hAnsiTheme="minorHAnsi" w:cstheme="minorHAnsi"/>
          <w:sz w:val="22"/>
          <w:szCs w:val="22"/>
        </w:rPr>
        <w:t xml:space="preserve">tudent I </w:t>
      </w:r>
      <w:r w:rsidR="00F945F0">
        <w:rPr>
          <w:rFonts w:asciiTheme="minorHAnsi" w:hAnsiTheme="minorHAnsi" w:cstheme="minorHAnsi"/>
          <w:sz w:val="22"/>
          <w:szCs w:val="22"/>
        </w:rPr>
        <w:t>advised</w:t>
      </w:r>
    </w:p>
    <w:p w14:paraId="404E8D6A" w14:textId="406DB332" w:rsidR="004323A4" w:rsidRDefault="004323A4" w:rsidP="00D66E15">
      <w:pPr>
        <w:pStyle w:val="Heading2"/>
      </w:pPr>
      <w:r>
        <w:t>Peer</w:t>
      </w:r>
      <w:r w:rsidR="002010E2">
        <w:t xml:space="preserve"> </w:t>
      </w:r>
      <w:r>
        <w:t xml:space="preserve">Reviewed </w:t>
      </w:r>
    </w:p>
    <w:p w14:paraId="32582BF7" w14:textId="6ADE0371" w:rsidR="00280EC3" w:rsidRPr="00280EC3" w:rsidRDefault="00280EC3" w:rsidP="0077317A">
      <w:pPr>
        <w:tabs>
          <w:tab w:val="left" w:pos="720"/>
          <w:tab w:val="left" w:pos="1080"/>
        </w:tabs>
        <w:spacing w:line="240" w:lineRule="auto"/>
        <w:ind w:left="1080" w:hanging="1080"/>
      </w:pPr>
      <w:r>
        <w:t>2024</w:t>
      </w:r>
      <w:r>
        <w:tab/>
        <w:t>8.</w:t>
      </w:r>
      <w:r w:rsidR="001E65A1">
        <w:tab/>
      </w:r>
      <w:r w:rsidR="00F21B96">
        <w:t>*</w:t>
      </w:r>
      <w:r w:rsidR="001E65A1" w:rsidRPr="001E65A1">
        <w:t>Wisniewski</w:t>
      </w:r>
      <w:r w:rsidR="00F21B96">
        <w:t>,</w:t>
      </w:r>
      <w:r w:rsidR="001E65A1" w:rsidRPr="001E65A1">
        <w:t xml:space="preserve"> A</w:t>
      </w:r>
      <w:r w:rsidR="00F21B96">
        <w:t>.</w:t>
      </w:r>
      <w:r w:rsidR="001E65A1" w:rsidRPr="001E65A1">
        <w:t>, DeLouize</w:t>
      </w:r>
      <w:r w:rsidR="00F21B96">
        <w:t>,</w:t>
      </w:r>
      <w:r w:rsidR="001E65A1" w:rsidRPr="001E65A1">
        <w:t xml:space="preserve"> A</w:t>
      </w:r>
      <w:r w:rsidR="00F21B96">
        <w:t xml:space="preserve">. </w:t>
      </w:r>
      <w:r w:rsidR="001E65A1" w:rsidRPr="001E65A1">
        <w:t>M</w:t>
      </w:r>
      <w:r w:rsidR="00F21B96">
        <w:t>.</w:t>
      </w:r>
      <w:r w:rsidR="001E65A1" w:rsidRPr="001E65A1">
        <w:t>, Walker</w:t>
      </w:r>
      <w:r w:rsidR="00F21B96">
        <w:t>,</w:t>
      </w:r>
      <w:r w:rsidR="001E65A1" w:rsidRPr="001E65A1">
        <w:t xml:space="preserve"> T</w:t>
      </w:r>
      <w:r w:rsidR="00F21B96">
        <w:t>.</w:t>
      </w:r>
      <w:r w:rsidR="001E65A1" w:rsidRPr="001E65A1">
        <w:t>, Chatterji</w:t>
      </w:r>
      <w:r w:rsidR="00F21B96">
        <w:t>,</w:t>
      </w:r>
      <w:r w:rsidR="001E65A1" w:rsidRPr="001E65A1">
        <w:t xml:space="preserve"> S</w:t>
      </w:r>
      <w:r w:rsidR="00F21B96">
        <w:t>.</w:t>
      </w:r>
      <w:r w:rsidR="001E65A1" w:rsidRPr="001E65A1">
        <w:t>, Naidoo</w:t>
      </w:r>
      <w:r w:rsidR="00F21B96">
        <w:t>,</w:t>
      </w:r>
      <w:r w:rsidR="001E65A1" w:rsidRPr="001E65A1">
        <w:t xml:space="preserve"> N</w:t>
      </w:r>
      <w:r w:rsidR="00F21B96">
        <w:t>.</w:t>
      </w:r>
      <w:r w:rsidR="001E65A1" w:rsidRPr="001E65A1">
        <w:t>, Kowal</w:t>
      </w:r>
      <w:r w:rsidR="00F21B96">
        <w:t>,</w:t>
      </w:r>
      <w:r w:rsidR="001E65A1" w:rsidRPr="001E65A1">
        <w:t xml:space="preserve"> P</w:t>
      </w:r>
      <w:r w:rsidR="00F21B96">
        <w:t>.</w:t>
      </w:r>
      <w:r w:rsidR="001E65A1" w:rsidRPr="001E65A1">
        <w:t xml:space="preserve">, </w:t>
      </w:r>
      <w:r w:rsidR="002F1F9C">
        <w:t xml:space="preserve">&amp; </w:t>
      </w:r>
      <w:r w:rsidR="001E65A1" w:rsidRPr="001E65A1">
        <w:t>Snodgrass</w:t>
      </w:r>
      <w:r w:rsidR="00F21B96">
        <w:t>,</w:t>
      </w:r>
      <w:r w:rsidR="001E65A1" w:rsidRPr="001E65A1">
        <w:t xml:space="preserve"> J</w:t>
      </w:r>
      <w:r w:rsidR="00F21B96">
        <w:t xml:space="preserve">. </w:t>
      </w:r>
      <w:r w:rsidR="001E65A1" w:rsidRPr="001E65A1">
        <w:t xml:space="preserve">J. Sustained metabolic dysregulation and the emergence of diabetes: associations between HbA1c and metabolic syndrome components in Tunisian diabetic and nondiabetic groups. </w:t>
      </w:r>
      <w:r w:rsidR="001E65A1" w:rsidRPr="007C7E9B">
        <w:rPr>
          <w:i/>
          <w:iCs/>
        </w:rPr>
        <w:t>J</w:t>
      </w:r>
      <w:r w:rsidR="007C7E9B" w:rsidRPr="007C7E9B">
        <w:rPr>
          <w:i/>
          <w:iCs/>
        </w:rPr>
        <w:t>ournal of</w:t>
      </w:r>
      <w:r w:rsidR="001E65A1" w:rsidRPr="007C7E9B">
        <w:rPr>
          <w:i/>
          <w:iCs/>
        </w:rPr>
        <w:t xml:space="preserve"> Physiol</w:t>
      </w:r>
      <w:r w:rsidR="007C7E9B" w:rsidRPr="007C7E9B">
        <w:rPr>
          <w:i/>
          <w:iCs/>
        </w:rPr>
        <w:t>ogical</w:t>
      </w:r>
      <w:r w:rsidR="001E65A1" w:rsidRPr="007C7E9B">
        <w:rPr>
          <w:i/>
          <w:iCs/>
        </w:rPr>
        <w:t xml:space="preserve"> Anthropol</w:t>
      </w:r>
      <w:r w:rsidR="007C7E9B" w:rsidRPr="007C7E9B">
        <w:rPr>
          <w:i/>
          <w:iCs/>
        </w:rPr>
        <w:t>ogy</w:t>
      </w:r>
      <w:r w:rsidR="001E65A1" w:rsidRPr="001E65A1">
        <w:t xml:space="preserve">. </w:t>
      </w:r>
    </w:p>
    <w:p w14:paraId="59F94D93" w14:textId="621B851A" w:rsidR="00EE66CC" w:rsidRPr="007E7A8F" w:rsidRDefault="00CE2658" w:rsidP="00183483">
      <w:pPr>
        <w:pStyle w:val="Overviewbullets"/>
        <w:tabs>
          <w:tab w:val="left" w:pos="720"/>
          <w:tab w:val="left" w:pos="2520"/>
        </w:tabs>
        <w:spacing w:before="0" w:after="120"/>
        <w:ind w:left="1080" w:hanging="108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</w:t>
      </w:r>
      <w:r>
        <w:rPr>
          <w:rFonts w:asciiTheme="minorHAnsi" w:hAnsiTheme="minorHAnsi" w:cstheme="minorHAnsi"/>
          <w:sz w:val="22"/>
          <w:szCs w:val="22"/>
        </w:rPr>
        <w:tab/>
        <w:t>7.</w:t>
      </w:r>
      <w:r>
        <w:rPr>
          <w:rFonts w:asciiTheme="minorHAnsi" w:hAnsiTheme="minorHAnsi" w:cstheme="minorHAnsi"/>
          <w:sz w:val="22"/>
          <w:szCs w:val="22"/>
        </w:rPr>
        <w:tab/>
      </w:r>
      <w:r w:rsidR="002B1734">
        <w:rPr>
          <w:rFonts w:asciiTheme="minorHAnsi" w:hAnsiTheme="minorHAnsi" w:cstheme="minorHAnsi"/>
          <w:sz w:val="22"/>
          <w:szCs w:val="22"/>
        </w:rPr>
        <w:t>*</w:t>
      </w:r>
      <w:r w:rsidR="00EE66CC">
        <w:rPr>
          <w:rFonts w:asciiTheme="minorHAnsi" w:hAnsiTheme="minorHAnsi" w:cstheme="minorHAnsi"/>
          <w:sz w:val="22"/>
          <w:szCs w:val="22"/>
        </w:rPr>
        <w:t>Greenblum</w:t>
      </w:r>
      <w:r>
        <w:rPr>
          <w:rFonts w:asciiTheme="minorHAnsi" w:hAnsiTheme="minorHAnsi" w:cstheme="minorHAnsi"/>
          <w:sz w:val="22"/>
          <w:szCs w:val="22"/>
        </w:rPr>
        <w:t>, G.</w:t>
      </w:r>
      <w:r w:rsidR="00BB2DC3">
        <w:rPr>
          <w:rFonts w:asciiTheme="minorHAnsi" w:hAnsiTheme="minorHAnsi" w:cstheme="minorHAnsi"/>
          <w:sz w:val="22"/>
          <w:szCs w:val="22"/>
        </w:rPr>
        <w:t xml:space="preserve">, DeLouize, A. M., Kowal, P., &amp; Snodgrass, J. J. </w:t>
      </w:r>
      <w:r w:rsidR="00183483" w:rsidRPr="00183483">
        <w:rPr>
          <w:rFonts w:asciiTheme="minorHAnsi" w:hAnsiTheme="minorHAnsi" w:cstheme="minorHAnsi"/>
          <w:sz w:val="22"/>
          <w:szCs w:val="22"/>
        </w:rPr>
        <w:t>Anemia and socioeconomic status among older adults in the Study on global AGEing and adult health (SAGE)</w:t>
      </w:r>
      <w:r w:rsidR="00183483">
        <w:rPr>
          <w:rFonts w:asciiTheme="minorHAnsi" w:hAnsiTheme="minorHAnsi" w:cstheme="minorHAnsi"/>
          <w:sz w:val="22"/>
          <w:szCs w:val="22"/>
        </w:rPr>
        <w:t xml:space="preserve">. </w:t>
      </w:r>
      <w:r w:rsidR="00183483" w:rsidRPr="00183483">
        <w:rPr>
          <w:rFonts w:asciiTheme="minorHAnsi" w:hAnsiTheme="minorHAnsi" w:cstheme="minorHAnsi"/>
          <w:i/>
          <w:iCs/>
          <w:sz w:val="22"/>
          <w:szCs w:val="22"/>
        </w:rPr>
        <w:t>Journal of Public Health and Emergency Medicine.</w:t>
      </w:r>
    </w:p>
    <w:p w14:paraId="0FF24DC6" w14:textId="03B7DFBE" w:rsidR="00210859" w:rsidRPr="007E7A8F" w:rsidRDefault="003C23C0" w:rsidP="007E021F">
      <w:pPr>
        <w:pStyle w:val="Overviewbullets"/>
        <w:tabs>
          <w:tab w:val="left" w:pos="720"/>
          <w:tab w:val="left" w:pos="2520"/>
        </w:tabs>
        <w:spacing w:before="0" w:after="120"/>
        <w:ind w:left="1080" w:hanging="108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</w:t>
      </w:r>
      <w:r w:rsidR="007E021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6.</w:t>
      </w:r>
      <w:r w:rsidR="007E021F">
        <w:rPr>
          <w:rFonts w:asciiTheme="minorHAnsi" w:hAnsiTheme="minorHAnsi" w:cstheme="minorHAnsi"/>
          <w:sz w:val="22"/>
          <w:szCs w:val="22"/>
        </w:rPr>
        <w:tab/>
      </w:r>
      <w:r w:rsidR="00210859" w:rsidRPr="007E7A8F">
        <w:rPr>
          <w:rFonts w:asciiTheme="minorHAnsi" w:hAnsiTheme="minorHAnsi" w:cstheme="minorHAnsi"/>
          <w:sz w:val="22"/>
          <w:szCs w:val="22"/>
        </w:rPr>
        <w:t xml:space="preserve">DeLouize, A. M., Liebert, M. A., Madimenos, F. C., Urlacher, S. S., Schrock, J. M., ... &amp; Snodgrass, J. J. Low prevalence of anemia among Shuar communities of Amazonian Ecuador. </w:t>
      </w:r>
      <w:r w:rsidR="00210859" w:rsidRPr="007E7A8F">
        <w:rPr>
          <w:rFonts w:asciiTheme="minorHAnsi" w:hAnsiTheme="minorHAnsi" w:cstheme="minorHAnsi"/>
          <w:i/>
          <w:iCs/>
          <w:sz w:val="22"/>
          <w:szCs w:val="22"/>
        </w:rPr>
        <w:t>American Journal of Human Biology.</w:t>
      </w:r>
    </w:p>
    <w:p w14:paraId="1631CF81" w14:textId="02F70B02" w:rsidR="00210859" w:rsidRPr="007E7A8F" w:rsidRDefault="003C23C0" w:rsidP="00357B72">
      <w:pPr>
        <w:pStyle w:val="Overviewbullets"/>
        <w:tabs>
          <w:tab w:val="left" w:pos="720"/>
          <w:tab w:val="left" w:pos="2520"/>
        </w:tabs>
        <w:spacing w:before="0" w:after="120"/>
        <w:ind w:left="1080" w:hanging="1080"/>
        <w:jc w:val="left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2022 </w:t>
      </w:r>
      <w:r w:rsidR="00357B7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="00357B72">
        <w:rPr>
          <w:rFonts w:asciiTheme="minorHAnsi" w:hAnsiTheme="minorHAnsi" w:cstheme="minorHAnsi"/>
          <w:bCs/>
          <w:sz w:val="22"/>
          <w:szCs w:val="22"/>
        </w:rPr>
        <w:tab/>
      </w:r>
      <w:r w:rsidR="0014030D" w:rsidRPr="007E7A8F">
        <w:rPr>
          <w:rFonts w:asciiTheme="minorHAnsi" w:hAnsiTheme="minorHAnsi" w:cstheme="minorHAnsi"/>
          <w:bCs/>
          <w:sz w:val="22"/>
          <w:szCs w:val="22"/>
        </w:rPr>
        <w:t>DeLouize, A. M., Eick, G., Karam, S. D., &amp; Snodgrass, J. J</w:t>
      </w:r>
      <w:r w:rsidR="00E81394">
        <w:rPr>
          <w:rFonts w:asciiTheme="minorHAnsi" w:hAnsiTheme="minorHAnsi" w:cstheme="minorHAnsi"/>
          <w:bCs/>
          <w:sz w:val="22"/>
          <w:szCs w:val="22"/>
        </w:rPr>
        <w:t>.</w:t>
      </w:r>
      <w:r w:rsidR="0014030D" w:rsidRPr="007E7A8F">
        <w:rPr>
          <w:rFonts w:asciiTheme="minorHAnsi" w:hAnsiTheme="minorHAnsi" w:cstheme="minorHAnsi"/>
          <w:bCs/>
          <w:sz w:val="22"/>
          <w:szCs w:val="22"/>
        </w:rPr>
        <w:t xml:space="preserve"> Current and future applications of biomarkers in samples collected through minimally invasive methods for cancer medicine and population-based research. </w:t>
      </w:r>
      <w:r w:rsidR="0014030D" w:rsidRPr="007E7A8F">
        <w:rPr>
          <w:rFonts w:asciiTheme="minorHAnsi" w:hAnsiTheme="minorHAnsi" w:cstheme="minorHAnsi"/>
          <w:bCs/>
          <w:i/>
          <w:iCs/>
          <w:sz w:val="22"/>
          <w:szCs w:val="22"/>
        </w:rPr>
        <w:t>American Journal of Human Biology.</w:t>
      </w:r>
    </w:p>
    <w:p w14:paraId="5F23D9D1" w14:textId="1F06110C" w:rsidR="002D4EB7" w:rsidRPr="007E7A8F" w:rsidRDefault="003C23C0" w:rsidP="00D870AE">
      <w:pPr>
        <w:pStyle w:val="Overviewbullets"/>
        <w:tabs>
          <w:tab w:val="left" w:pos="720"/>
          <w:tab w:val="left" w:pos="1170"/>
          <w:tab w:val="left" w:pos="2520"/>
        </w:tabs>
        <w:spacing w:after="120"/>
        <w:ind w:left="1080" w:hanging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2022 </w:t>
      </w:r>
      <w:r w:rsidR="00D870AE">
        <w:rPr>
          <w:rFonts w:asciiTheme="minorHAnsi" w:hAnsiTheme="minorHAnsi" w:cstheme="minorHAnsi"/>
          <w:bCs/>
          <w:sz w:val="22"/>
          <w:szCs w:val="22"/>
        </w:rPr>
        <w:tab/>
        <w:t>4.</w:t>
      </w:r>
      <w:r w:rsidR="00D870AE" w:rsidRPr="007E7A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70AE">
        <w:rPr>
          <w:rFonts w:asciiTheme="minorHAnsi" w:hAnsiTheme="minorHAnsi" w:cstheme="minorHAnsi"/>
          <w:bCs/>
          <w:sz w:val="22"/>
          <w:szCs w:val="22"/>
        </w:rPr>
        <w:tab/>
      </w:r>
      <w:r w:rsidR="00D870AE" w:rsidRPr="007E7A8F">
        <w:rPr>
          <w:rFonts w:asciiTheme="minorHAnsi" w:hAnsiTheme="minorHAnsi" w:cstheme="minorHAnsi"/>
          <w:bCs/>
          <w:sz w:val="22"/>
          <w:szCs w:val="22"/>
        </w:rPr>
        <w:t>Muruthi</w:t>
      </w:r>
      <w:r w:rsidR="002D4EB7" w:rsidRPr="007E7A8F">
        <w:rPr>
          <w:rFonts w:asciiTheme="minorHAnsi" w:hAnsiTheme="minorHAnsi" w:cstheme="minorHAnsi"/>
          <w:bCs/>
          <w:sz w:val="22"/>
          <w:szCs w:val="22"/>
        </w:rPr>
        <w:t xml:space="preserve"> J</w:t>
      </w:r>
      <w:r w:rsidR="004445EC" w:rsidRPr="007E7A8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D4EB7" w:rsidRPr="007E7A8F">
        <w:rPr>
          <w:rFonts w:asciiTheme="minorHAnsi" w:hAnsiTheme="minorHAnsi" w:cstheme="minorHAnsi"/>
          <w:bCs/>
          <w:sz w:val="22"/>
          <w:szCs w:val="22"/>
        </w:rPr>
        <w:t>R</w:t>
      </w:r>
      <w:r w:rsidR="004445EC" w:rsidRPr="007E7A8F">
        <w:rPr>
          <w:rFonts w:asciiTheme="minorHAnsi" w:hAnsiTheme="minorHAnsi" w:cstheme="minorHAnsi"/>
          <w:bCs/>
          <w:sz w:val="22"/>
          <w:szCs w:val="22"/>
        </w:rPr>
        <w:t>.</w:t>
      </w:r>
      <w:r w:rsidR="002D4EB7" w:rsidRPr="007E7A8F">
        <w:rPr>
          <w:rFonts w:asciiTheme="minorHAnsi" w:hAnsiTheme="minorHAnsi" w:cstheme="minorHAnsi"/>
          <w:bCs/>
          <w:sz w:val="22"/>
          <w:szCs w:val="22"/>
        </w:rPr>
        <w:t>, Spafford S</w:t>
      </w:r>
      <w:r w:rsidR="004445EC" w:rsidRPr="007E7A8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D4EB7" w:rsidRPr="007E7A8F">
        <w:rPr>
          <w:rFonts w:asciiTheme="minorHAnsi" w:hAnsiTheme="minorHAnsi" w:cstheme="minorHAnsi"/>
          <w:bCs/>
          <w:sz w:val="22"/>
          <w:szCs w:val="22"/>
        </w:rPr>
        <w:t>G</w:t>
      </w:r>
      <w:r w:rsidR="004445EC" w:rsidRPr="007E7A8F">
        <w:rPr>
          <w:rFonts w:asciiTheme="minorHAnsi" w:hAnsiTheme="minorHAnsi" w:cstheme="minorHAnsi"/>
          <w:bCs/>
          <w:sz w:val="22"/>
          <w:szCs w:val="22"/>
        </w:rPr>
        <w:t>.</w:t>
      </w:r>
      <w:r w:rsidR="002D4EB7" w:rsidRPr="007E7A8F">
        <w:rPr>
          <w:rFonts w:asciiTheme="minorHAnsi" w:hAnsiTheme="minorHAnsi" w:cstheme="minorHAnsi"/>
          <w:bCs/>
          <w:sz w:val="22"/>
          <w:szCs w:val="22"/>
        </w:rPr>
        <w:t>, Osa M</w:t>
      </w:r>
      <w:r w:rsidR="004A5229" w:rsidRPr="007E7A8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D4EB7" w:rsidRPr="007E7A8F">
        <w:rPr>
          <w:rFonts w:asciiTheme="minorHAnsi" w:hAnsiTheme="minorHAnsi" w:cstheme="minorHAnsi"/>
          <w:bCs/>
          <w:sz w:val="22"/>
          <w:szCs w:val="22"/>
        </w:rPr>
        <w:t>L</w:t>
      </w:r>
      <w:r w:rsidR="004A5229" w:rsidRPr="007E7A8F">
        <w:rPr>
          <w:rFonts w:asciiTheme="minorHAnsi" w:hAnsiTheme="minorHAnsi" w:cstheme="minorHAnsi"/>
          <w:bCs/>
          <w:sz w:val="22"/>
          <w:szCs w:val="22"/>
        </w:rPr>
        <w:t>.</w:t>
      </w:r>
      <w:r w:rsidR="002D4EB7" w:rsidRPr="007E7A8F">
        <w:rPr>
          <w:rFonts w:asciiTheme="minorHAnsi" w:hAnsiTheme="minorHAnsi" w:cstheme="minorHAnsi"/>
          <w:bCs/>
          <w:sz w:val="22"/>
          <w:szCs w:val="22"/>
        </w:rPr>
        <w:t>,</w:t>
      </w:r>
      <w:r w:rsidR="004A5229" w:rsidRPr="007E7A8F">
        <w:rPr>
          <w:rFonts w:asciiTheme="minorHAnsi" w:hAnsiTheme="minorHAnsi" w:cstheme="minorHAnsi"/>
          <w:bCs/>
          <w:sz w:val="22"/>
          <w:szCs w:val="22"/>
        </w:rPr>
        <w:t xml:space="preserve"> DeLouize, A. M., Kowal, P., </w:t>
      </w:r>
      <w:r w:rsidR="00AA58F0" w:rsidRPr="007E7A8F">
        <w:rPr>
          <w:rFonts w:asciiTheme="minorHAnsi" w:hAnsiTheme="minorHAnsi" w:cstheme="minorHAnsi"/>
          <w:bCs/>
          <w:sz w:val="22"/>
          <w:szCs w:val="22"/>
        </w:rPr>
        <w:t>... &amp; Snodgrass, J. J.</w:t>
      </w:r>
      <w:r w:rsidR="002D4EB7" w:rsidRPr="007E7A8F">
        <w:rPr>
          <w:rFonts w:asciiTheme="minorHAnsi" w:hAnsiTheme="minorHAnsi" w:cstheme="minorHAnsi"/>
          <w:bCs/>
          <w:sz w:val="22"/>
          <w:szCs w:val="22"/>
        </w:rPr>
        <w:t xml:space="preserve"> Suicidal ideation in older Ghanaian women: The roles of bodily pain, functional limitation, and chronic health conditions.</w:t>
      </w:r>
      <w:r w:rsidR="002D4EB7" w:rsidRPr="007E7A8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International Journal of Social Psychiatry</w:t>
      </w:r>
      <w:r w:rsidR="002D4EB7" w:rsidRPr="007E7A8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542D37A" w14:textId="2038CA43" w:rsidR="00096315" w:rsidRPr="007E7A8F" w:rsidRDefault="00134526" w:rsidP="00E07DEF">
      <w:pPr>
        <w:pStyle w:val="Overviewbullets"/>
        <w:tabs>
          <w:tab w:val="left" w:pos="720"/>
          <w:tab w:val="left" w:pos="1080"/>
          <w:tab w:val="left" w:pos="1170"/>
          <w:tab w:val="left" w:pos="2520"/>
        </w:tabs>
        <w:spacing w:before="0" w:after="120"/>
        <w:ind w:left="1080" w:hanging="108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2020 </w:t>
      </w:r>
      <w:r w:rsidR="00E07DE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E07DEF">
        <w:rPr>
          <w:rFonts w:asciiTheme="minorHAnsi" w:hAnsiTheme="minorHAnsi" w:cstheme="minorHAnsi"/>
          <w:sz w:val="22"/>
          <w:szCs w:val="22"/>
        </w:rPr>
        <w:tab/>
      </w:r>
      <w:r w:rsidR="00096315" w:rsidRPr="006446AC">
        <w:rPr>
          <w:rFonts w:asciiTheme="minorHAnsi" w:hAnsiTheme="minorHAnsi" w:cstheme="minorHAnsi"/>
          <w:sz w:val="22"/>
          <w:szCs w:val="22"/>
        </w:rPr>
        <w:t xml:space="preserve">*Dona. A. C., </w:t>
      </w:r>
      <w:r w:rsidR="00096315" w:rsidRPr="006446AC">
        <w:rPr>
          <w:rFonts w:asciiTheme="minorHAnsi" w:hAnsiTheme="minorHAnsi" w:cstheme="minorHAnsi"/>
          <w:bCs/>
          <w:sz w:val="22"/>
          <w:szCs w:val="22"/>
        </w:rPr>
        <w:t>DeLouize, A. M.</w:t>
      </w:r>
      <w:r w:rsidR="00096315" w:rsidRPr="006446AC">
        <w:rPr>
          <w:rFonts w:asciiTheme="minorHAnsi" w:hAnsiTheme="minorHAnsi" w:cstheme="minorHAnsi"/>
          <w:sz w:val="22"/>
          <w:szCs w:val="22"/>
        </w:rPr>
        <w:t xml:space="preserve">, Eick, G., Thiele, E., Salinas Rodriguez, A., ... </w:t>
      </w:r>
      <w:r w:rsidR="00096315" w:rsidRPr="007E7A8F">
        <w:rPr>
          <w:rFonts w:asciiTheme="minorHAnsi" w:hAnsiTheme="minorHAnsi" w:cstheme="minorHAnsi"/>
          <w:sz w:val="22"/>
          <w:szCs w:val="22"/>
        </w:rPr>
        <w:t xml:space="preserve">&amp; Snodgrass, J. J. Inflammation and central adiposity as a mediators of depression and uncontrolled diabetes in the Study on global AGEing and adult health (SAGE). </w:t>
      </w:r>
      <w:r w:rsidR="00096315" w:rsidRPr="007E7A8F">
        <w:rPr>
          <w:rFonts w:asciiTheme="minorHAnsi" w:hAnsiTheme="minorHAnsi" w:cstheme="minorHAnsi"/>
          <w:i/>
          <w:sz w:val="22"/>
          <w:szCs w:val="22"/>
        </w:rPr>
        <w:t>American Journal of Human Biology</w:t>
      </w:r>
      <w:r w:rsidR="00096315" w:rsidRPr="007E7A8F">
        <w:rPr>
          <w:rFonts w:asciiTheme="minorHAnsi" w:hAnsiTheme="minorHAnsi" w:cstheme="minorHAnsi"/>
          <w:sz w:val="22"/>
          <w:szCs w:val="22"/>
        </w:rPr>
        <w:t>.</w:t>
      </w:r>
    </w:p>
    <w:p w14:paraId="5B980252" w14:textId="47068F1E" w:rsidR="00096315" w:rsidRPr="007E7A8F" w:rsidRDefault="00961AA9" w:rsidP="00796599">
      <w:pPr>
        <w:pStyle w:val="Overviewbullets"/>
        <w:tabs>
          <w:tab w:val="left" w:pos="720"/>
          <w:tab w:val="left" w:pos="1080"/>
          <w:tab w:val="left" w:pos="2520"/>
        </w:tabs>
        <w:spacing w:before="0" w:after="120"/>
        <w:ind w:left="1080" w:hanging="108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2018</w:t>
      </w:r>
      <w:r w:rsidR="00796599">
        <w:rPr>
          <w:rFonts w:asciiTheme="minorHAnsi" w:hAnsiTheme="minorHAnsi" w:cstheme="minorHAnsi"/>
          <w:sz w:val="22"/>
          <w:szCs w:val="22"/>
        </w:rPr>
        <w:tab/>
      </w:r>
      <w:r w:rsidR="0043683E">
        <w:rPr>
          <w:rFonts w:asciiTheme="minorHAnsi" w:hAnsiTheme="minorHAnsi" w:cstheme="minorHAnsi"/>
          <w:sz w:val="22"/>
          <w:szCs w:val="22"/>
        </w:rPr>
        <w:t>2.</w:t>
      </w:r>
      <w:r w:rsidR="00796599">
        <w:rPr>
          <w:rFonts w:asciiTheme="minorHAnsi" w:hAnsiTheme="minorHAnsi" w:cstheme="minorHAnsi"/>
          <w:sz w:val="22"/>
          <w:szCs w:val="22"/>
        </w:rPr>
        <w:tab/>
      </w:r>
      <w:r w:rsidR="00096315" w:rsidRPr="007E7A8F">
        <w:rPr>
          <w:rFonts w:asciiTheme="minorHAnsi" w:hAnsiTheme="minorHAnsi" w:cstheme="minorHAnsi"/>
          <w:sz w:val="22"/>
          <w:szCs w:val="22"/>
        </w:rPr>
        <w:t xml:space="preserve">Karam, S. D., Reddy, K., Blatchford, P. J., Waxweiler, T., DeLouize, A. M., Oweida, A., ... &amp; Kane, M. Final report of a phase I trial of Olaparib with Cetuximab and radiation for heavy smoker patients with locally advanced head and neck cancer. </w:t>
      </w:r>
      <w:r w:rsidR="00096315" w:rsidRPr="007E7A8F">
        <w:rPr>
          <w:rFonts w:asciiTheme="minorHAnsi" w:hAnsiTheme="minorHAnsi" w:cstheme="minorHAnsi"/>
          <w:i/>
          <w:sz w:val="22"/>
          <w:szCs w:val="22"/>
        </w:rPr>
        <w:t>Clinical Cancer Research</w:t>
      </w:r>
      <w:r w:rsidR="00096315" w:rsidRPr="007E7A8F">
        <w:rPr>
          <w:rFonts w:asciiTheme="minorHAnsi" w:hAnsiTheme="minorHAnsi" w:cstheme="minorHAnsi"/>
          <w:sz w:val="22"/>
          <w:szCs w:val="22"/>
        </w:rPr>
        <w:t>.</w:t>
      </w:r>
    </w:p>
    <w:p w14:paraId="6263B78C" w14:textId="7FEE659A" w:rsidR="00A637BE" w:rsidRDefault="00961AA9" w:rsidP="00FE464C">
      <w:pPr>
        <w:pStyle w:val="Overviewbullets"/>
        <w:tabs>
          <w:tab w:val="left" w:pos="1080"/>
          <w:tab w:val="left" w:pos="1170"/>
          <w:tab w:val="left" w:pos="1260"/>
        </w:tabs>
        <w:spacing w:before="0" w:after="120"/>
        <w:ind w:left="720" w:hanging="7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2016</w:t>
      </w:r>
      <w:r w:rsidR="00FE464C">
        <w:rPr>
          <w:rFonts w:asciiTheme="minorHAnsi" w:hAnsiTheme="minorHAnsi" w:cstheme="minorHAnsi"/>
          <w:bCs/>
          <w:sz w:val="22"/>
          <w:szCs w:val="22"/>
        </w:rPr>
        <w:tab/>
        <w:t xml:space="preserve">1. </w:t>
      </w:r>
      <w:r w:rsidR="00FE464C">
        <w:rPr>
          <w:rFonts w:asciiTheme="minorHAnsi" w:hAnsiTheme="minorHAnsi" w:cstheme="minorHAnsi"/>
          <w:bCs/>
          <w:sz w:val="22"/>
          <w:szCs w:val="22"/>
        </w:rPr>
        <w:tab/>
      </w:r>
      <w:r w:rsidR="00A637BE" w:rsidRPr="007E7A8F">
        <w:rPr>
          <w:rFonts w:asciiTheme="minorHAnsi" w:hAnsiTheme="minorHAnsi" w:cstheme="minorHAnsi"/>
          <w:bCs/>
          <w:sz w:val="22"/>
          <w:szCs w:val="22"/>
        </w:rPr>
        <w:t>DeLouize, A. M.,</w:t>
      </w:r>
      <w:r w:rsidR="00A637BE" w:rsidRPr="007E7A8F">
        <w:rPr>
          <w:rFonts w:asciiTheme="minorHAnsi" w:hAnsiTheme="minorHAnsi" w:cstheme="minorHAnsi"/>
          <w:sz w:val="22"/>
          <w:szCs w:val="22"/>
        </w:rPr>
        <w:t xml:space="preserve"> Coolidge, F. L., &amp; Wynn, T. Dopaminergic systems expansion and the advent </w:t>
      </w:r>
      <w:r w:rsidR="00FE464C">
        <w:rPr>
          <w:rFonts w:asciiTheme="minorHAnsi" w:hAnsiTheme="minorHAnsi" w:cstheme="minorHAnsi"/>
          <w:sz w:val="22"/>
          <w:szCs w:val="22"/>
        </w:rPr>
        <w:tab/>
      </w:r>
      <w:r w:rsidR="00A637BE" w:rsidRPr="007E7A8F">
        <w:rPr>
          <w:rFonts w:asciiTheme="minorHAnsi" w:hAnsiTheme="minorHAnsi" w:cstheme="minorHAnsi"/>
          <w:sz w:val="22"/>
          <w:szCs w:val="22"/>
        </w:rPr>
        <w:t xml:space="preserve">of </w:t>
      </w:r>
      <w:r w:rsidR="00A637BE" w:rsidRPr="007E7A8F">
        <w:rPr>
          <w:rFonts w:asciiTheme="minorHAnsi" w:hAnsiTheme="minorHAnsi" w:cstheme="minorHAnsi"/>
          <w:i/>
          <w:sz w:val="22"/>
          <w:szCs w:val="22"/>
        </w:rPr>
        <w:t>Homo erectus</w:t>
      </w:r>
      <w:r w:rsidR="00A637BE" w:rsidRPr="007E7A8F">
        <w:rPr>
          <w:rFonts w:asciiTheme="minorHAnsi" w:hAnsiTheme="minorHAnsi" w:cstheme="minorHAnsi"/>
          <w:sz w:val="22"/>
          <w:szCs w:val="22"/>
        </w:rPr>
        <w:t xml:space="preserve">. </w:t>
      </w:r>
      <w:r w:rsidR="00A637BE" w:rsidRPr="007E7A8F">
        <w:rPr>
          <w:rFonts w:asciiTheme="minorHAnsi" w:hAnsiTheme="minorHAnsi" w:cstheme="minorHAnsi"/>
          <w:i/>
          <w:sz w:val="22"/>
          <w:szCs w:val="22"/>
        </w:rPr>
        <w:t>Quaternary International</w:t>
      </w:r>
      <w:r w:rsidR="00A637BE" w:rsidRPr="007E7A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3A4754" w14:textId="13CCDD70" w:rsidR="002010E2" w:rsidRDefault="002010E2" w:rsidP="00D66E15">
      <w:pPr>
        <w:pStyle w:val="Heading2"/>
      </w:pPr>
      <w:r>
        <w:t xml:space="preserve">Non-Peer Reviewed </w:t>
      </w:r>
    </w:p>
    <w:p w14:paraId="66A04A23" w14:textId="5C062529" w:rsidR="005869CB" w:rsidRPr="008A2556" w:rsidRDefault="005869CB" w:rsidP="00953741">
      <w:pPr>
        <w:pStyle w:val="Overviewbullets"/>
        <w:tabs>
          <w:tab w:val="left" w:pos="720"/>
          <w:tab w:val="left" w:pos="1080"/>
          <w:tab w:val="left" w:pos="1170"/>
          <w:tab w:val="left" w:pos="1260"/>
        </w:tabs>
        <w:spacing w:after="120"/>
        <w:ind w:left="1080" w:hanging="1080"/>
        <w:jc w:val="left"/>
        <w:rPr>
          <w:rFonts w:asciiTheme="minorHAnsi" w:hAnsiTheme="minorHAnsi" w:cstheme="minorHAnsi"/>
          <w:sz w:val="22"/>
          <w:szCs w:val="22"/>
        </w:rPr>
      </w:pPr>
      <w:r w:rsidRPr="00C33F2D">
        <w:rPr>
          <w:rFonts w:asciiTheme="minorHAnsi" w:hAnsiTheme="minorHAnsi" w:cstheme="minorHAnsi"/>
          <w:sz w:val="22"/>
          <w:szCs w:val="22"/>
        </w:rPr>
        <w:t>2023</w:t>
      </w:r>
      <w:r w:rsidRPr="00C33F2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</w:t>
      </w:r>
      <w:r w:rsidRPr="00C33F2D">
        <w:rPr>
          <w:rFonts w:asciiTheme="minorHAnsi" w:hAnsiTheme="minorHAnsi" w:cstheme="minorHAnsi"/>
          <w:sz w:val="22"/>
          <w:szCs w:val="22"/>
        </w:rPr>
        <w:t>.</w:t>
      </w:r>
      <w:r w:rsidRPr="00C33F2D">
        <w:rPr>
          <w:rFonts w:asciiTheme="minorHAnsi" w:hAnsiTheme="minorHAnsi" w:cstheme="minorHAnsi"/>
          <w:sz w:val="22"/>
          <w:szCs w:val="22"/>
        </w:rPr>
        <w:tab/>
        <w:t>DeLouize, A.</w:t>
      </w:r>
      <w:r w:rsidR="00574D23">
        <w:rPr>
          <w:rFonts w:asciiTheme="minorHAnsi" w:hAnsiTheme="minorHAnsi" w:cstheme="minorHAnsi"/>
          <w:sz w:val="22"/>
          <w:szCs w:val="22"/>
        </w:rPr>
        <w:t xml:space="preserve"> </w:t>
      </w:r>
      <w:r w:rsidRPr="00C33F2D">
        <w:rPr>
          <w:rFonts w:asciiTheme="minorHAnsi" w:hAnsiTheme="minorHAnsi" w:cstheme="minorHAnsi"/>
          <w:sz w:val="22"/>
          <w:szCs w:val="22"/>
        </w:rPr>
        <w:t>M. &amp; Snodgrass, J.</w:t>
      </w:r>
      <w:r w:rsidR="00574D23">
        <w:rPr>
          <w:rFonts w:asciiTheme="minorHAnsi" w:hAnsiTheme="minorHAnsi" w:cstheme="minorHAnsi"/>
          <w:sz w:val="22"/>
          <w:szCs w:val="22"/>
        </w:rPr>
        <w:t xml:space="preserve"> </w:t>
      </w:r>
      <w:r w:rsidRPr="00C33F2D">
        <w:rPr>
          <w:rFonts w:asciiTheme="minorHAnsi" w:hAnsiTheme="minorHAnsi" w:cstheme="minorHAnsi"/>
          <w:sz w:val="22"/>
          <w:szCs w:val="22"/>
        </w:rPr>
        <w:t xml:space="preserve">J. </w:t>
      </w:r>
      <w:r w:rsidR="008A2556" w:rsidRPr="008A2556">
        <w:rPr>
          <w:rFonts w:asciiTheme="minorHAnsi" w:hAnsiTheme="minorHAnsi" w:cstheme="minorHAnsi"/>
          <w:sz w:val="22"/>
          <w:szCs w:val="22"/>
        </w:rPr>
        <w:t>Protocol for the Collection of Blood</w:t>
      </w:r>
      <w:r w:rsidR="008A2556">
        <w:rPr>
          <w:rFonts w:asciiTheme="minorHAnsi" w:hAnsiTheme="minorHAnsi" w:cstheme="minorHAnsi"/>
          <w:sz w:val="22"/>
          <w:szCs w:val="22"/>
        </w:rPr>
        <w:t xml:space="preserve"> </w:t>
      </w:r>
      <w:r w:rsidR="008A2556" w:rsidRPr="008A2556">
        <w:rPr>
          <w:rFonts w:asciiTheme="minorHAnsi" w:hAnsiTheme="minorHAnsi" w:cstheme="minorHAnsi"/>
          <w:sz w:val="22"/>
          <w:szCs w:val="22"/>
        </w:rPr>
        <w:t>Pressure and Anthropometric</w:t>
      </w:r>
      <w:r w:rsidR="008A2556">
        <w:rPr>
          <w:rFonts w:asciiTheme="minorHAnsi" w:hAnsiTheme="minorHAnsi" w:cstheme="minorHAnsi"/>
          <w:sz w:val="22"/>
          <w:szCs w:val="22"/>
        </w:rPr>
        <w:t xml:space="preserve"> </w:t>
      </w:r>
      <w:r w:rsidR="008A2556" w:rsidRPr="008A2556">
        <w:rPr>
          <w:rFonts w:asciiTheme="minorHAnsi" w:hAnsiTheme="minorHAnsi" w:cstheme="minorHAnsi"/>
          <w:sz w:val="22"/>
          <w:szCs w:val="22"/>
        </w:rPr>
        <w:t>Measurements</w:t>
      </w:r>
      <w:r w:rsidRPr="00C33F2D">
        <w:rPr>
          <w:rFonts w:asciiTheme="minorHAnsi" w:hAnsiTheme="minorHAnsi" w:cstheme="minorHAnsi"/>
          <w:sz w:val="22"/>
          <w:szCs w:val="22"/>
        </w:rPr>
        <w:t xml:space="preserve">. </w:t>
      </w:r>
      <w:r w:rsidRPr="00C33F2D">
        <w:rPr>
          <w:rFonts w:asciiTheme="minorHAnsi" w:hAnsiTheme="minorHAnsi" w:cstheme="minorHAnsi"/>
          <w:i/>
          <w:iCs/>
          <w:sz w:val="22"/>
          <w:szCs w:val="22"/>
        </w:rPr>
        <w:t xml:space="preserve">World Health Organization. </w:t>
      </w:r>
    </w:p>
    <w:p w14:paraId="464FCB3E" w14:textId="72CC804B" w:rsidR="005869CB" w:rsidRPr="00381FD2" w:rsidRDefault="005869CB" w:rsidP="00953741">
      <w:pPr>
        <w:pStyle w:val="Overviewbullets"/>
        <w:tabs>
          <w:tab w:val="left" w:pos="720"/>
          <w:tab w:val="left" w:pos="1080"/>
          <w:tab w:val="left" w:pos="1170"/>
          <w:tab w:val="left" w:pos="1260"/>
        </w:tabs>
        <w:spacing w:after="120"/>
        <w:ind w:left="1080" w:hanging="1080"/>
        <w:jc w:val="left"/>
        <w:rPr>
          <w:rFonts w:asciiTheme="minorHAnsi" w:hAnsiTheme="minorHAnsi" w:cstheme="minorHAnsi"/>
          <w:sz w:val="22"/>
          <w:szCs w:val="22"/>
        </w:rPr>
      </w:pPr>
      <w:r w:rsidRPr="00C33F2D">
        <w:rPr>
          <w:rFonts w:asciiTheme="minorHAnsi" w:hAnsiTheme="minorHAnsi" w:cstheme="minorHAnsi"/>
          <w:sz w:val="22"/>
          <w:szCs w:val="22"/>
        </w:rPr>
        <w:t>2023</w:t>
      </w:r>
      <w:r w:rsidRPr="00C33F2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</w:t>
      </w:r>
      <w:r w:rsidRPr="00C33F2D">
        <w:rPr>
          <w:rFonts w:asciiTheme="minorHAnsi" w:hAnsiTheme="minorHAnsi" w:cstheme="minorHAnsi"/>
          <w:sz w:val="22"/>
          <w:szCs w:val="22"/>
        </w:rPr>
        <w:t>.</w:t>
      </w:r>
      <w:r w:rsidRPr="00C33F2D">
        <w:rPr>
          <w:rFonts w:asciiTheme="minorHAnsi" w:hAnsiTheme="minorHAnsi" w:cstheme="minorHAnsi"/>
          <w:sz w:val="22"/>
          <w:szCs w:val="22"/>
        </w:rPr>
        <w:tab/>
        <w:t>DeLouize, A.</w:t>
      </w:r>
      <w:r w:rsidR="00574D23">
        <w:rPr>
          <w:rFonts w:asciiTheme="minorHAnsi" w:hAnsiTheme="minorHAnsi" w:cstheme="minorHAnsi"/>
          <w:sz w:val="22"/>
          <w:szCs w:val="22"/>
        </w:rPr>
        <w:t xml:space="preserve"> </w:t>
      </w:r>
      <w:r w:rsidRPr="00C33F2D">
        <w:rPr>
          <w:rFonts w:asciiTheme="minorHAnsi" w:hAnsiTheme="minorHAnsi" w:cstheme="minorHAnsi"/>
          <w:sz w:val="22"/>
          <w:szCs w:val="22"/>
        </w:rPr>
        <w:t>M. &amp; Snodgrass, J.</w:t>
      </w:r>
      <w:r w:rsidR="00574D23">
        <w:rPr>
          <w:rFonts w:asciiTheme="minorHAnsi" w:hAnsiTheme="minorHAnsi" w:cstheme="minorHAnsi"/>
          <w:sz w:val="22"/>
          <w:szCs w:val="22"/>
        </w:rPr>
        <w:t xml:space="preserve"> </w:t>
      </w:r>
      <w:r w:rsidRPr="00C33F2D">
        <w:rPr>
          <w:rFonts w:asciiTheme="minorHAnsi" w:hAnsiTheme="minorHAnsi" w:cstheme="minorHAnsi"/>
          <w:sz w:val="22"/>
          <w:szCs w:val="22"/>
        </w:rPr>
        <w:t xml:space="preserve">J. </w:t>
      </w:r>
      <w:r w:rsidR="00381FD2" w:rsidRPr="00381FD2">
        <w:rPr>
          <w:rFonts w:asciiTheme="minorHAnsi" w:hAnsiTheme="minorHAnsi" w:cstheme="minorHAnsi"/>
          <w:sz w:val="22"/>
          <w:szCs w:val="22"/>
        </w:rPr>
        <w:t>Protocol for</w:t>
      </w:r>
      <w:r w:rsidR="00381FD2">
        <w:rPr>
          <w:rFonts w:asciiTheme="minorHAnsi" w:hAnsiTheme="minorHAnsi" w:cstheme="minorHAnsi"/>
          <w:sz w:val="22"/>
          <w:szCs w:val="22"/>
        </w:rPr>
        <w:t xml:space="preserve"> </w:t>
      </w:r>
      <w:r w:rsidR="00381FD2" w:rsidRPr="00381FD2">
        <w:rPr>
          <w:rFonts w:asciiTheme="minorHAnsi" w:hAnsiTheme="minorHAnsi" w:cstheme="minorHAnsi"/>
          <w:sz w:val="22"/>
          <w:szCs w:val="22"/>
        </w:rPr>
        <w:t>measurement of</w:t>
      </w:r>
      <w:r w:rsidR="00381FD2">
        <w:rPr>
          <w:rFonts w:asciiTheme="minorHAnsi" w:hAnsiTheme="minorHAnsi" w:cstheme="minorHAnsi"/>
          <w:sz w:val="22"/>
          <w:szCs w:val="22"/>
        </w:rPr>
        <w:t xml:space="preserve"> </w:t>
      </w:r>
      <w:r w:rsidR="00381FD2" w:rsidRPr="00381FD2">
        <w:rPr>
          <w:rFonts w:asciiTheme="minorHAnsi" w:hAnsiTheme="minorHAnsi" w:cstheme="minorHAnsi"/>
          <w:sz w:val="22"/>
          <w:szCs w:val="22"/>
        </w:rPr>
        <w:t>glycated haemoglobin</w:t>
      </w:r>
      <w:r w:rsidR="00381FD2">
        <w:rPr>
          <w:rFonts w:asciiTheme="minorHAnsi" w:hAnsiTheme="minorHAnsi" w:cstheme="minorHAnsi"/>
          <w:sz w:val="22"/>
          <w:szCs w:val="22"/>
        </w:rPr>
        <w:t xml:space="preserve"> </w:t>
      </w:r>
      <w:r w:rsidR="00381FD2" w:rsidRPr="00381FD2">
        <w:rPr>
          <w:rFonts w:asciiTheme="minorHAnsi" w:hAnsiTheme="minorHAnsi" w:cstheme="minorHAnsi"/>
          <w:sz w:val="22"/>
          <w:szCs w:val="22"/>
        </w:rPr>
        <w:t>(HbA1c) using the</w:t>
      </w:r>
      <w:r w:rsidR="00381FD2">
        <w:rPr>
          <w:rFonts w:asciiTheme="minorHAnsi" w:hAnsiTheme="minorHAnsi" w:cstheme="minorHAnsi"/>
          <w:sz w:val="22"/>
          <w:szCs w:val="22"/>
        </w:rPr>
        <w:t xml:space="preserve"> </w:t>
      </w:r>
      <w:r w:rsidR="00381FD2" w:rsidRPr="00381FD2">
        <w:rPr>
          <w:rFonts w:asciiTheme="minorHAnsi" w:hAnsiTheme="minorHAnsi" w:cstheme="minorHAnsi"/>
          <w:sz w:val="22"/>
          <w:szCs w:val="22"/>
        </w:rPr>
        <w:t>A1CNow+</w:t>
      </w:r>
      <w:r w:rsidR="00381FD2">
        <w:rPr>
          <w:rFonts w:asciiTheme="minorHAnsi" w:hAnsiTheme="minorHAnsi" w:cstheme="minorHAnsi"/>
          <w:sz w:val="22"/>
          <w:szCs w:val="22"/>
        </w:rPr>
        <w:t xml:space="preserve"> </w:t>
      </w:r>
      <w:r w:rsidR="00381FD2" w:rsidRPr="00381FD2">
        <w:rPr>
          <w:rFonts w:asciiTheme="minorHAnsi" w:hAnsiTheme="minorHAnsi" w:cstheme="minorHAnsi"/>
          <w:sz w:val="22"/>
          <w:szCs w:val="22"/>
        </w:rPr>
        <w:t>point-of-care device</w:t>
      </w:r>
      <w:r w:rsidRPr="00C33F2D">
        <w:rPr>
          <w:rFonts w:asciiTheme="minorHAnsi" w:hAnsiTheme="minorHAnsi" w:cstheme="minorHAnsi"/>
          <w:sz w:val="22"/>
          <w:szCs w:val="22"/>
        </w:rPr>
        <w:t xml:space="preserve">. </w:t>
      </w:r>
      <w:r w:rsidRPr="00C33F2D">
        <w:rPr>
          <w:rFonts w:asciiTheme="minorHAnsi" w:hAnsiTheme="minorHAnsi" w:cstheme="minorHAnsi"/>
          <w:i/>
          <w:iCs/>
          <w:sz w:val="22"/>
          <w:szCs w:val="22"/>
        </w:rPr>
        <w:t xml:space="preserve">World Health Organization. </w:t>
      </w:r>
    </w:p>
    <w:p w14:paraId="4CF224BE" w14:textId="2A62AB64" w:rsidR="005869CB" w:rsidRPr="009D3611" w:rsidRDefault="005869CB" w:rsidP="00953741">
      <w:pPr>
        <w:pStyle w:val="Overviewbullets"/>
        <w:tabs>
          <w:tab w:val="left" w:pos="720"/>
          <w:tab w:val="left" w:pos="1080"/>
          <w:tab w:val="left" w:pos="1170"/>
          <w:tab w:val="left" w:pos="1260"/>
        </w:tabs>
        <w:spacing w:after="120"/>
        <w:ind w:left="1080" w:hanging="1080"/>
        <w:jc w:val="left"/>
        <w:rPr>
          <w:rFonts w:asciiTheme="minorHAnsi" w:hAnsiTheme="minorHAnsi" w:cstheme="minorHAnsi"/>
          <w:sz w:val="22"/>
          <w:szCs w:val="22"/>
        </w:rPr>
      </w:pPr>
      <w:r w:rsidRPr="00C33F2D">
        <w:rPr>
          <w:rFonts w:asciiTheme="minorHAnsi" w:hAnsiTheme="minorHAnsi" w:cstheme="minorHAnsi"/>
          <w:sz w:val="22"/>
          <w:szCs w:val="22"/>
        </w:rPr>
        <w:t>2023</w:t>
      </w:r>
      <w:r w:rsidRPr="00C33F2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</w:t>
      </w:r>
      <w:r w:rsidRPr="00C33F2D">
        <w:rPr>
          <w:rFonts w:asciiTheme="minorHAnsi" w:hAnsiTheme="minorHAnsi" w:cstheme="minorHAnsi"/>
          <w:sz w:val="22"/>
          <w:szCs w:val="22"/>
        </w:rPr>
        <w:t>.</w:t>
      </w:r>
      <w:r w:rsidRPr="00C33F2D">
        <w:rPr>
          <w:rFonts w:asciiTheme="minorHAnsi" w:hAnsiTheme="minorHAnsi" w:cstheme="minorHAnsi"/>
          <w:sz w:val="22"/>
          <w:szCs w:val="22"/>
        </w:rPr>
        <w:tab/>
        <w:t>DeLouize, A.</w:t>
      </w:r>
      <w:r w:rsidR="00574D23">
        <w:rPr>
          <w:rFonts w:asciiTheme="minorHAnsi" w:hAnsiTheme="minorHAnsi" w:cstheme="minorHAnsi"/>
          <w:sz w:val="22"/>
          <w:szCs w:val="22"/>
        </w:rPr>
        <w:t xml:space="preserve"> </w:t>
      </w:r>
      <w:r w:rsidRPr="00C33F2D">
        <w:rPr>
          <w:rFonts w:asciiTheme="minorHAnsi" w:hAnsiTheme="minorHAnsi" w:cstheme="minorHAnsi"/>
          <w:sz w:val="22"/>
          <w:szCs w:val="22"/>
        </w:rPr>
        <w:t>M. &amp; Snodgrass, J.</w:t>
      </w:r>
      <w:r w:rsidR="00574D23">
        <w:rPr>
          <w:rFonts w:asciiTheme="minorHAnsi" w:hAnsiTheme="minorHAnsi" w:cstheme="minorHAnsi"/>
          <w:sz w:val="22"/>
          <w:szCs w:val="22"/>
        </w:rPr>
        <w:t xml:space="preserve"> </w:t>
      </w:r>
      <w:r w:rsidRPr="00C33F2D">
        <w:rPr>
          <w:rFonts w:asciiTheme="minorHAnsi" w:hAnsiTheme="minorHAnsi" w:cstheme="minorHAnsi"/>
          <w:sz w:val="22"/>
          <w:szCs w:val="22"/>
        </w:rPr>
        <w:t xml:space="preserve">J. </w:t>
      </w:r>
      <w:r w:rsidR="009D3611" w:rsidRPr="009D3611">
        <w:rPr>
          <w:rFonts w:asciiTheme="minorHAnsi" w:hAnsiTheme="minorHAnsi" w:cstheme="minorHAnsi"/>
          <w:sz w:val="22"/>
          <w:szCs w:val="22"/>
        </w:rPr>
        <w:t>Protocol for</w:t>
      </w:r>
      <w:r w:rsidR="009D3611">
        <w:rPr>
          <w:rFonts w:asciiTheme="minorHAnsi" w:hAnsiTheme="minorHAnsi" w:cstheme="minorHAnsi"/>
          <w:sz w:val="22"/>
          <w:szCs w:val="22"/>
        </w:rPr>
        <w:t xml:space="preserve"> </w:t>
      </w:r>
      <w:r w:rsidR="009D3611" w:rsidRPr="009D3611">
        <w:rPr>
          <w:rFonts w:asciiTheme="minorHAnsi" w:hAnsiTheme="minorHAnsi" w:cstheme="minorHAnsi"/>
          <w:sz w:val="22"/>
          <w:szCs w:val="22"/>
        </w:rPr>
        <w:t>measurement of</w:t>
      </w:r>
      <w:r w:rsidR="009D3611">
        <w:rPr>
          <w:rFonts w:asciiTheme="minorHAnsi" w:hAnsiTheme="minorHAnsi" w:cstheme="minorHAnsi"/>
          <w:sz w:val="22"/>
          <w:szCs w:val="22"/>
        </w:rPr>
        <w:t xml:space="preserve"> </w:t>
      </w:r>
      <w:r w:rsidR="009D3611" w:rsidRPr="009D3611">
        <w:rPr>
          <w:rFonts w:asciiTheme="minorHAnsi" w:hAnsiTheme="minorHAnsi" w:cstheme="minorHAnsi"/>
          <w:sz w:val="22"/>
          <w:szCs w:val="22"/>
        </w:rPr>
        <w:t>haemoglobin (Hb)</w:t>
      </w:r>
      <w:r w:rsidR="009D3611">
        <w:rPr>
          <w:rFonts w:asciiTheme="minorHAnsi" w:hAnsiTheme="minorHAnsi" w:cstheme="minorHAnsi"/>
          <w:sz w:val="22"/>
          <w:szCs w:val="22"/>
        </w:rPr>
        <w:t xml:space="preserve"> </w:t>
      </w:r>
      <w:r w:rsidR="009D3611" w:rsidRPr="009D3611">
        <w:rPr>
          <w:rFonts w:asciiTheme="minorHAnsi" w:hAnsiTheme="minorHAnsi" w:cstheme="minorHAnsi"/>
          <w:sz w:val="22"/>
          <w:szCs w:val="22"/>
        </w:rPr>
        <w:t>using the HemoCue</w:t>
      </w:r>
      <w:r w:rsidR="009D3611">
        <w:rPr>
          <w:rFonts w:asciiTheme="minorHAnsi" w:hAnsiTheme="minorHAnsi" w:cstheme="minorHAnsi"/>
          <w:sz w:val="22"/>
          <w:szCs w:val="22"/>
        </w:rPr>
        <w:t xml:space="preserve"> </w:t>
      </w:r>
      <w:r w:rsidR="009D3611" w:rsidRPr="009D3611">
        <w:rPr>
          <w:rFonts w:asciiTheme="minorHAnsi" w:hAnsiTheme="minorHAnsi" w:cstheme="minorHAnsi"/>
          <w:sz w:val="22"/>
          <w:szCs w:val="22"/>
        </w:rPr>
        <w:t>Hb 201+ point-of-care</w:t>
      </w:r>
      <w:r w:rsidR="009D3611">
        <w:rPr>
          <w:rFonts w:asciiTheme="minorHAnsi" w:hAnsiTheme="minorHAnsi" w:cstheme="minorHAnsi"/>
          <w:sz w:val="22"/>
          <w:szCs w:val="22"/>
        </w:rPr>
        <w:t xml:space="preserve"> </w:t>
      </w:r>
      <w:r w:rsidR="009D3611" w:rsidRPr="009D3611">
        <w:rPr>
          <w:rFonts w:asciiTheme="minorHAnsi" w:hAnsiTheme="minorHAnsi" w:cstheme="minorHAnsi"/>
          <w:sz w:val="22"/>
          <w:szCs w:val="22"/>
        </w:rPr>
        <w:t>device</w:t>
      </w:r>
      <w:r w:rsidRPr="00C33F2D">
        <w:rPr>
          <w:rFonts w:asciiTheme="minorHAnsi" w:hAnsiTheme="minorHAnsi" w:cstheme="minorHAnsi"/>
          <w:sz w:val="22"/>
          <w:szCs w:val="22"/>
        </w:rPr>
        <w:t xml:space="preserve">. </w:t>
      </w:r>
      <w:r w:rsidRPr="00C33F2D">
        <w:rPr>
          <w:rFonts w:asciiTheme="minorHAnsi" w:hAnsiTheme="minorHAnsi" w:cstheme="minorHAnsi"/>
          <w:i/>
          <w:iCs/>
          <w:sz w:val="22"/>
          <w:szCs w:val="22"/>
        </w:rPr>
        <w:t xml:space="preserve">World Health Organization. </w:t>
      </w:r>
    </w:p>
    <w:p w14:paraId="0721F6AD" w14:textId="2655F5C5" w:rsidR="00CA6897" w:rsidRPr="00C33F2D" w:rsidRDefault="00F92143" w:rsidP="00953741">
      <w:pPr>
        <w:pStyle w:val="Overviewbullets"/>
        <w:tabs>
          <w:tab w:val="left" w:pos="720"/>
          <w:tab w:val="left" w:pos="1080"/>
          <w:tab w:val="left" w:pos="1170"/>
          <w:tab w:val="left" w:pos="1260"/>
        </w:tabs>
        <w:spacing w:after="120"/>
        <w:ind w:left="1080" w:hanging="108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C33F2D">
        <w:rPr>
          <w:rFonts w:asciiTheme="minorHAnsi" w:hAnsiTheme="minorHAnsi" w:cstheme="minorHAnsi"/>
          <w:sz w:val="22"/>
          <w:szCs w:val="22"/>
        </w:rPr>
        <w:t>2023</w:t>
      </w:r>
      <w:r w:rsidR="00B87297" w:rsidRPr="00C33F2D">
        <w:rPr>
          <w:rFonts w:asciiTheme="minorHAnsi" w:hAnsiTheme="minorHAnsi" w:cstheme="minorHAnsi"/>
          <w:sz w:val="22"/>
          <w:szCs w:val="22"/>
        </w:rPr>
        <w:tab/>
      </w:r>
      <w:r w:rsidRPr="00C33F2D">
        <w:rPr>
          <w:rFonts w:asciiTheme="minorHAnsi" w:hAnsiTheme="minorHAnsi" w:cstheme="minorHAnsi"/>
          <w:sz w:val="22"/>
          <w:szCs w:val="22"/>
        </w:rPr>
        <w:t>2.</w:t>
      </w:r>
      <w:r w:rsidR="00B87297" w:rsidRPr="00C33F2D">
        <w:rPr>
          <w:rFonts w:asciiTheme="minorHAnsi" w:hAnsiTheme="minorHAnsi" w:cstheme="minorHAnsi"/>
          <w:sz w:val="22"/>
          <w:szCs w:val="22"/>
        </w:rPr>
        <w:tab/>
      </w:r>
      <w:r w:rsidR="00CA6897" w:rsidRPr="00C33F2D">
        <w:rPr>
          <w:rFonts w:asciiTheme="minorHAnsi" w:hAnsiTheme="minorHAnsi" w:cstheme="minorHAnsi"/>
          <w:sz w:val="22"/>
          <w:szCs w:val="22"/>
        </w:rPr>
        <w:t>DeLouize, A.</w:t>
      </w:r>
      <w:r w:rsidR="00574D23">
        <w:rPr>
          <w:rFonts w:asciiTheme="minorHAnsi" w:hAnsiTheme="minorHAnsi" w:cstheme="minorHAnsi"/>
          <w:sz w:val="22"/>
          <w:szCs w:val="22"/>
        </w:rPr>
        <w:t xml:space="preserve"> </w:t>
      </w:r>
      <w:r w:rsidR="00CA6897" w:rsidRPr="00C33F2D">
        <w:rPr>
          <w:rFonts w:asciiTheme="minorHAnsi" w:hAnsiTheme="minorHAnsi" w:cstheme="minorHAnsi"/>
          <w:sz w:val="22"/>
          <w:szCs w:val="22"/>
        </w:rPr>
        <w:t>M. &amp; Snodgrass, J.</w:t>
      </w:r>
      <w:r w:rsidR="00574D23">
        <w:rPr>
          <w:rFonts w:asciiTheme="minorHAnsi" w:hAnsiTheme="minorHAnsi" w:cstheme="minorHAnsi"/>
          <w:sz w:val="22"/>
          <w:szCs w:val="22"/>
        </w:rPr>
        <w:t xml:space="preserve"> </w:t>
      </w:r>
      <w:r w:rsidR="00CA6897" w:rsidRPr="00C33F2D">
        <w:rPr>
          <w:rFonts w:asciiTheme="minorHAnsi" w:hAnsiTheme="minorHAnsi" w:cstheme="minorHAnsi"/>
          <w:sz w:val="22"/>
          <w:szCs w:val="22"/>
        </w:rPr>
        <w:t xml:space="preserve">J. Protocol for measurement of glucose and lipids using the CardioChek PA point-of-care device. </w:t>
      </w:r>
      <w:r w:rsidR="00CA6897" w:rsidRPr="00C33F2D">
        <w:rPr>
          <w:rFonts w:asciiTheme="minorHAnsi" w:hAnsiTheme="minorHAnsi" w:cstheme="minorHAnsi"/>
          <w:i/>
          <w:iCs/>
          <w:sz w:val="22"/>
          <w:szCs w:val="22"/>
        </w:rPr>
        <w:t xml:space="preserve">World Health Organization. </w:t>
      </w:r>
    </w:p>
    <w:p w14:paraId="22D55568" w14:textId="6E381F0F" w:rsidR="002010E2" w:rsidRPr="00C33F2D" w:rsidRDefault="00437DFA" w:rsidP="00953741">
      <w:pPr>
        <w:pStyle w:val="Overviewbullets"/>
        <w:tabs>
          <w:tab w:val="left" w:pos="720"/>
          <w:tab w:val="left" w:pos="1080"/>
          <w:tab w:val="left" w:pos="1170"/>
          <w:tab w:val="left" w:pos="1260"/>
        </w:tabs>
        <w:spacing w:after="120"/>
        <w:ind w:left="1080" w:hanging="108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C33F2D">
        <w:rPr>
          <w:rFonts w:asciiTheme="minorHAnsi" w:hAnsiTheme="minorHAnsi" w:cstheme="minorHAnsi"/>
          <w:sz w:val="22"/>
          <w:szCs w:val="22"/>
        </w:rPr>
        <w:t>2</w:t>
      </w:r>
      <w:r w:rsidR="003311D9" w:rsidRPr="00C33F2D">
        <w:rPr>
          <w:rFonts w:asciiTheme="minorHAnsi" w:hAnsiTheme="minorHAnsi" w:cstheme="minorHAnsi"/>
          <w:sz w:val="22"/>
          <w:szCs w:val="22"/>
        </w:rPr>
        <w:t>023</w:t>
      </w:r>
      <w:r w:rsidR="005162E5" w:rsidRPr="00C33F2D">
        <w:rPr>
          <w:rFonts w:asciiTheme="minorHAnsi" w:hAnsiTheme="minorHAnsi" w:cstheme="minorHAnsi"/>
          <w:sz w:val="22"/>
          <w:szCs w:val="22"/>
        </w:rPr>
        <w:tab/>
      </w:r>
      <w:r w:rsidR="003311D9" w:rsidRPr="00C33F2D">
        <w:rPr>
          <w:rFonts w:asciiTheme="minorHAnsi" w:hAnsiTheme="minorHAnsi" w:cstheme="minorHAnsi"/>
          <w:sz w:val="22"/>
          <w:szCs w:val="22"/>
        </w:rPr>
        <w:t xml:space="preserve">1. </w:t>
      </w:r>
      <w:r w:rsidR="003311D9" w:rsidRPr="00C33F2D">
        <w:rPr>
          <w:rFonts w:asciiTheme="minorHAnsi" w:hAnsiTheme="minorHAnsi" w:cstheme="minorHAnsi"/>
          <w:sz w:val="22"/>
          <w:szCs w:val="22"/>
        </w:rPr>
        <w:tab/>
        <w:t>DeLouize, A.</w:t>
      </w:r>
      <w:r w:rsidR="00574D23">
        <w:rPr>
          <w:rFonts w:asciiTheme="minorHAnsi" w:hAnsiTheme="minorHAnsi" w:cstheme="minorHAnsi"/>
          <w:sz w:val="22"/>
          <w:szCs w:val="22"/>
        </w:rPr>
        <w:t xml:space="preserve"> </w:t>
      </w:r>
      <w:r w:rsidR="003311D9" w:rsidRPr="00C33F2D">
        <w:rPr>
          <w:rFonts w:asciiTheme="minorHAnsi" w:hAnsiTheme="minorHAnsi" w:cstheme="minorHAnsi"/>
          <w:sz w:val="22"/>
          <w:szCs w:val="22"/>
        </w:rPr>
        <w:t xml:space="preserve">M. </w:t>
      </w:r>
      <w:r w:rsidR="00CD5DC5" w:rsidRPr="00C33F2D">
        <w:rPr>
          <w:rFonts w:asciiTheme="minorHAnsi" w:hAnsiTheme="minorHAnsi" w:cstheme="minorHAnsi"/>
          <w:sz w:val="22"/>
          <w:szCs w:val="22"/>
        </w:rPr>
        <w:t>&amp; Snodgrass, J.</w:t>
      </w:r>
      <w:r w:rsidR="00574D23">
        <w:rPr>
          <w:rFonts w:asciiTheme="minorHAnsi" w:hAnsiTheme="minorHAnsi" w:cstheme="minorHAnsi"/>
          <w:sz w:val="22"/>
          <w:szCs w:val="22"/>
        </w:rPr>
        <w:t xml:space="preserve"> </w:t>
      </w:r>
      <w:r w:rsidR="00CD5DC5" w:rsidRPr="00C33F2D">
        <w:rPr>
          <w:rFonts w:asciiTheme="minorHAnsi" w:hAnsiTheme="minorHAnsi" w:cstheme="minorHAnsi"/>
          <w:sz w:val="22"/>
          <w:szCs w:val="22"/>
        </w:rPr>
        <w:t>J. Protocol for collection of finger</w:t>
      </w:r>
      <w:r w:rsidR="00070B46">
        <w:rPr>
          <w:rFonts w:asciiTheme="minorHAnsi" w:hAnsiTheme="minorHAnsi" w:cstheme="minorHAnsi"/>
          <w:sz w:val="22"/>
          <w:szCs w:val="22"/>
        </w:rPr>
        <w:t>-</w:t>
      </w:r>
      <w:r w:rsidR="00CD5DC5" w:rsidRPr="00C33F2D">
        <w:rPr>
          <w:rFonts w:asciiTheme="minorHAnsi" w:hAnsiTheme="minorHAnsi" w:cstheme="minorHAnsi"/>
          <w:sz w:val="22"/>
          <w:szCs w:val="22"/>
        </w:rPr>
        <w:t xml:space="preserve">prick capillary blood. </w:t>
      </w:r>
      <w:r w:rsidR="00CD5DC5" w:rsidRPr="00C33F2D">
        <w:rPr>
          <w:rFonts w:asciiTheme="minorHAnsi" w:hAnsiTheme="minorHAnsi" w:cstheme="minorHAnsi"/>
          <w:i/>
          <w:iCs/>
          <w:sz w:val="22"/>
          <w:szCs w:val="22"/>
        </w:rPr>
        <w:t xml:space="preserve">World Health Organization. </w:t>
      </w:r>
    </w:p>
    <w:p w14:paraId="2914EBB0" w14:textId="1AB63B68" w:rsidR="00A637BE" w:rsidRDefault="001E64F5" w:rsidP="0087499F">
      <w:pPr>
        <w:pStyle w:val="Heading"/>
        <w:rPr>
          <w:rStyle w:val="SubtleReference"/>
          <w:smallCaps/>
          <w:color w:val="auto"/>
        </w:rPr>
      </w:pPr>
      <w:r w:rsidRPr="00F43041">
        <w:rPr>
          <w:rStyle w:val="SubtleReference"/>
          <w:smallCaps/>
          <w:color w:val="auto"/>
          <w:sz w:val="26"/>
          <w:szCs w:val="26"/>
        </w:rPr>
        <w:t>Presentations</w:t>
      </w:r>
      <w:r w:rsidR="00651825">
        <w:rPr>
          <w:rStyle w:val="SubtleReference"/>
          <w:smallCaps/>
          <w:color w:val="auto"/>
        </w:rPr>
        <w:t xml:space="preserve"> </w:t>
      </w:r>
      <w:r w:rsidR="009F32DB" w:rsidRPr="00850688">
        <w:rPr>
          <w:rStyle w:val="SubtleReference"/>
          <w:smallCaps/>
          <w:color w:val="auto"/>
          <w:sz w:val="16"/>
          <w:szCs w:val="16"/>
        </w:rPr>
        <w:t>(</w:t>
      </w:r>
      <w:r w:rsidR="00DD36EB">
        <w:rPr>
          <w:rStyle w:val="SubtleReference"/>
          <w:smallCaps/>
          <w:color w:val="auto"/>
          <w:sz w:val="16"/>
          <w:szCs w:val="16"/>
        </w:rPr>
        <w:t>7</w:t>
      </w:r>
      <w:r w:rsidR="004B52E1">
        <w:rPr>
          <w:rStyle w:val="SubtleReference"/>
          <w:smallCaps/>
          <w:color w:val="auto"/>
          <w:sz w:val="16"/>
          <w:szCs w:val="16"/>
        </w:rPr>
        <w:t>2</w:t>
      </w:r>
      <w:r w:rsidR="00850688" w:rsidRPr="00850688">
        <w:rPr>
          <w:rStyle w:val="SubtleReference"/>
          <w:smallCaps/>
          <w:color w:val="auto"/>
          <w:sz w:val="16"/>
          <w:szCs w:val="16"/>
        </w:rPr>
        <w:t xml:space="preserve"> Total)</w:t>
      </w:r>
    </w:p>
    <w:p w14:paraId="5F426510" w14:textId="6D82D648" w:rsidR="00C14DA4" w:rsidRDefault="00A45573" w:rsidP="00D66E15">
      <w:pPr>
        <w:pStyle w:val="Heading2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Published Abstracts</w:t>
      </w:r>
    </w:p>
    <w:p w14:paraId="77ACF935" w14:textId="23A4137A" w:rsidR="00B76473" w:rsidRPr="008D17C1" w:rsidRDefault="004B52E1" w:rsidP="00926E2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  <w:i/>
          <w:iCs/>
        </w:rPr>
      </w:pPr>
      <w:r>
        <w:rPr>
          <w:rFonts w:cstheme="minorHAnsi"/>
        </w:rPr>
        <w:t>2024</w:t>
      </w:r>
      <w:r>
        <w:rPr>
          <w:rFonts w:cstheme="minorHAnsi"/>
        </w:rPr>
        <w:tab/>
        <w:t>30.</w:t>
      </w:r>
      <w:r>
        <w:rPr>
          <w:rFonts w:cstheme="minorHAnsi"/>
        </w:rPr>
        <w:tab/>
      </w:r>
      <w:r w:rsidRPr="00833346">
        <w:rPr>
          <w:rFonts w:cstheme="minorHAnsi"/>
        </w:rPr>
        <w:t xml:space="preserve">DeLouize, A. M., </w:t>
      </w:r>
      <w:r w:rsidR="00E87F40" w:rsidRPr="00833346">
        <w:rPr>
          <w:rFonts w:cstheme="minorHAnsi"/>
        </w:rPr>
        <w:t>Kowal, P.</w:t>
      </w:r>
      <w:r w:rsidR="00833346" w:rsidRPr="00833346">
        <w:rPr>
          <w:rFonts w:cstheme="minorHAnsi"/>
        </w:rPr>
        <w:t>, Naidoo</w:t>
      </w:r>
      <w:r w:rsidR="00833346">
        <w:rPr>
          <w:rFonts w:cstheme="minorHAnsi"/>
        </w:rPr>
        <w:t>, N., Chhim, S., Chin, S., Sopheab, H., Snodgrass, J. J.</w:t>
      </w:r>
      <w:r w:rsidR="008F6175">
        <w:rPr>
          <w:rFonts w:cstheme="minorHAnsi"/>
        </w:rPr>
        <w:t xml:space="preserve"> </w:t>
      </w:r>
      <w:r w:rsidR="00497A09" w:rsidRPr="00497A09">
        <w:rPr>
          <w:rFonts w:cstheme="minorHAnsi"/>
        </w:rPr>
        <w:t>The Contribution of community/neighborhood to common predictors of non-communicable aging related disease: Results from the World Health Survey Plus (WHS+)</w:t>
      </w:r>
      <w:r w:rsidR="00497A09">
        <w:rPr>
          <w:rFonts w:cstheme="minorHAnsi"/>
        </w:rPr>
        <w:t xml:space="preserve">. Poster. </w:t>
      </w:r>
      <w:r w:rsidR="00B32E85">
        <w:rPr>
          <w:rFonts w:cstheme="minorHAnsi"/>
          <w:i/>
          <w:iCs/>
        </w:rPr>
        <w:t>Innovation in Aging.</w:t>
      </w:r>
    </w:p>
    <w:p w14:paraId="29D95AE7" w14:textId="65C9541E" w:rsidR="00CC0BDC" w:rsidRDefault="00CC0BDC" w:rsidP="00926E2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</w:rPr>
      </w:pPr>
      <w:r>
        <w:rPr>
          <w:rFonts w:cstheme="minorHAnsi"/>
        </w:rPr>
        <w:t>2024</w:t>
      </w:r>
      <w:r>
        <w:rPr>
          <w:rFonts w:cstheme="minorHAnsi"/>
        </w:rPr>
        <w:tab/>
        <w:t>29.</w:t>
      </w:r>
      <w:r>
        <w:rPr>
          <w:rFonts w:cstheme="minorHAnsi"/>
        </w:rPr>
        <w:tab/>
      </w:r>
      <w:r w:rsidR="00505E0E">
        <w:rPr>
          <w:rFonts w:cstheme="minorHAnsi"/>
        </w:rPr>
        <w:t>*</w:t>
      </w:r>
      <w:r w:rsidR="00F5357A" w:rsidRPr="006975E0">
        <w:rPr>
          <w:rFonts w:cstheme="minorHAnsi"/>
        </w:rPr>
        <w:t>Getz, M. J.</w:t>
      </w:r>
      <w:r w:rsidRPr="006975E0">
        <w:rPr>
          <w:rFonts w:cstheme="minorHAnsi"/>
        </w:rPr>
        <w:t>, Liebert,</w:t>
      </w:r>
      <w:r w:rsidR="006975E0" w:rsidRPr="006975E0">
        <w:rPr>
          <w:rFonts w:cstheme="minorHAnsi"/>
        </w:rPr>
        <w:t xml:space="preserve"> M. A.</w:t>
      </w:r>
      <w:r w:rsidR="006975E0">
        <w:rPr>
          <w:rFonts w:cstheme="minorHAnsi"/>
        </w:rPr>
        <w:t>,</w:t>
      </w:r>
      <w:r w:rsidRPr="006975E0">
        <w:rPr>
          <w:rFonts w:cstheme="minorHAnsi"/>
        </w:rPr>
        <w:t xml:space="preserve"> </w:t>
      </w:r>
      <w:r w:rsidRPr="00CC0BDC">
        <w:rPr>
          <w:rFonts w:cstheme="minorHAnsi"/>
        </w:rPr>
        <w:t>Madimenos</w:t>
      </w:r>
      <w:r w:rsidR="006975E0">
        <w:rPr>
          <w:rFonts w:cstheme="minorHAnsi"/>
        </w:rPr>
        <w:t>, F. C.</w:t>
      </w:r>
      <w:r w:rsidRPr="00CC0BDC">
        <w:rPr>
          <w:rFonts w:cstheme="minorHAnsi"/>
        </w:rPr>
        <w:t xml:space="preserve">, Urlacher, </w:t>
      </w:r>
      <w:r w:rsidR="00EB7967">
        <w:rPr>
          <w:rFonts w:cstheme="minorHAnsi"/>
        </w:rPr>
        <w:t xml:space="preserve">S. S., </w:t>
      </w:r>
      <w:r w:rsidRPr="00CC0BDC">
        <w:rPr>
          <w:rFonts w:cstheme="minorHAnsi"/>
        </w:rPr>
        <w:t>Schrock,</w:t>
      </w:r>
      <w:r w:rsidR="00EB7967">
        <w:rPr>
          <w:rFonts w:cstheme="minorHAnsi"/>
        </w:rPr>
        <w:t xml:space="preserve"> J. M.,</w:t>
      </w:r>
      <w:r w:rsidRPr="00CC0BDC">
        <w:rPr>
          <w:rFonts w:cstheme="minorHAnsi"/>
        </w:rPr>
        <w:t xml:space="preserve"> Gildner,</w:t>
      </w:r>
      <w:r w:rsidR="00EB7967">
        <w:rPr>
          <w:rFonts w:cstheme="minorHAnsi"/>
        </w:rPr>
        <w:t xml:space="preserve"> T. E.,</w:t>
      </w:r>
      <w:r w:rsidRPr="00CC0BDC">
        <w:rPr>
          <w:rFonts w:cstheme="minorHAnsi"/>
        </w:rPr>
        <w:t xml:space="preserve"> Harrington, </w:t>
      </w:r>
      <w:r w:rsidR="00574E3E">
        <w:rPr>
          <w:rFonts w:cstheme="minorHAnsi"/>
        </w:rPr>
        <w:t>C. J., DeLouize, A. M.</w:t>
      </w:r>
      <w:r w:rsidRPr="00CC0BDC">
        <w:rPr>
          <w:rFonts w:cstheme="minorHAnsi"/>
        </w:rPr>
        <w:t xml:space="preserve">, Cepon-Robins, </w:t>
      </w:r>
      <w:r w:rsidR="00574E3E">
        <w:rPr>
          <w:rFonts w:cstheme="minorHAnsi"/>
        </w:rPr>
        <w:t xml:space="preserve">T. J., </w:t>
      </w:r>
      <w:r w:rsidRPr="00CC0BDC">
        <w:rPr>
          <w:rFonts w:cstheme="minorHAnsi"/>
        </w:rPr>
        <w:t xml:space="preserve">Blackwell, </w:t>
      </w:r>
      <w:r w:rsidR="00574E3E">
        <w:rPr>
          <w:rFonts w:cstheme="minorHAnsi"/>
        </w:rPr>
        <w:t xml:space="preserve">A. D., </w:t>
      </w:r>
      <w:r w:rsidRPr="00CC0BDC">
        <w:rPr>
          <w:rFonts w:cstheme="minorHAnsi"/>
        </w:rPr>
        <w:t xml:space="preserve">Bribiescas, </w:t>
      </w:r>
      <w:r w:rsidR="00574E3E">
        <w:rPr>
          <w:rFonts w:cstheme="minorHAnsi"/>
        </w:rPr>
        <w:t>R. G.,</w:t>
      </w:r>
      <w:r w:rsidR="005B4306">
        <w:rPr>
          <w:rFonts w:cstheme="minorHAnsi"/>
        </w:rPr>
        <w:t xml:space="preserve"> </w:t>
      </w:r>
      <w:r w:rsidRPr="00CC0BDC">
        <w:rPr>
          <w:rFonts w:cstheme="minorHAnsi"/>
        </w:rPr>
        <w:t xml:space="preserve">Amir, </w:t>
      </w:r>
      <w:r w:rsidR="00574E3E">
        <w:rPr>
          <w:rFonts w:cstheme="minorHAnsi"/>
        </w:rPr>
        <w:t xml:space="preserve">D., </w:t>
      </w:r>
      <w:r w:rsidRPr="00CC0BDC">
        <w:rPr>
          <w:rFonts w:cstheme="minorHAnsi"/>
        </w:rPr>
        <w:t>Snodgrass</w:t>
      </w:r>
      <w:r w:rsidR="00574E3E">
        <w:rPr>
          <w:rFonts w:cstheme="minorHAnsi"/>
        </w:rPr>
        <w:t>, J. J.</w:t>
      </w:r>
      <w:r w:rsidR="00070B46">
        <w:rPr>
          <w:rFonts w:cstheme="minorHAnsi"/>
        </w:rPr>
        <w:t xml:space="preserve">, </w:t>
      </w:r>
      <w:r w:rsidRPr="00CC0BDC">
        <w:rPr>
          <w:rFonts w:cstheme="minorHAnsi"/>
        </w:rPr>
        <w:t>&amp; Sugiyama</w:t>
      </w:r>
      <w:r w:rsidR="005B4306">
        <w:rPr>
          <w:rFonts w:cstheme="minorHAnsi"/>
        </w:rPr>
        <w:t xml:space="preserve">, L. S. </w:t>
      </w:r>
      <w:r w:rsidR="006303DC" w:rsidRPr="006303DC">
        <w:rPr>
          <w:rFonts w:cstheme="minorHAnsi"/>
        </w:rPr>
        <w:t>Contributor, indicator, or interference? Body Mass Index (BMI) correlations with chronic disease markers among the Shuar of Ecuador</w:t>
      </w:r>
      <w:r w:rsidR="006303DC">
        <w:rPr>
          <w:rFonts w:cstheme="minorHAnsi"/>
        </w:rPr>
        <w:t xml:space="preserve">. Podium. </w:t>
      </w:r>
      <w:r w:rsidR="000D0F34" w:rsidRPr="000D0F34">
        <w:rPr>
          <w:rFonts w:cstheme="minorHAnsi"/>
          <w:i/>
          <w:iCs/>
        </w:rPr>
        <w:t>American Journal of Human Biology.</w:t>
      </w:r>
    </w:p>
    <w:p w14:paraId="37980041" w14:textId="1625C8E0" w:rsidR="000D4126" w:rsidRDefault="000D4126" w:rsidP="00926E2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</w:rPr>
      </w:pPr>
      <w:r>
        <w:rPr>
          <w:rFonts w:cstheme="minorHAnsi"/>
        </w:rPr>
        <w:t>2023</w:t>
      </w:r>
      <w:r>
        <w:rPr>
          <w:rFonts w:cstheme="minorHAnsi"/>
        </w:rPr>
        <w:tab/>
      </w:r>
      <w:r w:rsidR="00A73137">
        <w:rPr>
          <w:rFonts w:cstheme="minorHAnsi"/>
        </w:rPr>
        <w:t>28.</w:t>
      </w:r>
      <w:r w:rsidR="00A73137">
        <w:rPr>
          <w:rFonts w:cstheme="minorHAnsi"/>
        </w:rPr>
        <w:tab/>
      </w:r>
      <w:r w:rsidR="00636747">
        <w:rPr>
          <w:rFonts w:cstheme="minorHAnsi"/>
        </w:rPr>
        <w:t>*</w:t>
      </w:r>
      <w:r w:rsidR="00A73137">
        <w:rPr>
          <w:rFonts w:cstheme="minorHAnsi"/>
        </w:rPr>
        <w:t>Getz, M.</w:t>
      </w:r>
      <w:r w:rsidR="00F5357A">
        <w:rPr>
          <w:rFonts w:cstheme="minorHAnsi"/>
        </w:rPr>
        <w:t xml:space="preserve"> </w:t>
      </w:r>
      <w:r w:rsidR="00BE02EC">
        <w:rPr>
          <w:rFonts w:cstheme="minorHAnsi"/>
        </w:rPr>
        <w:t>J., DeLouize, A.</w:t>
      </w:r>
      <w:r w:rsidR="00F5357A">
        <w:rPr>
          <w:rFonts w:cstheme="minorHAnsi"/>
        </w:rPr>
        <w:t xml:space="preserve"> </w:t>
      </w:r>
      <w:r w:rsidR="00BE02EC">
        <w:rPr>
          <w:rFonts w:cstheme="minorHAnsi"/>
        </w:rPr>
        <w:t>M., Madimenos, F.</w:t>
      </w:r>
      <w:r w:rsidR="00F5357A">
        <w:rPr>
          <w:rFonts w:cstheme="minorHAnsi"/>
        </w:rPr>
        <w:t xml:space="preserve"> </w:t>
      </w:r>
      <w:r w:rsidR="00BE02EC">
        <w:rPr>
          <w:rFonts w:cstheme="minorHAnsi"/>
        </w:rPr>
        <w:t>C., &amp; Snodgrass, J.</w:t>
      </w:r>
      <w:r w:rsidR="00F5357A">
        <w:rPr>
          <w:rFonts w:cstheme="minorHAnsi"/>
        </w:rPr>
        <w:t xml:space="preserve"> </w:t>
      </w:r>
      <w:r w:rsidR="00BE02EC">
        <w:rPr>
          <w:rFonts w:cstheme="minorHAnsi"/>
        </w:rPr>
        <w:t xml:space="preserve">J. </w:t>
      </w:r>
      <w:r w:rsidR="00926E27" w:rsidRPr="00926E27">
        <w:rPr>
          <w:rFonts w:cstheme="minorHAnsi"/>
        </w:rPr>
        <w:t>A meta-analysis of global health research: bioethics recommendations for curbing extractive research approaches in population-based global health surveys</w:t>
      </w:r>
      <w:r w:rsidR="00926E27">
        <w:rPr>
          <w:rFonts w:cstheme="minorHAnsi"/>
        </w:rPr>
        <w:t xml:space="preserve">. Podium. </w:t>
      </w:r>
      <w:r w:rsidR="00926E27" w:rsidRPr="00903960">
        <w:rPr>
          <w:rFonts w:cstheme="minorHAnsi"/>
          <w:i/>
          <w:iCs/>
        </w:rPr>
        <w:t>American Journal of</w:t>
      </w:r>
      <w:r w:rsidR="00926E27">
        <w:rPr>
          <w:rFonts w:cstheme="minorHAnsi"/>
        </w:rPr>
        <w:t xml:space="preserve"> </w:t>
      </w:r>
      <w:r w:rsidR="00926E27" w:rsidRPr="00903960">
        <w:rPr>
          <w:rFonts w:cstheme="minorHAnsi"/>
          <w:i/>
          <w:iCs/>
        </w:rPr>
        <w:t>Human Biology</w:t>
      </w:r>
      <w:r w:rsidR="00926E27">
        <w:rPr>
          <w:rFonts w:cstheme="minorHAnsi"/>
        </w:rPr>
        <w:t>.</w:t>
      </w:r>
    </w:p>
    <w:p w14:paraId="3F186614" w14:textId="0E8E2C52" w:rsidR="000D73A4" w:rsidRDefault="000D73A4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</w:rPr>
      </w:pPr>
      <w:r>
        <w:rPr>
          <w:rFonts w:cstheme="minorHAnsi"/>
        </w:rPr>
        <w:t>2023</w:t>
      </w:r>
      <w:r>
        <w:rPr>
          <w:rFonts w:cstheme="minorHAnsi"/>
        </w:rPr>
        <w:tab/>
        <w:t>27.</w:t>
      </w:r>
      <w:r>
        <w:rPr>
          <w:rFonts w:cstheme="minorHAnsi"/>
        </w:rPr>
        <w:tab/>
      </w:r>
      <w:r w:rsidR="0050039C">
        <w:rPr>
          <w:rFonts w:cstheme="minorHAnsi"/>
        </w:rPr>
        <w:t>*</w:t>
      </w:r>
      <w:r>
        <w:rPr>
          <w:rFonts w:cstheme="minorHAnsi"/>
        </w:rPr>
        <w:t>Warner-Carey, M., DeLouize, A.</w:t>
      </w:r>
      <w:r w:rsidR="00DD36EB">
        <w:rPr>
          <w:rFonts w:cstheme="minorHAnsi"/>
        </w:rPr>
        <w:t xml:space="preserve"> </w:t>
      </w:r>
      <w:r>
        <w:rPr>
          <w:rFonts w:cstheme="minorHAnsi"/>
        </w:rPr>
        <w:t xml:space="preserve">M., </w:t>
      </w:r>
      <w:r w:rsidR="0050039C">
        <w:rPr>
          <w:rFonts w:cstheme="minorHAnsi"/>
        </w:rPr>
        <w:t>*</w:t>
      </w:r>
      <w:r>
        <w:rPr>
          <w:rFonts w:cstheme="minorHAnsi"/>
        </w:rPr>
        <w:t xml:space="preserve">Getz, M., </w:t>
      </w:r>
      <w:r w:rsidR="0050039C">
        <w:rPr>
          <w:rFonts w:cstheme="minorHAnsi"/>
        </w:rPr>
        <w:t>*</w:t>
      </w:r>
      <w:r>
        <w:rPr>
          <w:rFonts w:cstheme="minorHAnsi"/>
        </w:rPr>
        <w:t xml:space="preserve">Taylor, R., </w:t>
      </w:r>
      <w:r w:rsidR="0050039C">
        <w:rPr>
          <w:rFonts w:cstheme="minorHAnsi"/>
        </w:rPr>
        <w:t>*</w:t>
      </w:r>
      <w:r>
        <w:rPr>
          <w:rFonts w:cstheme="minorHAnsi"/>
        </w:rPr>
        <w:t xml:space="preserve">Hearn, A. </w:t>
      </w:r>
      <w:r w:rsidR="0050039C">
        <w:rPr>
          <w:rFonts w:cstheme="minorHAnsi"/>
        </w:rPr>
        <w:t>*</w:t>
      </w:r>
      <w:r>
        <w:rPr>
          <w:rFonts w:cstheme="minorHAnsi"/>
        </w:rPr>
        <w:t xml:space="preserve">Wisniewski, A., </w:t>
      </w:r>
      <w:r w:rsidR="0050039C">
        <w:rPr>
          <w:rFonts w:cstheme="minorHAnsi"/>
        </w:rPr>
        <w:t>*</w:t>
      </w:r>
      <w:r>
        <w:rPr>
          <w:rFonts w:cstheme="minorHAnsi"/>
        </w:rPr>
        <w:t>McDowall, Z., &amp; Snodgrass, J.</w:t>
      </w:r>
      <w:r w:rsidR="00DD36EB">
        <w:rPr>
          <w:rFonts w:cstheme="minorHAnsi"/>
        </w:rPr>
        <w:t xml:space="preserve"> </w:t>
      </w:r>
      <w:r>
        <w:rPr>
          <w:rFonts w:cstheme="minorHAnsi"/>
        </w:rPr>
        <w:t xml:space="preserve">J. </w:t>
      </w:r>
      <w:r w:rsidR="0050039C" w:rsidRPr="0050039C">
        <w:rPr>
          <w:rFonts w:cstheme="minorHAnsi"/>
        </w:rPr>
        <w:t>Application of point-of-care testing to measure health biomarkers in the World Health Survey Plus (WHS+)</w:t>
      </w:r>
      <w:r w:rsidR="0050039C">
        <w:rPr>
          <w:rFonts w:cstheme="minorHAnsi"/>
        </w:rPr>
        <w:t xml:space="preserve">. Poster. </w:t>
      </w:r>
      <w:r w:rsidR="0050039C" w:rsidRPr="00903960">
        <w:rPr>
          <w:rFonts w:cstheme="minorHAnsi"/>
          <w:i/>
          <w:iCs/>
        </w:rPr>
        <w:t>American Journal of</w:t>
      </w:r>
      <w:r w:rsidR="0050039C">
        <w:rPr>
          <w:rFonts w:cstheme="minorHAnsi"/>
        </w:rPr>
        <w:t xml:space="preserve"> </w:t>
      </w:r>
      <w:r w:rsidR="0050039C" w:rsidRPr="00903960">
        <w:rPr>
          <w:rFonts w:cstheme="minorHAnsi"/>
          <w:i/>
          <w:iCs/>
        </w:rPr>
        <w:t>Human Biology</w:t>
      </w:r>
      <w:r w:rsidR="0050039C">
        <w:rPr>
          <w:rFonts w:cstheme="minorHAnsi"/>
        </w:rPr>
        <w:t>.</w:t>
      </w:r>
    </w:p>
    <w:p w14:paraId="7BC40806" w14:textId="78C9E8CE" w:rsidR="00E61E3D" w:rsidRDefault="00E61E3D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</w:rPr>
      </w:pPr>
      <w:r>
        <w:rPr>
          <w:rFonts w:cstheme="minorHAnsi"/>
        </w:rPr>
        <w:t xml:space="preserve">2023 </w:t>
      </w:r>
      <w:r>
        <w:rPr>
          <w:rFonts w:cstheme="minorHAnsi"/>
        </w:rPr>
        <w:tab/>
        <w:t>26.</w:t>
      </w:r>
      <w:r>
        <w:rPr>
          <w:rFonts w:cstheme="minorHAnsi"/>
        </w:rPr>
        <w:tab/>
        <w:t>Walker, T., DeLouize, A.</w:t>
      </w:r>
      <w:r w:rsidR="00C74453">
        <w:rPr>
          <w:rFonts w:cstheme="minorHAnsi"/>
        </w:rPr>
        <w:t xml:space="preserve"> </w:t>
      </w:r>
      <w:r>
        <w:rPr>
          <w:rFonts w:cstheme="minorHAnsi"/>
        </w:rPr>
        <w:t>M., Jolly, D., Kuehn, K.</w:t>
      </w:r>
      <w:r w:rsidR="0039299F">
        <w:rPr>
          <w:rFonts w:cstheme="minorHAnsi"/>
        </w:rPr>
        <w:t>, &amp; Snodgrass, J.</w:t>
      </w:r>
      <w:r w:rsidR="00C74453">
        <w:rPr>
          <w:rFonts w:cstheme="minorHAnsi"/>
        </w:rPr>
        <w:t xml:space="preserve"> </w:t>
      </w:r>
      <w:r w:rsidR="0039299F">
        <w:rPr>
          <w:rFonts w:cstheme="minorHAnsi"/>
        </w:rPr>
        <w:t xml:space="preserve">J. </w:t>
      </w:r>
      <w:r w:rsidR="0039299F" w:rsidRPr="0039299F">
        <w:rPr>
          <w:rFonts w:cstheme="minorHAnsi"/>
        </w:rPr>
        <w:t>An evolutionary medicine framework for type 1 diabetes</w:t>
      </w:r>
      <w:r w:rsidR="0039299F">
        <w:rPr>
          <w:rFonts w:cstheme="minorHAnsi"/>
        </w:rPr>
        <w:t xml:space="preserve">. Poster. </w:t>
      </w:r>
      <w:r w:rsidR="0039299F" w:rsidRPr="00903960">
        <w:rPr>
          <w:rFonts w:cstheme="minorHAnsi"/>
          <w:i/>
          <w:iCs/>
        </w:rPr>
        <w:t>American Journal of</w:t>
      </w:r>
      <w:r w:rsidR="0039299F">
        <w:rPr>
          <w:rFonts w:cstheme="minorHAnsi"/>
        </w:rPr>
        <w:t xml:space="preserve"> </w:t>
      </w:r>
      <w:r w:rsidR="0039299F" w:rsidRPr="00903960">
        <w:rPr>
          <w:rFonts w:cstheme="minorHAnsi"/>
          <w:i/>
          <w:iCs/>
        </w:rPr>
        <w:t>Human Biology</w:t>
      </w:r>
      <w:r w:rsidR="0039299F">
        <w:rPr>
          <w:rFonts w:cstheme="minorHAnsi"/>
        </w:rPr>
        <w:t>.</w:t>
      </w:r>
    </w:p>
    <w:p w14:paraId="2FF53685" w14:textId="7B0A2669" w:rsidR="00954107" w:rsidRDefault="00954107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</w:rPr>
      </w:pPr>
      <w:r>
        <w:rPr>
          <w:rFonts w:cstheme="minorHAnsi"/>
        </w:rPr>
        <w:t>2023</w:t>
      </w:r>
      <w:r>
        <w:rPr>
          <w:rFonts w:cstheme="minorHAnsi"/>
        </w:rPr>
        <w:tab/>
        <w:t>25.</w:t>
      </w:r>
      <w:r>
        <w:rPr>
          <w:rFonts w:cstheme="minorHAnsi"/>
        </w:rPr>
        <w:tab/>
      </w:r>
      <w:r w:rsidR="0050039C">
        <w:rPr>
          <w:rFonts w:cstheme="minorHAnsi"/>
        </w:rPr>
        <w:t>*</w:t>
      </w:r>
      <w:r>
        <w:rPr>
          <w:rFonts w:cstheme="minorHAnsi"/>
        </w:rPr>
        <w:t>Wisniewski, A., DeLouize, A.</w:t>
      </w:r>
      <w:r w:rsidR="00C74453">
        <w:rPr>
          <w:rFonts w:cstheme="minorHAnsi"/>
        </w:rPr>
        <w:t xml:space="preserve"> </w:t>
      </w:r>
      <w:r>
        <w:rPr>
          <w:rFonts w:cstheme="minorHAnsi"/>
        </w:rPr>
        <w:t>M., Walker, T. Cha</w:t>
      </w:r>
      <w:r w:rsidR="00FC46B7">
        <w:rPr>
          <w:rFonts w:cstheme="minorHAnsi"/>
        </w:rPr>
        <w:t>tterji, S., Naidoo, N., Kowal, P. &amp; Snodgrass, J.</w:t>
      </w:r>
      <w:r w:rsidR="00C74453">
        <w:rPr>
          <w:rFonts w:cstheme="minorHAnsi"/>
        </w:rPr>
        <w:t xml:space="preserve"> </w:t>
      </w:r>
      <w:r w:rsidR="00FC46B7">
        <w:rPr>
          <w:rFonts w:cstheme="minorHAnsi"/>
        </w:rPr>
        <w:t xml:space="preserve">J. </w:t>
      </w:r>
      <w:r w:rsidR="008F02E2" w:rsidRPr="008F02E2">
        <w:rPr>
          <w:rFonts w:cstheme="minorHAnsi"/>
        </w:rPr>
        <w:t>Associations between HbA1c and metabolic syndrome components in Tunisian diabetic and nondiabetic populations</w:t>
      </w:r>
      <w:r w:rsidR="008F02E2">
        <w:rPr>
          <w:rFonts w:cstheme="minorHAnsi"/>
        </w:rPr>
        <w:t>.</w:t>
      </w:r>
      <w:r w:rsidR="008F02E2" w:rsidRPr="008F02E2">
        <w:rPr>
          <w:rFonts w:cstheme="minorHAnsi"/>
        </w:rPr>
        <w:t xml:space="preserve"> </w:t>
      </w:r>
      <w:r w:rsidR="008F02E2">
        <w:rPr>
          <w:rFonts w:cstheme="minorHAnsi"/>
        </w:rPr>
        <w:t>Poster.</w:t>
      </w:r>
      <w:r w:rsidR="008F02E2" w:rsidRPr="00EB7CA7">
        <w:rPr>
          <w:rFonts w:cstheme="minorHAnsi"/>
          <w:i/>
          <w:iCs/>
        </w:rPr>
        <w:t xml:space="preserve"> </w:t>
      </w:r>
      <w:r w:rsidR="008F02E2" w:rsidRPr="00903960">
        <w:rPr>
          <w:rFonts w:cstheme="minorHAnsi"/>
          <w:i/>
          <w:iCs/>
        </w:rPr>
        <w:t>American Journal of</w:t>
      </w:r>
      <w:r w:rsidR="008F02E2">
        <w:rPr>
          <w:rFonts w:cstheme="minorHAnsi"/>
        </w:rPr>
        <w:t xml:space="preserve"> </w:t>
      </w:r>
      <w:r w:rsidR="008F02E2" w:rsidRPr="00903960">
        <w:rPr>
          <w:rFonts w:cstheme="minorHAnsi"/>
          <w:i/>
          <w:iCs/>
        </w:rPr>
        <w:t>Human Biology</w:t>
      </w:r>
      <w:r w:rsidR="008F02E2">
        <w:rPr>
          <w:rFonts w:cstheme="minorHAnsi"/>
        </w:rPr>
        <w:t>.</w:t>
      </w:r>
    </w:p>
    <w:p w14:paraId="1AEBBE1A" w14:textId="77DABA4B" w:rsidR="00100603" w:rsidRDefault="00100603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</w:rPr>
      </w:pPr>
      <w:r>
        <w:rPr>
          <w:rFonts w:cstheme="minorHAnsi"/>
        </w:rPr>
        <w:t>2023</w:t>
      </w:r>
      <w:r>
        <w:rPr>
          <w:rFonts w:cstheme="minorHAnsi"/>
        </w:rPr>
        <w:tab/>
        <w:t>24.</w:t>
      </w:r>
      <w:r>
        <w:rPr>
          <w:rFonts w:cstheme="minorHAnsi"/>
        </w:rPr>
        <w:tab/>
      </w:r>
      <w:r w:rsidR="0050039C">
        <w:rPr>
          <w:rFonts w:cstheme="minorHAnsi"/>
        </w:rPr>
        <w:t>*</w:t>
      </w:r>
      <w:bookmarkStart w:id="0" w:name="_Hlk145429950"/>
      <w:r>
        <w:rPr>
          <w:rFonts w:cstheme="minorHAnsi"/>
        </w:rPr>
        <w:t>Nguyen</w:t>
      </w:r>
      <w:bookmarkEnd w:id="0"/>
      <w:r>
        <w:rPr>
          <w:rFonts w:cstheme="minorHAnsi"/>
        </w:rPr>
        <w:t>, H.</w:t>
      </w:r>
      <w:r w:rsidR="00C74453">
        <w:rPr>
          <w:rFonts w:cstheme="minorHAnsi"/>
        </w:rPr>
        <w:t xml:space="preserve"> </w:t>
      </w:r>
      <w:r>
        <w:rPr>
          <w:rFonts w:cstheme="minorHAnsi"/>
        </w:rPr>
        <w:t>H.</w:t>
      </w:r>
      <w:r w:rsidR="00C74453">
        <w:rPr>
          <w:rFonts w:cstheme="minorHAnsi"/>
        </w:rPr>
        <w:t xml:space="preserve"> </w:t>
      </w:r>
      <w:r>
        <w:rPr>
          <w:rFonts w:cstheme="minorHAnsi"/>
        </w:rPr>
        <w:t>P.</w:t>
      </w:r>
      <w:r w:rsidR="00EB7CA7">
        <w:rPr>
          <w:rFonts w:cstheme="minorHAnsi"/>
        </w:rPr>
        <w:t>, DeLouize, A.</w:t>
      </w:r>
      <w:r w:rsidR="00C74453">
        <w:rPr>
          <w:rFonts w:cstheme="minorHAnsi"/>
        </w:rPr>
        <w:t xml:space="preserve"> </w:t>
      </w:r>
      <w:r w:rsidR="00EB7CA7">
        <w:rPr>
          <w:rFonts w:cstheme="minorHAnsi"/>
        </w:rPr>
        <w:t>M., &amp; Snodgrass, J.</w:t>
      </w:r>
      <w:r w:rsidR="00C74453">
        <w:rPr>
          <w:rFonts w:cstheme="minorHAnsi"/>
        </w:rPr>
        <w:t xml:space="preserve"> </w:t>
      </w:r>
      <w:r w:rsidR="00EB7CA7">
        <w:rPr>
          <w:rFonts w:cstheme="minorHAnsi"/>
        </w:rPr>
        <w:t xml:space="preserve">J. </w:t>
      </w:r>
      <w:r w:rsidR="00EB7CA7" w:rsidRPr="00EB7CA7">
        <w:rPr>
          <w:rFonts w:cstheme="minorHAnsi"/>
        </w:rPr>
        <w:t>Relationships among healthcare investment, underdiagnosis, and perceptions of healthcare across socioeconomic groups in the Tunisia Health Examination Survey</w:t>
      </w:r>
      <w:r w:rsidR="00EB7CA7">
        <w:rPr>
          <w:rFonts w:cstheme="minorHAnsi"/>
        </w:rPr>
        <w:t>.</w:t>
      </w:r>
      <w:r w:rsidR="0068633E">
        <w:rPr>
          <w:rFonts w:cstheme="minorHAnsi"/>
        </w:rPr>
        <w:t xml:space="preserve"> Poster.</w:t>
      </w:r>
      <w:r w:rsidR="00EB7CA7" w:rsidRPr="00EB7CA7">
        <w:rPr>
          <w:rFonts w:cstheme="minorHAnsi"/>
          <w:i/>
          <w:iCs/>
        </w:rPr>
        <w:t xml:space="preserve"> </w:t>
      </w:r>
      <w:r w:rsidR="00EB7CA7" w:rsidRPr="00903960">
        <w:rPr>
          <w:rFonts w:cstheme="minorHAnsi"/>
          <w:i/>
          <w:iCs/>
        </w:rPr>
        <w:t>American Journal of</w:t>
      </w:r>
      <w:r w:rsidR="00EB7CA7">
        <w:rPr>
          <w:rFonts w:cstheme="minorHAnsi"/>
        </w:rPr>
        <w:t xml:space="preserve"> </w:t>
      </w:r>
      <w:r w:rsidR="00EB7CA7" w:rsidRPr="00903960">
        <w:rPr>
          <w:rFonts w:cstheme="minorHAnsi"/>
          <w:i/>
          <w:iCs/>
        </w:rPr>
        <w:t>Human Biology</w:t>
      </w:r>
      <w:r w:rsidR="00EB7CA7">
        <w:rPr>
          <w:rFonts w:cstheme="minorHAnsi"/>
        </w:rPr>
        <w:t>.</w:t>
      </w:r>
    </w:p>
    <w:p w14:paraId="1FEF2992" w14:textId="69920EBB" w:rsidR="00A413AA" w:rsidRDefault="00A413AA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</w:rPr>
      </w:pPr>
      <w:r>
        <w:rPr>
          <w:rFonts w:cstheme="minorHAnsi"/>
        </w:rPr>
        <w:lastRenderedPageBreak/>
        <w:t>2023</w:t>
      </w:r>
      <w:r>
        <w:rPr>
          <w:rFonts w:cstheme="minorHAnsi"/>
        </w:rPr>
        <w:tab/>
        <w:t>23.</w:t>
      </w:r>
      <w:r>
        <w:rPr>
          <w:rFonts w:cstheme="minorHAnsi"/>
        </w:rPr>
        <w:tab/>
      </w:r>
      <w:r w:rsidR="0050039C">
        <w:rPr>
          <w:rFonts w:cstheme="minorHAnsi"/>
        </w:rPr>
        <w:t>*</w:t>
      </w:r>
      <w:r>
        <w:rPr>
          <w:rFonts w:cstheme="minorHAnsi"/>
        </w:rPr>
        <w:t xml:space="preserve">McDowall, Z., Walker, T., </w:t>
      </w:r>
      <w:r w:rsidR="003E59D2">
        <w:rPr>
          <w:rFonts w:cstheme="minorHAnsi"/>
        </w:rPr>
        <w:t>DeLouize, A.</w:t>
      </w:r>
      <w:r w:rsidR="00C74453">
        <w:rPr>
          <w:rFonts w:cstheme="minorHAnsi"/>
        </w:rPr>
        <w:t xml:space="preserve"> </w:t>
      </w:r>
      <w:r w:rsidR="003E59D2">
        <w:rPr>
          <w:rFonts w:cstheme="minorHAnsi"/>
        </w:rPr>
        <w:t>M., &amp; Snodgrass, J.</w:t>
      </w:r>
      <w:r w:rsidR="00C74453">
        <w:rPr>
          <w:rFonts w:cstheme="minorHAnsi"/>
        </w:rPr>
        <w:t xml:space="preserve"> </w:t>
      </w:r>
      <w:r w:rsidR="003E59D2">
        <w:rPr>
          <w:rFonts w:cstheme="minorHAnsi"/>
        </w:rPr>
        <w:t xml:space="preserve">J. </w:t>
      </w:r>
      <w:r w:rsidR="003E59D2" w:rsidRPr="003E59D2">
        <w:rPr>
          <w:rFonts w:cstheme="minorHAnsi"/>
        </w:rPr>
        <w:t>Evaluating the burden of caregiving on diabetes management in the Study on global AGEing and adult health (SAGE)</w:t>
      </w:r>
      <w:r w:rsidR="0068633E">
        <w:rPr>
          <w:rFonts w:cstheme="minorHAnsi"/>
        </w:rPr>
        <w:t>.</w:t>
      </w:r>
      <w:r w:rsidR="003E59D2">
        <w:rPr>
          <w:rFonts w:cstheme="minorHAnsi"/>
        </w:rPr>
        <w:t xml:space="preserve"> </w:t>
      </w:r>
      <w:r w:rsidR="0068633E">
        <w:rPr>
          <w:rFonts w:cstheme="minorHAnsi"/>
        </w:rPr>
        <w:t xml:space="preserve">Poster. </w:t>
      </w:r>
      <w:r w:rsidR="003E59D2" w:rsidRPr="00903960">
        <w:rPr>
          <w:rFonts w:cstheme="minorHAnsi"/>
          <w:i/>
          <w:iCs/>
        </w:rPr>
        <w:t>American Journal of</w:t>
      </w:r>
      <w:r w:rsidR="003E59D2">
        <w:rPr>
          <w:rFonts w:cstheme="minorHAnsi"/>
        </w:rPr>
        <w:t xml:space="preserve"> </w:t>
      </w:r>
      <w:r w:rsidR="003E59D2" w:rsidRPr="00903960">
        <w:rPr>
          <w:rFonts w:cstheme="minorHAnsi"/>
          <w:i/>
          <w:iCs/>
        </w:rPr>
        <w:t>Human Biology</w:t>
      </w:r>
      <w:r w:rsidR="003E59D2">
        <w:rPr>
          <w:rFonts w:cstheme="minorHAnsi"/>
        </w:rPr>
        <w:t>.</w:t>
      </w:r>
    </w:p>
    <w:p w14:paraId="1F7B7CE2" w14:textId="034D44A8" w:rsidR="0057365C" w:rsidRDefault="0057365C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</w:rPr>
      </w:pPr>
      <w:r>
        <w:rPr>
          <w:rFonts w:cstheme="minorHAnsi"/>
        </w:rPr>
        <w:t>2023</w:t>
      </w:r>
      <w:r>
        <w:rPr>
          <w:rFonts w:cstheme="minorHAnsi"/>
        </w:rPr>
        <w:tab/>
        <w:t xml:space="preserve">22. </w:t>
      </w:r>
      <w:r>
        <w:rPr>
          <w:rFonts w:cstheme="minorHAnsi"/>
        </w:rPr>
        <w:tab/>
      </w:r>
      <w:r w:rsidR="0050039C">
        <w:rPr>
          <w:rFonts w:cstheme="minorHAnsi"/>
        </w:rPr>
        <w:t>*</w:t>
      </w:r>
      <w:r>
        <w:rPr>
          <w:rFonts w:cstheme="minorHAnsi"/>
        </w:rPr>
        <w:t>Locke, A.</w:t>
      </w:r>
      <w:r w:rsidR="00C74453">
        <w:rPr>
          <w:rFonts w:cstheme="minorHAnsi"/>
        </w:rPr>
        <w:t xml:space="preserve"> </w:t>
      </w:r>
      <w:r>
        <w:rPr>
          <w:rFonts w:cstheme="minorHAnsi"/>
        </w:rPr>
        <w:t>K., DeLouize, A.</w:t>
      </w:r>
      <w:r w:rsidR="00C74453">
        <w:rPr>
          <w:rFonts w:cstheme="minorHAnsi"/>
        </w:rPr>
        <w:t xml:space="preserve"> </w:t>
      </w:r>
      <w:r>
        <w:rPr>
          <w:rFonts w:cstheme="minorHAnsi"/>
        </w:rPr>
        <w:t>M., Liebert, M.</w:t>
      </w:r>
      <w:r w:rsidR="00C74453">
        <w:rPr>
          <w:rFonts w:cstheme="minorHAnsi"/>
        </w:rPr>
        <w:t xml:space="preserve"> </w:t>
      </w:r>
      <w:r>
        <w:rPr>
          <w:rFonts w:cstheme="minorHAnsi"/>
        </w:rPr>
        <w:t>A., &amp; Snodgrass, J.</w:t>
      </w:r>
      <w:r w:rsidR="00C74453">
        <w:rPr>
          <w:rFonts w:cstheme="minorHAnsi"/>
        </w:rPr>
        <w:t xml:space="preserve"> </w:t>
      </w:r>
      <w:r>
        <w:rPr>
          <w:rFonts w:cstheme="minorHAnsi"/>
        </w:rPr>
        <w:t xml:space="preserve">J. </w:t>
      </w:r>
      <w:r w:rsidR="00785A86" w:rsidRPr="00785A86">
        <w:rPr>
          <w:rFonts w:cstheme="minorHAnsi"/>
        </w:rPr>
        <w:t>Evidence of the inverse care law: Rates of depression diagnosis and symptom-based depression are differentially associated with socioeconomic status in the Study of global AGEing and adult health (SAGE)</w:t>
      </w:r>
      <w:r w:rsidR="00785A86">
        <w:rPr>
          <w:rFonts w:cstheme="minorHAnsi"/>
        </w:rPr>
        <w:t xml:space="preserve">. </w:t>
      </w:r>
      <w:r w:rsidR="0068633E">
        <w:rPr>
          <w:rFonts w:cstheme="minorHAnsi"/>
        </w:rPr>
        <w:t xml:space="preserve">Poster. </w:t>
      </w:r>
      <w:r w:rsidR="00785A86" w:rsidRPr="00903960">
        <w:rPr>
          <w:rFonts w:cstheme="minorHAnsi"/>
          <w:i/>
          <w:iCs/>
        </w:rPr>
        <w:t>American Journal of</w:t>
      </w:r>
      <w:r w:rsidR="00785A86">
        <w:rPr>
          <w:rFonts w:cstheme="minorHAnsi"/>
        </w:rPr>
        <w:t xml:space="preserve"> </w:t>
      </w:r>
      <w:r w:rsidR="00785A86" w:rsidRPr="00903960">
        <w:rPr>
          <w:rFonts w:cstheme="minorHAnsi"/>
          <w:i/>
          <w:iCs/>
        </w:rPr>
        <w:t>Human Biology</w:t>
      </w:r>
      <w:r w:rsidR="00785A86">
        <w:rPr>
          <w:rFonts w:cstheme="minorHAnsi"/>
        </w:rPr>
        <w:t>.</w:t>
      </w:r>
    </w:p>
    <w:p w14:paraId="006CC0FA" w14:textId="23ECD43D" w:rsidR="00584B47" w:rsidRDefault="00584B47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</w:rPr>
      </w:pPr>
      <w:r>
        <w:rPr>
          <w:rFonts w:cstheme="minorHAnsi"/>
        </w:rPr>
        <w:t>2023</w:t>
      </w:r>
      <w:r>
        <w:rPr>
          <w:rFonts w:cstheme="minorHAnsi"/>
        </w:rPr>
        <w:tab/>
        <w:t xml:space="preserve">21. </w:t>
      </w:r>
      <w:r>
        <w:rPr>
          <w:rFonts w:cstheme="minorHAnsi"/>
        </w:rPr>
        <w:tab/>
        <w:t>Kuehn, K., DeLouize, A.</w:t>
      </w:r>
      <w:r w:rsidR="00C74453">
        <w:rPr>
          <w:rFonts w:cstheme="minorHAnsi"/>
        </w:rPr>
        <w:t xml:space="preserve"> </w:t>
      </w:r>
      <w:r>
        <w:rPr>
          <w:rFonts w:cstheme="minorHAnsi"/>
        </w:rPr>
        <w:t>M., Walker, T., Jolly, D., Puckett, J.</w:t>
      </w:r>
      <w:r w:rsidR="00C74453">
        <w:rPr>
          <w:rFonts w:cstheme="minorHAnsi"/>
        </w:rPr>
        <w:t xml:space="preserve"> </w:t>
      </w:r>
      <w:r w:rsidR="00F527D9">
        <w:rPr>
          <w:rFonts w:cstheme="minorHAnsi"/>
        </w:rPr>
        <w:t>A.</w:t>
      </w:r>
      <w:r>
        <w:rPr>
          <w:rFonts w:cstheme="minorHAnsi"/>
        </w:rPr>
        <w:t>, Hope, D</w:t>
      </w:r>
      <w:r w:rsidR="00F527D9">
        <w:rPr>
          <w:rFonts w:cstheme="minorHAnsi"/>
        </w:rPr>
        <w:t>.</w:t>
      </w:r>
      <w:r w:rsidR="00676AEA">
        <w:rPr>
          <w:rFonts w:cstheme="minorHAnsi"/>
        </w:rPr>
        <w:t xml:space="preserve"> </w:t>
      </w:r>
      <w:r w:rsidR="00F527D9">
        <w:rPr>
          <w:rFonts w:cstheme="minorHAnsi"/>
        </w:rPr>
        <w:t>A., Morcarski, R., Juster, R.</w:t>
      </w:r>
      <w:r w:rsidR="00676AEA">
        <w:rPr>
          <w:rFonts w:cstheme="minorHAnsi"/>
        </w:rPr>
        <w:t xml:space="preserve"> </w:t>
      </w:r>
      <w:r w:rsidR="00F527D9">
        <w:rPr>
          <w:rFonts w:cstheme="minorHAnsi"/>
        </w:rPr>
        <w:t xml:space="preserve">-P., </w:t>
      </w:r>
      <w:r w:rsidR="00F707AF">
        <w:rPr>
          <w:rFonts w:cstheme="minorHAnsi"/>
        </w:rPr>
        <w:t xml:space="preserve">&amp; </w:t>
      </w:r>
      <w:r w:rsidR="00F527D9">
        <w:rPr>
          <w:rFonts w:cstheme="minorHAnsi"/>
        </w:rPr>
        <w:t>DuBois, L.</w:t>
      </w:r>
      <w:r w:rsidR="00676AEA">
        <w:rPr>
          <w:rFonts w:cstheme="minorHAnsi"/>
        </w:rPr>
        <w:t xml:space="preserve"> </w:t>
      </w:r>
      <w:r w:rsidR="00F527D9">
        <w:rPr>
          <w:rFonts w:cstheme="minorHAnsi"/>
        </w:rPr>
        <w:t>Z.</w:t>
      </w:r>
      <w:r w:rsidR="00646EFF">
        <w:rPr>
          <w:rFonts w:cstheme="minorHAnsi"/>
        </w:rPr>
        <w:t xml:space="preserve"> </w:t>
      </w:r>
      <w:r w:rsidR="00646EFF" w:rsidRPr="00646EFF">
        <w:rPr>
          <w:rFonts w:cstheme="minorHAnsi"/>
        </w:rPr>
        <w:t>Successful implementation of inclusive community-based research practices demonstrates enhanced compliance for minimally invasive biomarker data collection in a multi-site, longitudinal study</w:t>
      </w:r>
      <w:r w:rsidR="00646EFF">
        <w:rPr>
          <w:rFonts w:cstheme="minorHAnsi"/>
        </w:rPr>
        <w:t xml:space="preserve">. </w:t>
      </w:r>
      <w:r w:rsidR="0068633E">
        <w:rPr>
          <w:rFonts w:cstheme="minorHAnsi"/>
        </w:rPr>
        <w:t xml:space="preserve">Podium. </w:t>
      </w:r>
      <w:r w:rsidR="00F97943" w:rsidRPr="00903960">
        <w:rPr>
          <w:rFonts w:cstheme="minorHAnsi"/>
          <w:i/>
          <w:iCs/>
        </w:rPr>
        <w:t>American Journal of</w:t>
      </w:r>
      <w:r w:rsidR="00F97943">
        <w:rPr>
          <w:rFonts w:cstheme="minorHAnsi"/>
        </w:rPr>
        <w:t xml:space="preserve"> </w:t>
      </w:r>
      <w:r w:rsidR="00F97943" w:rsidRPr="00903960">
        <w:rPr>
          <w:rFonts w:cstheme="minorHAnsi"/>
          <w:i/>
          <w:iCs/>
        </w:rPr>
        <w:t>Human Biology</w:t>
      </w:r>
      <w:r w:rsidR="00F97943">
        <w:rPr>
          <w:rFonts w:cstheme="minorHAnsi"/>
        </w:rPr>
        <w:t>.</w:t>
      </w:r>
    </w:p>
    <w:p w14:paraId="4BAE8C89" w14:textId="27B5F563" w:rsidR="001616C8" w:rsidRDefault="001616C8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</w:rPr>
      </w:pPr>
      <w:r>
        <w:rPr>
          <w:rFonts w:cstheme="minorHAnsi"/>
        </w:rPr>
        <w:t>2023</w:t>
      </w:r>
      <w:r>
        <w:rPr>
          <w:rFonts w:cstheme="minorHAnsi"/>
        </w:rPr>
        <w:tab/>
        <w:t>20.</w:t>
      </w:r>
      <w:r>
        <w:rPr>
          <w:rFonts w:cstheme="minorHAnsi"/>
        </w:rPr>
        <w:tab/>
      </w:r>
      <w:r w:rsidR="00112347">
        <w:rPr>
          <w:rFonts w:cstheme="minorHAnsi"/>
        </w:rPr>
        <w:t>Jolly, D., DeLouize, A.</w:t>
      </w:r>
      <w:r w:rsidR="00C74453">
        <w:rPr>
          <w:rFonts w:cstheme="minorHAnsi"/>
        </w:rPr>
        <w:t xml:space="preserve"> </w:t>
      </w:r>
      <w:r w:rsidR="00112347">
        <w:rPr>
          <w:rFonts w:cstheme="minorHAnsi"/>
        </w:rPr>
        <w:t>M., Kuehn, K., Walker, T., Puckett, J.</w:t>
      </w:r>
      <w:r w:rsidR="00C74453">
        <w:rPr>
          <w:rFonts w:cstheme="minorHAnsi"/>
        </w:rPr>
        <w:t xml:space="preserve"> </w:t>
      </w:r>
      <w:r w:rsidR="00112347">
        <w:rPr>
          <w:rFonts w:cstheme="minorHAnsi"/>
        </w:rPr>
        <w:t>A., Hope, D.</w:t>
      </w:r>
      <w:r w:rsidR="00C74453">
        <w:rPr>
          <w:rFonts w:cstheme="minorHAnsi"/>
        </w:rPr>
        <w:t xml:space="preserve"> </w:t>
      </w:r>
      <w:r w:rsidR="00112347">
        <w:rPr>
          <w:rFonts w:cstheme="minorHAnsi"/>
        </w:rPr>
        <w:t>A., Mo</w:t>
      </w:r>
      <w:r w:rsidR="00FC68A8">
        <w:rPr>
          <w:rFonts w:cstheme="minorHAnsi"/>
        </w:rPr>
        <w:t>carski, R. Juster, R.</w:t>
      </w:r>
      <w:r w:rsidR="00C74453">
        <w:rPr>
          <w:rFonts w:cstheme="minorHAnsi"/>
        </w:rPr>
        <w:t xml:space="preserve"> </w:t>
      </w:r>
      <w:r w:rsidR="00FC68A8">
        <w:rPr>
          <w:rFonts w:cstheme="minorHAnsi"/>
        </w:rPr>
        <w:t>-P.,</w:t>
      </w:r>
      <w:r w:rsidR="00F707AF">
        <w:rPr>
          <w:rFonts w:cstheme="minorHAnsi"/>
        </w:rPr>
        <w:t xml:space="preserve"> &amp;</w:t>
      </w:r>
      <w:r w:rsidR="00FC68A8">
        <w:rPr>
          <w:rFonts w:cstheme="minorHAnsi"/>
        </w:rPr>
        <w:t xml:space="preserve"> DuBois, L.</w:t>
      </w:r>
      <w:r w:rsidR="00C74453">
        <w:rPr>
          <w:rFonts w:cstheme="minorHAnsi"/>
        </w:rPr>
        <w:t xml:space="preserve"> </w:t>
      </w:r>
      <w:r w:rsidR="00FC68A8">
        <w:rPr>
          <w:rFonts w:cstheme="minorHAnsi"/>
        </w:rPr>
        <w:t xml:space="preserve">Z. </w:t>
      </w:r>
      <w:r w:rsidR="00597907" w:rsidRPr="00597907">
        <w:rPr>
          <w:rFonts w:cstheme="minorHAnsi"/>
        </w:rPr>
        <w:t>Gender-minority stress and health among transgender and gender diverse people in the United States</w:t>
      </w:r>
      <w:r w:rsidR="00597907">
        <w:rPr>
          <w:rFonts w:cstheme="minorHAnsi"/>
        </w:rPr>
        <w:t>.</w:t>
      </w:r>
      <w:r w:rsidR="0068633E">
        <w:rPr>
          <w:rFonts w:cstheme="minorHAnsi"/>
        </w:rPr>
        <w:t xml:space="preserve"> Poster.</w:t>
      </w:r>
      <w:r w:rsidR="00597907">
        <w:rPr>
          <w:rFonts w:cstheme="minorHAnsi"/>
        </w:rPr>
        <w:t xml:space="preserve"> </w:t>
      </w:r>
      <w:r w:rsidR="00597907" w:rsidRPr="00903960">
        <w:rPr>
          <w:rFonts w:cstheme="minorHAnsi"/>
          <w:i/>
          <w:iCs/>
        </w:rPr>
        <w:t>American Journal of</w:t>
      </w:r>
      <w:r w:rsidR="00597907">
        <w:rPr>
          <w:rFonts w:cstheme="minorHAnsi"/>
        </w:rPr>
        <w:t xml:space="preserve"> </w:t>
      </w:r>
      <w:r w:rsidR="00597907" w:rsidRPr="00903960">
        <w:rPr>
          <w:rFonts w:cstheme="minorHAnsi"/>
          <w:i/>
          <w:iCs/>
        </w:rPr>
        <w:t>Human Biology</w:t>
      </w:r>
      <w:r w:rsidR="00597907">
        <w:rPr>
          <w:rFonts w:cstheme="minorHAnsi"/>
        </w:rPr>
        <w:t>.</w:t>
      </w:r>
    </w:p>
    <w:p w14:paraId="2C049AD2" w14:textId="527C6051" w:rsidR="00D3784A" w:rsidRPr="003325A2" w:rsidRDefault="00D3784A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</w:rPr>
      </w:pPr>
      <w:r>
        <w:rPr>
          <w:rFonts w:cstheme="minorHAnsi"/>
        </w:rPr>
        <w:t xml:space="preserve">2023 </w:t>
      </w:r>
      <w:r>
        <w:rPr>
          <w:rFonts w:cstheme="minorHAnsi"/>
        </w:rPr>
        <w:tab/>
        <w:t xml:space="preserve">19. </w:t>
      </w:r>
      <w:r w:rsidR="00A9603A">
        <w:rPr>
          <w:rFonts w:cstheme="minorHAnsi"/>
        </w:rPr>
        <w:tab/>
      </w:r>
      <w:r w:rsidR="00112347">
        <w:rPr>
          <w:rFonts w:cstheme="minorHAnsi"/>
        </w:rPr>
        <w:t>*</w:t>
      </w:r>
      <w:r w:rsidR="00A9603A">
        <w:rPr>
          <w:rFonts w:ascii="Calibri" w:hAnsi="Calibri" w:cs="Calibri"/>
        </w:rPr>
        <w:t>Hearn, A., DeLouize, A.</w:t>
      </w:r>
      <w:r w:rsidR="001B3CB8">
        <w:rPr>
          <w:rFonts w:ascii="Calibri" w:hAnsi="Calibri" w:cs="Calibri"/>
        </w:rPr>
        <w:t xml:space="preserve"> </w:t>
      </w:r>
      <w:r w:rsidR="00A9603A">
        <w:rPr>
          <w:rFonts w:ascii="Calibri" w:hAnsi="Calibri" w:cs="Calibri"/>
        </w:rPr>
        <w:t>M.</w:t>
      </w:r>
      <w:r w:rsidR="001616C8">
        <w:rPr>
          <w:rFonts w:ascii="Calibri" w:hAnsi="Calibri" w:cs="Calibri"/>
        </w:rPr>
        <w:t xml:space="preserve">, </w:t>
      </w:r>
      <w:r w:rsidR="00A9603A">
        <w:rPr>
          <w:rFonts w:ascii="Calibri" w:hAnsi="Calibri" w:cs="Calibri"/>
        </w:rPr>
        <w:t>&amp; Snodgrass, J.</w:t>
      </w:r>
      <w:r w:rsidR="001B3CB8">
        <w:rPr>
          <w:rFonts w:ascii="Calibri" w:hAnsi="Calibri" w:cs="Calibri"/>
        </w:rPr>
        <w:t xml:space="preserve"> </w:t>
      </w:r>
      <w:r w:rsidR="00A9603A">
        <w:rPr>
          <w:rFonts w:ascii="Calibri" w:hAnsi="Calibri" w:cs="Calibri"/>
        </w:rPr>
        <w:t xml:space="preserve">J. The effects of allostatic load on cognitive decline in Mexico: Results from the study on global ageing and adult health (SAGE). </w:t>
      </w:r>
      <w:r w:rsidR="00A1353E">
        <w:rPr>
          <w:rFonts w:ascii="Calibri" w:hAnsi="Calibri" w:cs="Calibri"/>
        </w:rPr>
        <w:t xml:space="preserve">Poster. </w:t>
      </w:r>
      <w:r w:rsidR="00A9603A" w:rsidRPr="00903960">
        <w:rPr>
          <w:rFonts w:cstheme="minorHAnsi"/>
          <w:i/>
          <w:iCs/>
        </w:rPr>
        <w:t>American Journal of</w:t>
      </w:r>
      <w:r w:rsidR="00A9603A">
        <w:rPr>
          <w:rFonts w:cstheme="minorHAnsi"/>
        </w:rPr>
        <w:t xml:space="preserve"> </w:t>
      </w:r>
      <w:r w:rsidR="00A9603A" w:rsidRPr="00903960">
        <w:rPr>
          <w:rFonts w:cstheme="minorHAnsi"/>
          <w:i/>
          <w:iCs/>
        </w:rPr>
        <w:t>Human Biology</w:t>
      </w:r>
      <w:r w:rsidR="003325A2">
        <w:rPr>
          <w:rFonts w:cstheme="minorHAnsi"/>
        </w:rPr>
        <w:t xml:space="preserve">. </w:t>
      </w:r>
    </w:p>
    <w:p w14:paraId="3949F558" w14:textId="5EB93174" w:rsidR="00F7393C" w:rsidRPr="00903960" w:rsidRDefault="00F7393C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</w:rPr>
      </w:pPr>
      <w:r w:rsidRPr="00903960">
        <w:rPr>
          <w:rFonts w:cstheme="minorHAnsi"/>
        </w:rPr>
        <w:t>2022</w:t>
      </w:r>
      <w:r w:rsidR="00AF4BF7" w:rsidRPr="00903960">
        <w:rPr>
          <w:rFonts w:cstheme="minorHAnsi"/>
        </w:rPr>
        <w:t xml:space="preserve"> </w:t>
      </w:r>
      <w:r w:rsidR="001C427A">
        <w:rPr>
          <w:rFonts w:cstheme="minorHAnsi"/>
        </w:rPr>
        <w:tab/>
      </w:r>
      <w:r w:rsidR="00AF4BF7" w:rsidRPr="00903960">
        <w:rPr>
          <w:rFonts w:cstheme="minorHAnsi"/>
        </w:rPr>
        <w:t>1</w:t>
      </w:r>
      <w:r w:rsidR="00551EE5" w:rsidRPr="00903960">
        <w:rPr>
          <w:rFonts w:cstheme="minorHAnsi"/>
        </w:rPr>
        <w:t>8</w:t>
      </w:r>
      <w:r w:rsidR="00AF4BF7" w:rsidRPr="00903960">
        <w:rPr>
          <w:rFonts w:cstheme="minorHAnsi"/>
        </w:rPr>
        <w:t>.</w:t>
      </w:r>
      <w:r w:rsidRPr="00903960">
        <w:rPr>
          <w:rFonts w:cstheme="minorHAnsi"/>
        </w:rPr>
        <w:t xml:space="preserve"> </w:t>
      </w:r>
      <w:r w:rsidR="00090CAF">
        <w:rPr>
          <w:rFonts w:cstheme="minorHAnsi"/>
        </w:rPr>
        <w:t xml:space="preserve">  </w:t>
      </w:r>
      <w:r w:rsidRPr="00903960">
        <w:rPr>
          <w:rFonts w:cstheme="minorHAnsi"/>
        </w:rPr>
        <w:t>DeLouize, A.</w:t>
      </w:r>
      <w:r w:rsidR="001B3CB8">
        <w:rPr>
          <w:rFonts w:cstheme="minorHAnsi"/>
        </w:rPr>
        <w:t xml:space="preserve"> </w:t>
      </w:r>
      <w:r w:rsidRPr="00903960">
        <w:rPr>
          <w:rFonts w:cstheme="minorHAnsi"/>
        </w:rPr>
        <w:t xml:space="preserve">M., Kowal, P., Naidoo, N., </w:t>
      </w:r>
      <w:r w:rsidR="00F707AF">
        <w:rPr>
          <w:rFonts w:cstheme="minorHAnsi"/>
        </w:rPr>
        <w:t>&amp;</w:t>
      </w:r>
      <w:r w:rsidRPr="00903960">
        <w:rPr>
          <w:rFonts w:cstheme="minorHAnsi"/>
        </w:rPr>
        <w:t xml:space="preserve"> Snodgrass, J.</w:t>
      </w:r>
      <w:r w:rsidR="001B3CB8">
        <w:rPr>
          <w:rFonts w:cstheme="minorHAnsi"/>
        </w:rPr>
        <w:t xml:space="preserve"> </w:t>
      </w:r>
      <w:r w:rsidRPr="00903960">
        <w:rPr>
          <w:rFonts w:cstheme="minorHAnsi"/>
        </w:rPr>
        <w:t>J. Menopausal changes t</w:t>
      </w:r>
      <w:r w:rsidR="00090CAF">
        <w:rPr>
          <w:rFonts w:cstheme="minorHAnsi"/>
        </w:rPr>
        <w:t xml:space="preserve">o </w:t>
      </w:r>
      <w:r w:rsidRPr="00903960">
        <w:rPr>
          <w:rFonts w:cstheme="minorHAnsi"/>
        </w:rPr>
        <w:t>metabolism</w:t>
      </w:r>
      <w:r w:rsidR="001C427A">
        <w:rPr>
          <w:rFonts w:cstheme="minorHAnsi"/>
        </w:rPr>
        <w:t xml:space="preserve"> </w:t>
      </w:r>
      <w:r w:rsidRPr="00903960">
        <w:rPr>
          <w:rFonts w:cstheme="minorHAnsi"/>
        </w:rPr>
        <w:t>and energy availability support a cellular hyperactivity model of aging.</w:t>
      </w:r>
      <w:r w:rsidR="00A1353E">
        <w:rPr>
          <w:rFonts w:cstheme="minorHAnsi"/>
        </w:rPr>
        <w:t xml:space="preserve"> Poster.</w:t>
      </w:r>
      <w:r w:rsidRPr="00903960">
        <w:rPr>
          <w:rFonts w:cstheme="minorHAnsi"/>
        </w:rPr>
        <w:t xml:space="preserve"> </w:t>
      </w:r>
      <w:r w:rsidRPr="00903960">
        <w:rPr>
          <w:rFonts w:cstheme="minorHAnsi"/>
          <w:i/>
          <w:iCs/>
        </w:rPr>
        <w:t>American Journal of</w:t>
      </w:r>
      <w:r w:rsidR="00736212">
        <w:rPr>
          <w:rFonts w:cstheme="minorHAnsi"/>
        </w:rPr>
        <w:t xml:space="preserve"> </w:t>
      </w:r>
      <w:r w:rsidRPr="00903960">
        <w:rPr>
          <w:rFonts w:cstheme="minorHAnsi"/>
          <w:i/>
          <w:iCs/>
        </w:rPr>
        <w:t>Human Biology</w:t>
      </w:r>
      <w:r w:rsidR="007916EB" w:rsidRPr="00903960">
        <w:rPr>
          <w:rFonts w:cstheme="minorHAnsi"/>
          <w:i/>
          <w:iCs/>
        </w:rPr>
        <w:t>,</w:t>
      </w:r>
      <w:r w:rsidRPr="00903960">
        <w:rPr>
          <w:rFonts w:cstheme="minorHAnsi"/>
          <w:i/>
          <w:iCs/>
        </w:rPr>
        <w:t xml:space="preserve"> </w:t>
      </w:r>
      <w:r w:rsidR="009E2879" w:rsidRPr="009E2879">
        <w:rPr>
          <w:rFonts w:cstheme="minorHAnsi"/>
        </w:rPr>
        <w:t>35</w:t>
      </w:r>
      <w:r w:rsidR="007532E4">
        <w:rPr>
          <w:rFonts w:cstheme="minorHAnsi"/>
        </w:rPr>
        <w:t>(</w:t>
      </w:r>
      <w:r w:rsidRPr="00903960">
        <w:rPr>
          <w:rFonts w:cstheme="minorHAnsi"/>
        </w:rPr>
        <w:t>2</w:t>
      </w:r>
      <w:r w:rsidR="007532E4">
        <w:rPr>
          <w:rFonts w:cstheme="minorHAnsi"/>
        </w:rPr>
        <w:t>)</w:t>
      </w:r>
      <w:r w:rsidR="007916EB" w:rsidRPr="00903960">
        <w:rPr>
          <w:rFonts w:cstheme="minorHAnsi"/>
        </w:rPr>
        <w:t>.</w:t>
      </w:r>
    </w:p>
    <w:p w14:paraId="5480BF28" w14:textId="0CE83A6A" w:rsidR="00562CA9" w:rsidRPr="00903960" w:rsidRDefault="00551EE5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  <w:color w:val="222222"/>
          <w:shd w:val="clear" w:color="auto" w:fill="FFFFFF"/>
        </w:rPr>
      </w:pPr>
      <w:r w:rsidRPr="00903960">
        <w:rPr>
          <w:rFonts w:cstheme="minorHAnsi"/>
          <w:color w:val="222222"/>
          <w:shd w:val="clear" w:color="auto" w:fill="FFFFFF"/>
        </w:rPr>
        <w:t xml:space="preserve">2022 </w:t>
      </w:r>
      <w:r w:rsidR="00736212">
        <w:rPr>
          <w:rFonts w:cstheme="minorHAnsi"/>
          <w:color w:val="222222"/>
          <w:shd w:val="clear" w:color="auto" w:fill="FFFFFF"/>
        </w:rPr>
        <w:tab/>
      </w:r>
      <w:r w:rsidRPr="00903960">
        <w:rPr>
          <w:rFonts w:cstheme="minorHAnsi"/>
          <w:color w:val="222222"/>
          <w:shd w:val="clear" w:color="auto" w:fill="FFFFFF"/>
        </w:rPr>
        <w:t>17.</w:t>
      </w:r>
      <w:r w:rsidR="00736212">
        <w:rPr>
          <w:rFonts w:cstheme="minorHAnsi"/>
          <w:color w:val="222222"/>
          <w:shd w:val="clear" w:color="auto" w:fill="FFFFFF"/>
        </w:rPr>
        <w:tab/>
      </w:r>
      <w:r w:rsidR="00562CA9" w:rsidRPr="00903960">
        <w:rPr>
          <w:rFonts w:cstheme="minorHAnsi"/>
          <w:color w:val="222222"/>
          <w:shd w:val="clear" w:color="auto" w:fill="FFFFFF"/>
        </w:rPr>
        <w:t xml:space="preserve">Dubois, L. Z., Puckett, J. </w:t>
      </w:r>
      <w:r w:rsidR="001B3CB8">
        <w:rPr>
          <w:rFonts w:cstheme="minorHAnsi"/>
          <w:color w:val="222222"/>
          <w:shd w:val="clear" w:color="auto" w:fill="FFFFFF"/>
        </w:rPr>
        <w:t xml:space="preserve"> </w:t>
      </w:r>
      <w:r w:rsidR="00562CA9" w:rsidRPr="00903960">
        <w:rPr>
          <w:rFonts w:cstheme="minorHAnsi"/>
          <w:color w:val="222222"/>
          <w:shd w:val="clear" w:color="auto" w:fill="FFFFFF"/>
        </w:rPr>
        <w:t>A., Sturtz</w:t>
      </w:r>
      <w:r w:rsidR="003B2706">
        <w:rPr>
          <w:rFonts w:cstheme="minorHAnsi"/>
          <w:color w:val="222222"/>
          <w:shd w:val="clear" w:color="auto" w:fill="FFFFFF"/>
        </w:rPr>
        <w:t>S</w:t>
      </w:r>
      <w:r w:rsidR="00562CA9" w:rsidRPr="00903960">
        <w:rPr>
          <w:rFonts w:cstheme="minorHAnsi"/>
          <w:color w:val="222222"/>
          <w:shd w:val="clear" w:color="auto" w:fill="FFFFFF"/>
        </w:rPr>
        <w:t xml:space="preserve">reetharan, C., Hope, D. A., Mocarski, R., Jagielski, A., ... &amp; Juster, R. </w:t>
      </w:r>
      <w:r w:rsidR="001B3CB8">
        <w:rPr>
          <w:rFonts w:cstheme="minorHAnsi"/>
          <w:color w:val="222222"/>
          <w:shd w:val="clear" w:color="auto" w:fill="FFFFFF"/>
        </w:rPr>
        <w:t xml:space="preserve"> </w:t>
      </w:r>
      <w:r w:rsidR="00562CA9" w:rsidRPr="00903960">
        <w:rPr>
          <w:rFonts w:cstheme="minorHAnsi"/>
          <w:color w:val="222222"/>
          <w:shd w:val="clear" w:color="auto" w:fill="FFFFFF"/>
        </w:rPr>
        <w:t xml:space="preserve">P. Embodied </w:t>
      </w:r>
      <w:r w:rsidR="00B43D34">
        <w:rPr>
          <w:rFonts w:cstheme="minorHAnsi"/>
          <w:color w:val="222222"/>
          <w:shd w:val="clear" w:color="auto" w:fill="FFFFFF"/>
        </w:rPr>
        <w:t>r</w:t>
      </w:r>
      <w:r w:rsidR="00562CA9" w:rsidRPr="00903960">
        <w:rPr>
          <w:rFonts w:cstheme="minorHAnsi"/>
          <w:color w:val="222222"/>
          <w:shd w:val="clear" w:color="auto" w:fill="FFFFFF"/>
        </w:rPr>
        <w:t xml:space="preserve">esilience: Biocultural </w:t>
      </w:r>
      <w:r w:rsidR="00B43D34" w:rsidRPr="00903960">
        <w:rPr>
          <w:rFonts w:cstheme="minorHAnsi"/>
          <w:color w:val="222222"/>
          <w:shd w:val="clear" w:color="auto" w:fill="FFFFFF"/>
        </w:rPr>
        <w:t>approaches to understand experiences of trans &amp; gender diverse people during th</w:t>
      </w:r>
      <w:r w:rsidR="00562CA9" w:rsidRPr="00903960">
        <w:rPr>
          <w:rFonts w:cstheme="minorHAnsi"/>
          <w:color w:val="222222"/>
          <w:shd w:val="clear" w:color="auto" w:fill="FFFFFF"/>
        </w:rPr>
        <w:t>e COVID-</w:t>
      </w:r>
      <w:r w:rsidR="00B43D34">
        <w:rPr>
          <w:rFonts w:cstheme="minorHAnsi"/>
          <w:color w:val="222222"/>
          <w:shd w:val="clear" w:color="auto" w:fill="FFFFFF"/>
        </w:rPr>
        <w:t>p</w:t>
      </w:r>
      <w:r w:rsidR="00562CA9" w:rsidRPr="00903960">
        <w:rPr>
          <w:rFonts w:cstheme="minorHAnsi"/>
          <w:color w:val="222222"/>
          <w:shd w:val="clear" w:color="auto" w:fill="FFFFFF"/>
        </w:rPr>
        <w:t>andemic in the US. </w:t>
      </w:r>
      <w:r w:rsidR="00A1353E">
        <w:rPr>
          <w:rFonts w:cstheme="minorHAnsi"/>
          <w:color w:val="222222"/>
          <w:shd w:val="clear" w:color="auto" w:fill="FFFFFF"/>
        </w:rPr>
        <w:t xml:space="preserve">Podium. </w:t>
      </w:r>
      <w:bookmarkStart w:id="1" w:name="_Hlk142925295"/>
      <w:r w:rsidR="00903960" w:rsidRPr="00903960">
        <w:rPr>
          <w:rFonts w:cstheme="minorHAnsi"/>
          <w:i/>
          <w:iCs/>
          <w:color w:val="222222"/>
          <w:shd w:val="clear" w:color="auto" w:fill="FFFFFF"/>
        </w:rPr>
        <w:t xml:space="preserve">American Journal </w:t>
      </w:r>
      <w:r w:rsidR="00B43D34">
        <w:rPr>
          <w:rFonts w:cstheme="minorHAnsi"/>
          <w:i/>
          <w:iCs/>
          <w:color w:val="222222"/>
          <w:shd w:val="clear" w:color="auto" w:fill="FFFFFF"/>
        </w:rPr>
        <w:t>o</w:t>
      </w:r>
      <w:r w:rsidR="00903960" w:rsidRPr="00903960">
        <w:rPr>
          <w:rFonts w:cstheme="minorHAnsi"/>
          <w:i/>
          <w:iCs/>
          <w:color w:val="222222"/>
          <w:shd w:val="clear" w:color="auto" w:fill="FFFFFF"/>
        </w:rPr>
        <w:t>f Biological Anthropology</w:t>
      </w:r>
      <w:r w:rsidR="00547F05">
        <w:rPr>
          <w:rFonts w:cstheme="minorHAnsi"/>
          <w:i/>
          <w:iCs/>
          <w:color w:val="222222"/>
          <w:shd w:val="clear" w:color="auto" w:fill="FFFFFF"/>
        </w:rPr>
        <w:t>,</w:t>
      </w:r>
      <w:r w:rsidR="00562CA9" w:rsidRPr="00903960">
        <w:rPr>
          <w:rFonts w:cstheme="minorHAnsi"/>
          <w:color w:val="222222"/>
          <w:shd w:val="clear" w:color="auto" w:fill="FFFFFF"/>
        </w:rPr>
        <w:t> 177</w:t>
      </w:r>
      <w:bookmarkEnd w:id="1"/>
      <w:r w:rsidR="004D6446">
        <w:rPr>
          <w:rFonts w:cstheme="minorHAnsi"/>
          <w:color w:val="222222"/>
          <w:shd w:val="clear" w:color="auto" w:fill="FFFFFF"/>
        </w:rPr>
        <w:t>(S73)</w:t>
      </w:r>
      <w:r w:rsidR="00562CA9" w:rsidRPr="00903960">
        <w:rPr>
          <w:rFonts w:cstheme="minorHAnsi"/>
          <w:color w:val="222222"/>
          <w:shd w:val="clear" w:color="auto" w:fill="FFFFFF"/>
        </w:rPr>
        <w:t xml:space="preserve">. </w:t>
      </w:r>
    </w:p>
    <w:p w14:paraId="3580F99E" w14:textId="7A497AE3" w:rsidR="00F91A27" w:rsidRPr="00903960" w:rsidRDefault="00AF4BF7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cstheme="minorHAnsi"/>
        </w:rPr>
      </w:pPr>
      <w:r w:rsidRPr="00903960">
        <w:rPr>
          <w:rFonts w:cstheme="minorHAnsi"/>
          <w:color w:val="222222"/>
          <w:shd w:val="clear" w:color="auto" w:fill="FFFFFF"/>
        </w:rPr>
        <w:t xml:space="preserve">2022 </w:t>
      </w:r>
      <w:r w:rsidR="00736212">
        <w:rPr>
          <w:rFonts w:cstheme="minorHAnsi"/>
          <w:color w:val="222222"/>
          <w:shd w:val="clear" w:color="auto" w:fill="FFFFFF"/>
        </w:rPr>
        <w:tab/>
      </w:r>
      <w:r w:rsidRPr="00903960">
        <w:rPr>
          <w:rFonts w:cstheme="minorHAnsi"/>
          <w:color w:val="222222"/>
          <w:shd w:val="clear" w:color="auto" w:fill="FFFFFF"/>
        </w:rPr>
        <w:t xml:space="preserve">16. </w:t>
      </w:r>
      <w:r w:rsidR="00736212">
        <w:rPr>
          <w:rFonts w:cstheme="minorHAnsi"/>
          <w:color w:val="222222"/>
          <w:shd w:val="clear" w:color="auto" w:fill="FFFFFF"/>
        </w:rPr>
        <w:tab/>
      </w:r>
      <w:r w:rsidR="00F91A27" w:rsidRPr="00903960">
        <w:rPr>
          <w:rFonts w:cstheme="minorHAnsi"/>
          <w:color w:val="222222"/>
          <w:shd w:val="clear" w:color="auto" w:fill="FFFFFF"/>
        </w:rPr>
        <w:t>Walker, T., Kuehn, K., Delouize, A., Puckett, J.</w:t>
      </w:r>
      <w:r w:rsidR="001B3CB8">
        <w:rPr>
          <w:rFonts w:cstheme="minorHAnsi"/>
          <w:color w:val="222222"/>
          <w:shd w:val="clear" w:color="auto" w:fill="FFFFFF"/>
        </w:rPr>
        <w:t xml:space="preserve"> </w:t>
      </w:r>
      <w:r w:rsidR="00F91A27" w:rsidRPr="00903960">
        <w:rPr>
          <w:rFonts w:cstheme="minorHAnsi"/>
          <w:color w:val="222222"/>
          <w:shd w:val="clear" w:color="auto" w:fill="FFFFFF"/>
        </w:rPr>
        <w:t xml:space="preserve">A., Hope, D., Juster, R. P., ... &amp; Dubois, L. Z. Coping </w:t>
      </w:r>
      <w:r w:rsidR="00547F05" w:rsidRPr="00903960">
        <w:rPr>
          <w:rFonts w:cstheme="minorHAnsi"/>
          <w:color w:val="222222"/>
          <w:shd w:val="clear" w:color="auto" w:fill="FFFFFF"/>
        </w:rPr>
        <w:t>with discrimination and str</w:t>
      </w:r>
      <w:r w:rsidR="00F91A27" w:rsidRPr="00903960">
        <w:rPr>
          <w:rFonts w:cstheme="minorHAnsi"/>
          <w:color w:val="222222"/>
          <w:shd w:val="clear" w:color="auto" w:fill="FFFFFF"/>
        </w:rPr>
        <w:t xml:space="preserve">ess: </w:t>
      </w:r>
      <w:r w:rsidR="00547F05" w:rsidRPr="00903960">
        <w:rPr>
          <w:rFonts w:cstheme="minorHAnsi"/>
          <w:color w:val="222222"/>
          <w:shd w:val="clear" w:color="auto" w:fill="FFFFFF"/>
        </w:rPr>
        <w:t>creative activity and health among a sample of transgender and gender diverse people in t</w:t>
      </w:r>
      <w:r w:rsidR="00F91A27" w:rsidRPr="00903960">
        <w:rPr>
          <w:rFonts w:cstheme="minorHAnsi"/>
          <w:color w:val="222222"/>
          <w:shd w:val="clear" w:color="auto" w:fill="FFFFFF"/>
        </w:rPr>
        <w:t xml:space="preserve">he US. </w:t>
      </w:r>
      <w:r w:rsidR="00A1353E">
        <w:rPr>
          <w:rFonts w:cstheme="minorHAnsi"/>
          <w:color w:val="222222"/>
          <w:shd w:val="clear" w:color="auto" w:fill="FFFFFF"/>
        </w:rPr>
        <w:t xml:space="preserve">Poster. </w:t>
      </w:r>
      <w:r w:rsidR="00EC0B59" w:rsidRPr="00903960">
        <w:rPr>
          <w:rFonts w:cstheme="minorHAnsi"/>
          <w:i/>
          <w:iCs/>
          <w:color w:val="222222"/>
          <w:shd w:val="clear" w:color="auto" w:fill="FFFFFF"/>
        </w:rPr>
        <w:t xml:space="preserve">American Journal </w:t>
      </w:r>
      <w:r w:rsidR="00547F05">
        <w:rPr>
          <w:rFonts w:cstheme="minorHAnsi"/>
          <w:i/>
          <w:iCs/>
          <w:color w:val="222222"/>
          <w:shd w:val="clear" w:color="auto" w:fill="FFFFFF"/>
        </w:rPr>
        <w:t>o</w:t>
      </w:r>
      <w:r w:rsidR="00EC0B59" w:rsidRPr="00903960">
        <w:rPr>
          <w:rFonts w:cstheme="minorHAnsi"/>
          <w:i/>
          <w:iCs/>
          <w:color w:val="222222"/>
          <w:shd w:val="clear" w:color="auto" w:fill="FFFFFF"/>
        </w:rPr>
        <w:t>f Biological Anthropology</w:t>
      </w:r>
      <w:r w:rsidR="00547F05">
        <w:rPr>
          <w:rFonts w:cstheme="minorHAnsi"/>
          <w:i/>
          <w:iCs/>
          <w:color w:val="222222"/>
          <w:shd w:val="clear" w:color="auto" w:fill="FFFFFF"/>
        </w:rPr>
        <w:t>,</w:t>
      </w:r>
      <w:r w:rsidR="00EC0B59" w:rsidRPr="00903960">
        <w:rPr>
          <w:rFonts w:cstheme="minorHAnsi"/>
          <w:i/>
          <w:iCs/>
          <w:color w:val="222222"/>
          <w:shd w:val="clear" w:color="auto" w:fill="FFFFFF"/>
        </w:rPr>
        <w:t> </w:t>
      </w:r>
      <w:r w:rsidR="00F91A27" w:rsidRPr="00903960">
        <w:rPr>
          <w:rFonts w:cstheme="minorHAnsi"/>
          <w:color w:val="222222"/>
          <w:shd w:val="clear" w:color="auto" w:fill="FFFFFF"/>
        </w:rPr>
        <w:t>177</w:t>
      </w:r>
      <w:r w:rsidR="004D6446">
        <w:rPr>
          <w:rFonts w:cstheme="minorHAnsi"/>
          <w:color w:val="222222"/>
          <w:shd w:val="clear" w:color="auto" w:fill="FFFFFF"/>
        </w:rPr>
        <w:t>(S73)</w:t>
      </w:r>
      <w:r w:rsidR="00F91A27" w:rsidRPr="00903960">
        <w:rPr>
          <w:rFonts w:cstheme="minorHAnsi"/>
          <w:color w:val="222222"/>
          <w:shd w:val="clear" w:color="auto" w:fill="FFFFFF"/>
        </w:rPr>
        <w:t xml:space="preserve">. </w:t>
      </w:r>
    </w:p>
    <w:p w14:paraId="1B9C713B" w14:textId="17464551" w:rsidR="00E54E58" w:rsidRDefault="00E54E58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ascii="Calibri" w:hAnsi="Calibri" w:cs="Calibri"/>
        </w:rPr>
      </w:pPr>
      <w:r w:rsidRPr="00F56E72">
        <w:rPr>
          <w:rFonts w:ascii="Calibri" w:hAnsi="Calibri" w:cs="Calibri"/>
        </w:rPr>
        <w:t>2021</w:t>
      </w:r>
      <w:r w:rsidR="000A08EC">
        <w:rPr>
          <w:rFonts w:ascii="Calibri" w:hAnsi="Calibri" w:cs="Calibri"/>
        </w:rPr>
        <w:t xml:space="preserve"> </w:t>
      </w:r>
      <w:r w:rsidR="00736212">
        <w:rPr>
          <w:rFonts w:ascii="Calibri" w:hAnsi="Calibri" w:cs="Calibri"/>
        </w:rPr>
        <w:tab/>
      </w:r>
      <w:r w:rsidR="000A08EC">
        <w:rPr>
          <w:rFonts w:ascii="Calibri" w:hAnsi="Calibri" w:cs="Calibri"/>
        </w:rPr>
        <w:t>15.</w:t>
      </w:r>
      <w:r w:rsidR="00736212">
        <w:rPr>
          <w:rFonts w:ascii="Calibri" w:hAnsi="Calibri" w:cs="Calibri"/>
        </w:rPr>
        <w:tab/>
      </w:r>
      <w:r w:rsidR="000960F7">
        <w:rPr>
          <w:rFonts w:ascii="Calibri" w:hAnsi="Calibri" w:cs="Calibri"/>
        </w:rPr>
        <w:t>*</w:t>
      </w:r>
      <w:r w:rsidRPr="00F56E72">
        <w:rPr>
          <w:rFonts w:ascii="Calibri" w:hAnsi="Calibri" w:cs="Calibri"/>
        </w:rPr>
        <w:t>Judge, T.</w:t>
      </w:r>
      <w:r w:rsidR="001B3CB8">
        <w:rPr>
          <w:rFonts w:ascii="Calibri" w:hAnsi="Calibri" w:cs="Calibri"/>
        </w:rPr>
        <w:t xml:space="preserve"> </w:t>
      </w:r>
      <w:r w:rsidRPr="00F56E72">
        <w:rPr>
          <w:rFonts w:ascii="Calibri" w:hAnsi="Calibri" w:cs="Calibri"/>
        </w:rPr>
        <w:t>R., DeLouize, A.</w:t>
      </w:r>
      <w:r w:rsidR="001B3CB8">
        <w:rPr>
          <w:rFonts w:ascii="Calibri" w:hAnsi="Calibri" w:cs="Calibri"/>
        </w:rPr>
        <w:t xml:space="preserve"> </w:t>
      </w:r>
      <w:r w:rsidRPr="00F56E72">
        <w:rPr>
          <w:rFonts w:ascii="Calibri" w:hAnsi="Calibri" w:cs="Calibri"/>
        </w:rPr>
        <w:t xml:space="preserve">M., Kowal, P., Naidoo, N., Chatterji, S., and </w:t>
      </w:r>
      <w:r w:rsidRPr="00F56E72">
        <w:rPr>
          <w:rFonts w:ascii="Calibri-Bold" w:hAnsi="Calibri-Bold" w:cs="Calibri-Bold"/>
        </w:rPr>
        <w:t>Snodgrass, J.</w:t>
      </w:r>
      <w:r w:rsidR="001B3CB8">
        <w:rPr>
          <w:rFonts w:ascii="Calibri-Bold" w:hAnsi="Calibri-Bold" w:cs="Calibri-Bold"/>
        </w:rPr>
        <w:t xml:space="preserve"> </w:t>
      </w:r>
      <w:r w:rsidRPr="00F56E72">
        <w:rPr>
          <w:rFonts w:ascii="Calibri-Bold" w:hAnsi="Calibri-Bold" w:cs="Calibri-Bold"/>
        </w:rPr>
        <w:t xml:space="preserve">J. </w:t>
      </w:r>
      <w:r>
        <w:rPr>
          <w:rFonts w:ascii="Calibri" w:hAnsi="Calibri" w:cs="Calibri"/>
        </w:rPr>
        <w:t>Poor memory</w:t>
      </w:r>
      <w:r w:rsidR="00FD1A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depression in older adults: Results from the Study on global AGEing and adult health (SAGE).</w:t>
      </w:r>
      <w:r w:rsidR="00FD1A71">
        <w:rPr>
          <w:rFonts w:ascii="Calibri" w:hAnsi="Calibri" w:cs="Calibri"/>
        </w:rPr>
        <w:t xml:space="preserve"> </w:t>
      </w:r>
      <w:r w:rsidR="00A1353E">
        <w:rPr>
          <w:rFonts w:ascii="Calibri" w:hAnsi="Calibri" w:cs="Calibri"/>
        </w:rPr>
        <w:t xml:space="preserve">Poster. </w:t>
      </w:r>
      <w:r>
        <w:rPr>
          <w:rFonts w:ascii="Calibri-Italic" w:hAnsi="Calibri-Italic" w:cs="Calibri-Italic"/>
          <w:i/>
          <w:iCs/>
        </w:rPr>
        <w:t>American Journal of Physical Anthropology</w:t>
      </w:r>
      <w:r w:rsidR="00FD1A71">
        <w:rPr>
          <w:rFonts w:ascii="Calibri-Italic" w:hAnsi="Calibri-Italic" w:cs="Calibri-Italic"/>
          <w:i/>
          <w:iCs/>
        </w:rPr>
        <w:t xml:space="preserve">, </w:t>
      </w:r>
      <w:r>
        <w:rPr>
          <w:rFonts w:ascii="Calibri" w:hAnsi="Calibri" w:cs="Calibri"/>
        </w:rPr>
        <w:t>71</w:t>
      </w:r>
      <w:r w:rsidR="004D6446">
        <w:rPr>
          <w:rFonts w:ascii="Calibri" w:hAnsi="Calibri" w:cs="Calibri"/>
        </w:rPr>
        <w:t>(</w:t>
      </w:r>
      <w:r w:rsidR="00FD1A71">
        <w:rPr>
          <w:rFonts w:ascii="Calibri" w:hAnsi="Calibri" w:cs="Calibri"/>
        </w:rPr>
        <w:t>S</w:t>
      </w:r>
      <w:r>
        <w:rPr>
          <w:rFonts w:ascii="Calibri" w:hAnsi="Calibri" w:cs="Calibri"/>
        </w:rPr>
        <w:t>52</w:t>
      </w:r>
      <w:r w:rsidR="004D6446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14:paraId="5D0F455F" w14:textId="7EFDF372" w:rsidR="00F20665" w:rsidRDefault="00F20665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ascii="Calibri" w:hAnsi="Calibri" w:cs="Calibri"/>
        </w:rPr>
      </w:pPr>
      <w:r w:rsidRPr="00F20665">
        <w:rPr>
          <w:rFonts w:ascii="Calibri" w:hAnsi="Calibri" w:cs="Calibri"/>
        </w:rPr>
        <w:t xml:space="preserve">2020 </w:t>
      </w:r>
      <w:r w:rsidR="00776C52">
        <w:rPr>
          <w:rFonts w:ascii="Calibri" w:hAnsi="Calibri" w:cs="Calibri"/>
        </w:rPr>
        <w:tab/>
      </w:r>
      <w:r w:rsidR="000A08EC">
        <w:rPr>
          <w:rFonts w:ascii="Calibri" w:hAnsi="Calibri" w:cs="Calibri"/>
        </w:rPr>
        <w:t xml:space="preserve">14. </w:t>
      </w:r>
      <w:r w:rsidR="00776C52">
        <w:rPr>
          <w:rFonts w:ascii="Calibri" w:hAnsi="Calibri" w:cs="Calibri"/>
        </w:rPr>
        <w:tab/>
      </w:r>
      <w:r w:rsidRPr="006446AC">
        <w:rPr>
          <w:rFonts w:ascii="Calibri" w:hAnsi="Calibri" w:cs="Calibri"/>
        </w:rPr>
        <w:t xml:space="preserve">Muruthi, J., DeLouize, A., Kowal, P., Fan, W., Salinas, A., Manrique‐Espinoza, B., </w:t>
      </w:r>
      <w:r w:rsidR="00780AB3" w:rsidRPr="006446AC">
        <w:rPr>
          <w:rFonts w:ascii="Calibri" w:hAnsi="Calibri" w:cs="Calibri"/>
        </w:rPr>
        <w:t>...</w:t>
      </w:r>
      <w:r w:rsidRPr="006446AC">
        <w:rPr>
          <w:rFonts w:ascii="Calibri" w:hAnsi="Calibri" w:cs="Calibri"/>
        </w:rPr>
        <w:t xml:space="preserve"> </w:t>
      </w:r>
      <w:r w:rsidR="000423F5">
        <w:rPr>
          <w:rFonts w:ascii="Calibri" w:hAnsi="Calibri" w:cs="Calibri"/>
        </w:rPr>
        <w:t>&amp;</w:t>
      </w:r>
      <w:r w:rsidRPr="00F20665">
        <w:rPr>
          <w:rFonts w:ascii="Calibri" w:hAnsi="Calibri" w:cs="Calibri"/>
        </w:rPr>
        <w:t xml:space="preserve"> Snodgrass, J.</w:t>
      </w:r>
      <w:r w:rsidR="001B3CB8">
        <w:rPr>
          <w:rFonts w:ascii="Calibri" w:hAnsi="Calibri" w:cs="Calibri"/>
        </w:rPr>
        <w:t xml:space="preserve"> </w:t>
      </w:r>
      <w:r w:rsidRPr="00F20665">
        <w:rPr>
          <w:rFonts w:ascii="Calibri" w:hAnsi="Calibri" w:cs="Calibri"/>
        </w:rPr>
        <w:t>J. Cross‐country comparisons of predictors of</w:t>
      </w:r>
      <w:r w:rsidR="00776C52">
        <w:rPr>
          <w:rFonts w:ascii="Calibri" w:hAnsi="Calibri" w:cs="Calibri"/>
        </w:rPr>
        <w:t xml:space="preserve"> </w:t>
      </w:r>
      <w:r w:rsidRPr="00F20665">
        <w:rPr>
          <w:rFonts w:ascii="Calibri" w:hAnsi="Calibri" w:cs="Calibri"/>
        </w:rPr>
        <w:t>depression in Chinese and Mexican older adults: Evidence from WHO SAGE (paper not presented</w:t>
      </w:r>
      <w:r w:rsidR="00776C52">
        <w:rPr>
          <w:rFonts w:ascii="Calibri" w:hAnsi="Calibri" w:cs="Calibri"/>
        </w:rPr>
        <w:t xml:space="preserve"> </w:t>
      </w:r>
      <w:r w:rsidRPr="00F20665">
        <w:rPr>
          <w:rFonts w:ascii="Calibri" w:hAnsi="Calibri" w:cs="Calibri"/>
        </w:rPr>
        <w:t xml:space="preserve">because of COVID‐19 meeting cancellation). </w:t>
      </w:r>
      <w:r w:rsidR="00A1353E">
        <w:rPr>
          <w:rFonts w:ascii="Calibri" w:hAnsi="Calibri" w:cs="Calibri"/>
        </w:rPr>
        <w:t xml:space="preserve">Podium. </w:t>
      </w:r>
      <w:r w:rsidRPr="00FD1A71">
        <w:rPr>
          <w:rFonts w:ascii="Calibri" w:hAnsi="Calibri" w:cs="Calibri"/>
          <w:i/>
          <w:iCs/>
        </w:rPr>
        <w:t>American Journal of Human Biology</w:t>
      </w:r>
      <w:r w:rsidR="003E3669">
        <w:rPr>
          <w:rFonts w:ascii="Calibri" w:hAnsi="Calibri" w:cs="Calibri"/>
          <w:i/>
          <w:iCs/>
        </w:rPr>
        <w:t>,</w:t>
      </w:r>
      <w:r w:rsidRPr="00F20665">
        <w:rPr>
          <w:rFonts w:ascii="Calibri" w:hAnsi="Calibri" w:cs="Calibri"/>
        </w:rPr>
        <w:t xml:space="preserve"> 3</w:t>
      </w:r>
      <w:r w:rsidR="004865A1">
        <w:rPr>
          <w:rFonts w:ascii="Calibri" w:hAnsi="Calibri" w:cs="Calibri"/>
        </w:rPr>
        <w:t>3(1)</w:t>
      </w:r>
      <w:r w:rsidR="003E3669">
        <w:rPr>
          <w:rFonts w:ascii="Calibri" w:hAnsi="Calibri" w:cs="Calibri"/>
        </w:rPr>
        <w:t>.</w:t>
      </w:r>
    </w:p>
    <w:p w14:paraId="41C8EE6A" w14:textId="297CB545" w:rsidR="00434CD4" w:rsidRPr="00F56E72" w:rsidRDefault="00434CD4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2020 </w:t>
      </w:r>
      <w:r w:rsidR="003C225E">
        <w:rPr>
          <w:rFonts w:ascii="Calibri" w:hAnsi="Calibri" w:cs="Calibri"/>
        </w:rPr>
        <w:tab/>
      </w:r>
      <w:r w:rsidR="000A08EC">
        <w:rPr>
          <w:rFonts w:ascii="Calibri" w:hAnsi="Calibri" w:cs="Calibri"/>
        </w:rPr>
        <w:t xml:space="preserve">13. </w:t>
      </w:r>
      <w:r w:rsidR="003C225E">
        <w:rPr>
          <w:rFonts w:ascii="Calibri" w:hAnsi="Calibri" w:cs="Calibri"/>
        </w:rPr>
        <w:tab/>
      </w:r>
      <w:r>
        <w:rPr>
          <w:rFonts w:ascii="Calibri" w:hAnsi="Calibri" w:cs="Calibri"/>
        </w:rPr>
        <w:t>DeLouize, A.</w:t>
      </w:r>
      <w:r w:rsidR="001B3CB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M. </w:t>
      </w:r>
      <w:r w:rsidR="000423F5">
        <w:rPr>
          <w:rFonts w:ascii="Calibri" w:hAnsi="Calibri" w:cs="Calibri"/>
        </w:rPr>
        <w:t>&amp;</w:t>
      </w:r>
      <w:r>
        <w:rPr>
          <w:rFonts w:ascii="Calibri" w:hAnsi="Calibri" w:cs="Calibri"/>
        </w:rPr>
        <w:t xml:space="preserve"> </w:t>
      </w:r>
      <w:r w:rsidRPr="00F56E72">
        <w:rPr>
          <w:rFonts w:ascii="Calibri-Bold" w:hAnsi="Calibri-Bold" w:cs="Calibri-Bold"/>
        </w:rPr>
        <w:t>Snodgrass, J.</w:t>
      </w:r>
      <w:r w:rsidR="001B3CB8">
        <w:rPr>
          <w:rFonts w:ascii="Calibri-Bold" w:hAnsi="Calibri-Bold" w:cs="Calibri-Bold"/>
        </w:rPr>
        <w:t xml:space="preserve"> </w:t>
      </w:r>
      <w:r w:rsidRPr="00F56E72">
        <w:rPr>
          <w:rFonts w:ascii="Calibri-Bold" w:hAnsi="Calibri-Bold" w:cs="Calibri-Bold"/>
        </w:rPr>
        <w:t xml:space="preserve">J. </w:t>
      </w:r>
      <w:r w:rsidRPr="00F56E72">
        <w:rPr>
          <w:rFonts w:ascii="Calibri" w:hAnsi="Calibri" w:cs="Calibri"/>
        </w:rPr>
        <w:t>The evolution of cellular hyper</w:t>
      </w:r>
      <w:r w:rsidR="006E6FB5" w:rsidRPr="00F56E72">
        <w:rPr>
          <w:rFonts w:ascii="Calibri" w:hAnsi="Calibri" w:cs="Calibri"/>
        </w:rPr>
        <w:t>activity</w:t>
      </w:r>
      <w:r w:rsidRPr="00F56E72">
        <w:rPr>
          <w:rFonts w:ascii="Calibri" w:hAnsi="Calibri" w:cs="Calibri"/>
        </w:rPr>
        <w:t xml:space="preserve"> and cancer risk as</w:t>
      </w:r>
      <w:r w:rsidR="003C225E">
        <w:rPr>
          <w:rFonts w:ascii="Calibri" w:hAnsi="Calibri" w:cs="Calibri"/>
        </w:rPr>
        <w:t xml:space="preserve"> </w:t>
      </w:r>
      <w:r w:rsidRPr="00F56E72">
        <w:rPr>
          <w:rFonts w:ascii="Calibri" w:hAnsi="Calibri" w:cs="Calibri"/>
        </w:rPr>
        <w:t>the physiological basis of aging (paper not presented because of COVID‐19 meeting cancellation).</w:t>
      </w:r>
      <w:r w:rsidR="00A1353E">
        <w:rPr>
          <w:rFonts w:ascii="Calibri" w:hAnsi="Calibri" w:cs="Calibri"/>
        </w:rPr>
        <w:t xml:space="preserve"> Poster.</w:t>
      </w:r>
      <w:r w:rsidR="003C225E">
        <w:rPr>
          <w:rFonts w:ascii="Calibri" w:hAnsi="Calibri" w:cs="Calibri"/>
        </w:rPr>
        <w:t xml:space="preserve"> </w:t>
      </w:r>
      <w:r w:rsidRPr="00F56E72">
        <w:rPr>
          <w:rFonts w:ascii="Calibri-Italic" w:hAnsi="Calibri-Italic" w:cs="Calibri-Italic"/>
          <w:i/>
          <w:iCs/>
        </w:rPr>
        <w:t>American Journal of Human Biology</w:t>
      </w:r>
      <w:r w:rsidR="003E3669">
        <w:rPr>
          <w:rFonts w:ascii="Calibri-Italic" w:hAnsi="Calibri-Italic" w:cs="Calibri-Italic"/>
          <w:i/>
          <w:iCs/>
        </w:rPr>
        <w:t>,</w:t>
      </w:r>
      <w:r w:rsidRPr="00F56E72">
        <w:rPr>
          <w:rFonts w:ascii="Calibri-Italic" w:hAnsi="Calibri-Italic" w:cs="Calibri-Italic"/>
          <w:i/>
          <w:iCs/>
        </w:rPr>
        <w:t xml:space="preserve"> </w:t>
      </w:r>
      <w:r w:rsidRPr="00F56E72">
        <w:rPr>
          <w:rFonts w:ascii="Calibri" w:hAnsi="Calibri" w:cs="Calibri"/>
        </w:rPr>
        <w:t>3</w:t>
      </w:r>
      <w:r w:rsidR="004865A1">
        <w:rPr>
          <w:rFonts w:ascii="Calibri" w:hAnsi="Calibri" w:cs="Calibri"/>
        </w:rPr>
        <w:t>3(1)</w:t>
      </w:r>
      <w:r w:rsidR="003E3669">
        <w:rPr>
          <w:rFonts w:ascii="Calibri" w:hAnsi="Calibri" w:cs="Calibri"/>
        </w:rPr>
        <w:t>.</w:t>
      </w:r>
    </w:p>
    <w:p w14:paraId="3E09548C" w14:textId="778E9876" w:rsidR="00400F35" w:rsidRDefault="00400F35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ascii="Calibri" w:hAnsi="Calibri" w:cs="Calibri"/>
        </w:rPr>
      </w:pPr>
      <w:r w:rsidRPr="00F56E72">
        <w:rPr>
          <w:rFonts w:ascii="Calibri" w:hAnsi="Calibri" w:cs="Calibri"/>
        </w:rPr>
        <w:t xml:space="preserve">2020 </w:t>
      </w:r>
      <w:r w:rsidR="003C225E">
        <w:rPr>
          <w:rFonts w:ascii="Calibri" w:hAnsi="Calibri" w:cs="Calibri"/>
        </w:rPr>
        <w:tab/>
      </w:r>
      <w:r w:rsidR="000A08EC">
        <w:rPr>
          <w:rFonts w:ascii="Calibri" w:hAnsi="Calibri" w:cs="Calibri"/>
        </w:rPr>
        <w:t xml:space="preserve">12. </w:t>
      </w:r>
      <w:r w:rsidR="003C225E">
        <w:rPr>
          <w:rFonts w:ascii="Calibri" w:hAnsi="Calibri" w:cs="Calibri"/>
        </w:rPr>
        <w:tab/>
      </w:r>
      <w:r w:rsidR="006A46F0">
        <w:rPr>
          <w:rFonts w:ascii="Calibri" w:hAnsi="Calibri" w:cs="Calibri"/>
        </w:rPr>
        <w:t>*</w:t>
      </w:r>
      <w:r w:rsidRPr="00F56E72">
        <w:rPr>
          <w:rFonts w:ascii="Calibri" w:hAnsi="Calibri" w:cs="Calibri"/>
        </w:rPr>
        <w:t>Judge, T., DeLouize, A.</w:t>
      </w:r>
      <w:r w:rsidR="001B3CB8">
        <w:rPr>
          <w:rFonts w:ascii="Calibri" w:hAnsi="Calibri" w:cs="Calibri"/>
        </w:rPr>
        <w:t xml:space="preserve"> </w:t>
      </w:r>
      <w:r w:rsidRPr="00F56E72">
        <w:rPr>
          <w:rFonts w:ascii="Calibri" w:hAnsi="Calibri" w:cs="Calibri"/>
        </w:rPr>
        <w:t xml:space="preserve">M., Kowal, P., Naidoo, N., Chatterji, S., and </w:t>
      </w:r>
      <w:r w:rsidRPr="00F56E72">
        <w:rPr>
          <w:rFonts w:ascii="Calibri-Bold" w:hAnsi="Calibri-Bold" w:cs="Calibri-Bold"/>
        </w:rPr>
        <w:t>Snodgrass, J.</w:t>
      </w:r>
      <w:r w:rsidR="001B3CB8">
        <w:rPr>
          <w:rFonts w:ascii="Calibri-Bold" w:hAnsi="Calibri-Bold" w:cs="Calibri-Bold"/>
        </w:rPr>
        <w:t xml:space="preserve"> </w:t>
      </w:r>
      <w:r w:rsidRPr="00F56E72">
        <w:rPr>
          <w:rFonts w:ascii="Calibri-Bold" w:hAnsi="Calibri-Bold" w:cs="Calibri-Bold"/>
        </w:rPr>
        <w:t>J.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" w:hAnsi="Calibri" w:cs="Calibri"/>
        </w:rPr>
        <w:t>Suicidal</w:t>
      </w:r>
      <w:r w:rsidR="003C22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thoughts and suicide attempts in depressed older adults globally: Results from the Study on global</w:t>
      </w:r>
      <w:r w:rsidR="003C22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AGEing and adult health (paper not presented because of COVID‐19 meeting cancellation).</w:t>
      </w:r>
      <w:r w:rsidR="003C225E">
        <w:rPr>
          <w:rFonts w:ascii="Calibri" w:hAnsi="Calibri" w:cs="Calibri"/>
        </w:rPr>
        <w:t xml:space="preserve"> </w:t>
      </w:r>
      <w:r w:rsidR="00A1353E">
        <w:rPr>
          <w:rFonts w:ascii="Calibri" w:hAnsi="Calibri" w:cs="Calibri"/>
        </w:rPr>
        <w:t xml:space="preserve">Poster. </w:t>
      </w:r>
      <w:r>
        <w:rPr>
          <w:rFonts w:ascii="Calibri-Italic" w:hAnsi="Calibri-Italic" w:cs="Calibri-Italic"/>
          <w:i/>
          <w:iCs/>
        </w:rPr>
        <w:t>American Journal of Physical Anthropology</w:t>
      </w:r>
      <w:r w:rsidR="003E3669">
        <w:rPr>
          <w:rFonts w:ascii="Calibri-Italic" w:hAnsi="Calibri-Italic" w:cs="Calibri-Italic"/>
          <w:i/>
          <w:iCs/>
        </w:rPr>
        <w:t xml:space="preserve">, </w:t>
      </w:r>
      <w:r w:rsidR="00AE4C82">
        <w:rPr>
          <w:rFonts w:ascii="Calibri-Italic" w:hAnsi="Calibri-Italic" w:cs="Calibri-Italic"/>
        </w:rPr>
        <w:t>171(</w:t>
      </w:r>
      <w:r>
        <w:rPr>
          <w:rFonts w:ascii="Calibri" w:hAnsi="Calibri" w:cs="Calibri"/>
        </w:rPr>
        <w:t>S69</w:t>
      </w:r>
      <w:r w:rsidR="00AE4C82">
        <w:rPr>
          <w:rFonts w:ascii="Calibri" w:hAnsi="Calibri" w:cs="Calibri"/>
        </w:rPr>
        <w:t>)</w:t>
      </w:r>
      <w:r w:rsidR="003E366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134.</w:t>
      </w:r>
    </w:p>
    <w:p w14:paraId="70F3EC0E" w14:textId="338BAAE0" w:rsidR="0018469F" w:rsidRPr="007C72CD" w:rsidRDefault="0018469F" w:rsidP="000960F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ascii="Calibri" w:hAnsi="Calibri" w:cs="Calibri"/>
        </w:rPr>
      </w:pPr>
      <w:r w:rsidRPr="0018469F">
        <w:rPr>
          <w:rFonts w:eastAsia="MS Mincho" w:cstheme="minorHAnsi"/>
          <w:bCs/>
        </w:rPr>
        <w:lastRenderedPageBreak/>
        <w:t>2020</w:t>
      </w:r>
      <w:r w:rsidR="003C225E">
        <w:rPr>
          <w:rFonts w:eastAsia="MS Mincho" w:cstheme="minorHAnsi"/>
          <w:bCs/>
        </w:rPr>
        <w:tab/>
      </w:r>
      <w:r w:rsidR="000A08EC">
        <w:rPr>
          <w:rFonts w:eastAsia="MS Mincho" w:cstheme="minorHAnsi"/>
          <w:bCs/>
        </w:rPr>
        <w:t xml:space="preserve">11. </w:t>
      </w:r>
      <w:r w:rsidRPr="0018469F">
        <w:rPr>
          <w:rFonts w:eastAsia="MS Mincho" w:cstheme="minorHAnsi"/>
          <w:bCs/>
        </w:rPr>
        <w:t xml:space="preserve"> </w:t>
      </w:r>
      <w:r w:rsidR="003C225E">
        <w:rPr>
          <w:rFonts w:eastAsia="MS Mincho" w:cstheme="minorHAnsi"/>
          <w:bCs/>
        </w:rPr>
        <w:t xml:space="preserve"> </w:t>
      </w:r>
      <w:r w:rsidR="000960F7">
        <w:rPr>
          <w:rFonts w:eastAsia="MS Mincho" w:cstheme="minorHAnsi"/>
          <w:bCs/>
        </w:rPr>
        <w:t>*</w:t>
      </w:r>
      <w:r w:rsidRPr="0018469F">
        <w:rPr>
          <w:rFonts w:eastAsia="MS Mincho" w:cstheme="minorHAnsi"/>
          <w:bCs/>
        </w:rPr>
        <w:t>Hicks, J.</w:t>
      </w:r>
      <w:r w:rsidR="001B3CB8">
        <w:rPr>
          <w:rFonts w:eastAsia="MS Mincho" w:cstheme="minorHAnsi"/>
          <w:bCs/>
        </w:rPr>
        <w:t xml:space="preserve"> </w:t>
      </w:r>
      <w:r w:rsidRPr="0018469F">
        <w:rPr>
          <w:rFonts w:eastAsia="MS Mincho" w:cstheme="minorHAnsi"/>
          <w:bCs/>
        </w:rPr>
        <w:t>E., DeLouize, A.</w:t>
      </w:r>
      <w:r w:rsidR="001B3CB8">
        <w:rPr>
          <w:rFonts w:eastAsia="MS Mincho" w:cstheme="minorHAnsi"/>
          <w:bCs/>
        </w:rPr>
        <w:t xml:space="preserve"> </w:t>
      </w:r>
      <w:r w:rsidRPr="0018469F">
        <w:rPr>
          <w:rFonts w:eastAsia="MS Mincho" w:cstheme="minorHAnsi"/>
          <w:bCs/>
        </w:rPr>
        <w:t>M., Kowal, P., Naidoo, N., Chatterji, S., and Snodgrass, J.</w:t>
      </w:r>
      <w:r w:rsidR="001B3CB8">
        <w:rPr>
          <w:rFonts w:eastAsia="MS Mincho" w:cstheme="minorHAnsi"/>
          <w:bCs/>
        </w:rPr>
        <w:t xml:space="preserve"> </w:t>
      </w:r>
      <w:r w:rsidRPr="0018469F">
        <w:rPr>
          <w:rFonts w:eastAsia="MS Mincho" w:cstheme="minorHAnsi"/>
          <w:bCs/>
        </w:rPr>
        <w:t>J. Age‐related</w:t>
      </w:r>
      <w:r w:rsidR="0098467B" w:rsidRPr="0098467B">
        <w:rPr>
          <w:rFonts w:ascii="Calibri" w:hAnsi="Calibri" w:cs="Calibri"/>
        </w:rPr>
        <w:t xml:space="preserve"> </w:t>
      </w:r>
      <w:r w:rsidR="0098467B">
        <w:rPr>
          <w:rFonts w:ascii="Calibri" w:hAnsi="Calibri" w:cs="Calibri"/>
        </w:rPr>
        <w:t>and culturally specific causes of depression underdiagnosis among older adults: Results from the</w:t>
      </w:r>
      <w:r w:rsidR="007C72CD">
        <w:rPr>
          <w:rFonts w:ascii="Calibri" w:hAnsi="Calibri" w:cs="Calibri"/>
        </w:rPr>
        <w:t xml:space="preserve"> </w:t>
      </w:r>
      <w:r w:rsidR="0098467B">
        <w:rPr>
          <w:rFonts w:ascii="Calibri" w:hAnsi="Calibri" w:cs="Calibri"/>
        </w:rPr>
        <w:t>Study on global AGEing and adult health (paper not presented because of COVID‐19 meeting</w:t>
      </w:r>
      <w:r w:rsidR="007C72CD">
        <w:rPr>
          <w:rFonts w:ascii="Calibri" w:hAnsi="Calibri" w:cs="Calibri"/>
        </w:rPr>
        <w:t xml:space="preserve"> </w:t>
      </w:r>
      <w:r w:rsidR="0098467B">
        <w:rPr>
          <w:rFonts w:ascii="Calibri" w:hAnsi="Calibri" w:cs="Calibri"/>
        </w:rPr>
        <w:t xml:space="preserve">cancellation). </w:t>
      </w:r>
      <w:r w:rsidR="00A1353E">
        <w:rPr>
          <w:rFonts w:ascii="Calibri" w:hAnsi="Calibri" w:cs="Calibri"/>
        </w:rPr>
        <w:t xml:space="preserve">Poster. </w:t>
      </w:r>
      <w:r w:rsidR="0098467B">
        <w:rPr>
          <w:rFonts w:ascii="Calibri-Italic" w:hAnsi="Calibri-Italic" w:cs="Calibri-Italic"/>
          <w:i/>
          <w:iCs/>
        </w:rPr>
        <w:t>American Journal of Physical Anthropology</w:t>
      </w:r>
      <w:r w:rsidR="00A96C4B">
        <w:rPr>
          <w:rFonts w:ascii="Calibri-Italic" w:hAnsi="Calibri-Italic" w:cs="Calibri-Italic"/>
          <w:i/>
          <w:iCs/>
        </w:rPr>
        <w:t>,</w:t>
      </w:r>
      <w:r w:rsidR="0098467B">
        <w:rPr>
          <w:rFonts w:ascii="Calibri-Italic" w:hAnsi="Calibri-Italic" w:cs="Calibri-Italic"/>
          <w:i/>
          <w:iCs/>
        </w:rPr>
        <w:t xml:space="preserve"> </w:t>
      </w:r>
      <w:r w:rsidR="004C5AF3">
        <w:rPr>
          <w:rFonts w:ascii="Calibri-Italic" w:hAnsi="Calibri-Italic" w:cs="Calibri-Italic"/>
        </w:rPr>
        <w:t>171(</w:t>
      </w:r>
      <w:r w:rsidR="0098467B">
        <w:rPr>
          <w:rFonts w:ascii="Calibri" w:hAnsi="Calibri" w:cs="Calibri"/>
        </w:rPr>
        <w:t>S69</w:t>
      </w:r>
      <w:r w:rsidR="004C5AF3">
        <w:rPr>
          <w:rFonts w:ascii="Calibri" w:hAnsi="Calibri" w:cs="Calibri"/>
        </w:rPr>
        <w:t>)</w:t>
      </w:r>
      <w:r w:rsidR="00A96C4B">
        <w:rPr>
          <w:rFonts w:ascii="Calibri" w:hAnsi="Calibri" w:cs="Calibri"/>
        </w:rPr>
        <w:t>,</w:t>
      </w:r>
      <w:r w:rsidR="0098467B">
        <w:rPr>
          <w:rFonts w:ascii="Calibri" w:hAnsi="Calibri" w:cs="Calibri"/>
        </w:rPr>
        <w:t xml:space="preserve"> 120.</w:t>
      </w:r>
    </w:p>
    <w:p w14:paraId="5A142B52" w14:textId="26295EDD" w:rsidR="00C11561" w:rsidRDefault="007A713C" w:rsidP="000960F7">
      <w:pPr>
        <w:tabs>
          <w:tab w:val="left" w:pos="720"/>
          <w:tab w:val="left" w:pos="25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eastAsia="MS Mincho" w:cstheme="minorHAnsi"/>
          <w:bCs/>
        </w:rPr>
      </w:pPr>
      <w:r>
        <w:rPr>
          <w:rFonts w:eastAsia="MS Mincho" w:cstheme="minorHAnsi"/>
          <w:bCs/>
        </w:rPr>
        <w:t xml:space="preserve">2019 </w:t>
      </w:r>
      <w:r w:rsidR="007C72CD">
        <w:rPr>
          <w:rFonts w:eastAsia="MS Mincho" w:cstheme="minorHAnsi"/>
          <w:bCs/>
        </w:rPr>
        <w:tab/>
      </w:r>
      <w:r w:rsidR="000A08EC">
        <w:rPr>
          <w:rFonts w:eastAsia="MS Mincho" w:cstheme="minorHAnsi"/>
          <w:bCs/>
        </w:rPr>
        <w:t xml:space="preserve">10. </w:t>
      </w:r>
      <w:r w:rsidR="007C72CD">
        <w:rPr>
          <w:rFonts w:eastAsia="MS Mincho" w:cstheme="minorHAnsi"/>
          <w:bCs/>
        </w:rPr>
        <w:tab/>
      </w:r>
      <w:r w:rsidR="00C11561" w:rsidRPr="00C11561">
        <w:rPr>
          <w:rFonts w:eastAsia="MS Mincho" w:cstheme="minorHAnsi"/>
          <w:bCs/>
        </w:rPr>
        <w:t>Muruthi</w:t>
      </w:r>
      <w:r w:rsidR="00EE0C38">
        <w:rPr>
          <w:rFonts w:eastAsia="MS Mincho" w:cstheme="minorHAnsi"/>
          <w:bCs/>
        </w:rPr>
        <w:t>,</w:t>
      </w:r>
      <w:r w:rsidR="00C11561" w:rsidRPr="00C11561">
        <w:rPr>
          <w:rFonts w:eastAsia="MS Mincho" w:cstheme="minorHAnsi"/>
          <w:bCs/>
        </w:rPr>
        <w:t xml:space="preserve"> J</w:t>
      </w:r>
      <w:r w:rsidR="00794F80">
        <w:rPr>
          <w:rFonts w:eastAsia="MS Mincho" w:cstheme="minorHAnsi"/>
          <w:bCs/>
        </w:rPr>
        <w:t>.</w:t>
      </w:r>
      <w:r w:rsidR="00C11561" w:rsidRPr="00C11561">
        <w:rPr>
          <w:rFonts w:eastAsia="MS Mincho" w:cstheme="minorHAnsi"/>
          <w:bCs/>
        </w:rPr>
        <w:t>, DeLouize</w:t>
      </w:r>
      <w:r w:rsidR="00EE0C38">
        <w:rPr>
          <w:rFonts w:eastAsia="MS Mincho" w:cstheme="minorHAnsi"/>
          <w:bCs/>
        </w:rPr>
        <w:t>,</w:t>
      </w:r>
      <w:r w:rsidR="00C11561" w:rsidRPr="00C11561">
        <w:rPr>
          <w:rFonts w:eastAsia="MS Mincho" w:cstheme="minorHAnsi"/>
          <w:bCs/>
        </w:rPr>
        <w:t xml:space="preserve"> A</w:t>
      </w:r>
      <w:r w:rsidR="00794F80">
        <w:rPr>
          <w:rFonts w:eastAsia="MS Mincho" w:cstheme="minorHAnsi"/>
          <w:bCs/>
        </w:rPr>
        <w:t>. M.</w:t>
      </w:r>
      <w:r w:rsidR="00C11561" w:rsidRPr="00C11561">
        <w:rPr>
          <w:rFonts w:eastAsia="MS Mincho" w:cstheme="minorHAnsi"/>
          <w:bCs/>
        </w:rPr>
        <w:t>, Biritwum</w:t>
      </w:r>
      <w:r w:rsidR="00EE0C38">
        <w:rPr>
          <w:rFonts w:eastAsia="MS Mincho" w:cstheme="minorHAnsi"/>
          <w:bCs/>
        </w:rPr>
        <w:t>,</w:t>
      </w:r>
      <w:r w:rsidR="00C11561" w:rsidRPr="00C11561">
        <w:rPr>
          <w:rFonts w:eastAsia="MS Mincho" w:cstheme="minorHAnsi"/>
          <w:bCs/>
        </w:rPr>
        <w:t xml:space="preserve"> R</w:t>
      </w:r>
      <w:r w:rsidR="00794F80">
        <w:rPr>
          <w:rFonts w:eastAsia="MS Mincho" w:cstheme="minorHAnsi"/>
          <w:bCs/>
        </w:rPr>
        <w:t>.</w:t>
      </w:r>
      <w:r w:rsidR="00C11561" w:rsidRPr="00C11561">
        <w:rPr>
          <w:rFonts w:eastAsia="MS Mincho" w:cstheme="minorHAnsi"/>
          <w:bCs/>
        </w:rPr>
        <w:t xml:space="preserve">, </w:t>
      </w:r>
      <w:r w:rsidR="0061581F">
        <w:rPr>
          <w:rFonts w:eastAsia="MS Mincho" w:cstheme="minorHAnsi"/>
          <w:bCs/>
        </w:rPr>
        <w:t>N</w:t>
      </w:r>
      <w:r w:rsidR="00C11561" w:rsidRPr="00C11561">
        <w:rPr>
          <w:rFonts w:eastAsia="MS Mincho" w:cstheme="minorHAnsi"/>
          <w:bCs/>
        </w:rPr>
        <w:t>aidoo</w:t>
      </w:r>
      <w:r w:rsidR="00EE0C38">
        <w:rPr>
          <w:rFonts w:eastAsia="MS Mincho" w:cstheme="minorHAnsi"/>
          <w:bCs/>
        </w:rPr>
        <w:t>,</w:t>
      </w:r>
      <w:r w:rsidR="00C11561" w:rsidRPr="00C11561">
        <w:rPr>
          <w:rFonts w:eastAsia="MS Mincho" w:cstheme="minorHAnsi"/>
          <w:bCs/>
        </w:rPr>
        <w:t xml:space="preserve"> N</w:t>
      </w:r>
      <w:r w:rsidR="00794F80">
        <w:rPr>
          <w:rFonts w:eastAsia="MS Mincho" w:cstheme="minorHAnsi"/>
          <w:bCs/>
        </w:rPr>
        <w:t>.</w:t>
      </w:r>
      <w:r w:rsidR="00C11561" w:rsidRPr="00C11561">
        <w:rPr>
          <w:rFonts w:eastAsia="MS Mincho" w:cstheme="minorHAnsi"/>
          <w:bCs/>
        </w:rPr>
        <w:t>, Kowal</w:t>
      </w:r>
      <w:r w:rsidR="00EE0C38">
        <w:rPr>
          <w:rFonts w:eastAsia="MS Mincho" w:cstheme="minorHAnsi"/>
          <w:bCs/>
        </w:rPr>
        <w:t>,</w:t>
      </w:r>
      <w:r w:rsidR="00C11561" w:rsidRPr="00C11561">
        <w:rPr>
          <w:rFonts w:eastAsia="MS Mincho" w:cstheme="minorHAnsi"/>
          <w:bCs/>
        </w:rPr>
        <w:t xml:space="preserve"> P</w:t>
      </w:r>
      <w:r w:rsidR="00794F80">
        <w:rPr>
          <w:rFonts w:eastAsia="MS Mincho" w:cstheme="minorHAnsi"/>
          <w:bCs/>
        </w:rPr>
        <w:t>.</w:t>
      </w:r>
      <w:r w:rsidR="00C11561" w:rsidRPr="00C11561">
        <w:rPr>
          <w:rFonts w:eastAsia="MS Mincho" w:cstheme="minorHAnsi"/>
          <w:bCs/>
        </w:rPr>
        <w:t>, Snodgrass</w:t>
      </w:r>
      <w:r w:rsidR="00EE0C38">
        <w:rPr>
          <w:rFonts w:eastAsia="MS Mincho" w:cstheme="minorHAnsi"/>
          <w:bCs/>
        </w:rPr>
        <w:t>, J.</w:t>
      </w:r>
      <w:r w:rsidR="00C11561" w:rsidRPr="00C11561">
        <w:rPr>
          <w:rFonts w:eastAsia="MS Mincho" w:cstheme="minorHAnsi"/>
          <w:bCs/>
        </w:rPr>
        <w:t xml:space="preserve"> J. </w:t>
      </w:r>
      <w:r w:rsidR="00033A13" w:rsidRPr="00C11561">
        <w:rPr>
          <w:rFonts w:eastAsia="MS Mincho" w:cstheme="minorHAnsi"/>
          <w:bCs/>
        </w:rPr>
        <w:t>Predictors of suicide ideation among older Ghanaian women: results from the study on global ageing and adult health</w:t>
      </w:r>
      <w:r w:rsidR="00C11561" w:rsidRPr="00C11561">
        <w:rPr>
          <w:rFonts w:eastAsia="MS Mincho" w:cstheme="minorHAnsi"/>
          <w:bCs/>
        </w:rPr>
        <w:t>.</w:t>
      </w:r>
      <w:r w:rsidR="00A1353E">
        <w:rPr>
          <w:rFonts w:eastAsia="MS Mincho" w:cstheme="minorHAnsi"/>
          <w:bCs/>
        </w:rPr>
        <w:t xml:space="preserve"> Podium.</w:t>
      </w:r>
      <w:r w:rsidR="00C11561" w:rsidRPr="00C11561">
        <w:rPr>
          <w:rFonts w:eastAsia="MS Mincho" w:cstheme="minorHAnsi"/>
          <w:bCs/>
        </w:rPr>
        <w:t xml:space="preserve"> </w:t>
      </w:r>
      <w:r w:rsidR="00C11561" w:rsidRPr="0061581F">
        <w:rPr>
          <w:rFonts w:eastAsia="MS Mincho" w:cstheme="minorHAnsi"/>
          <w:bCs/>
          <w:i/>
          <w:iCs/>
        </w:rPr>
        <w:t>Innov</w:t>
      </w:r>
      <w:r w:rsidR="0061581F" w:rsidRPr="0061581F">
        <w:rPr>
          <w:rFonts w:eastAsia="MS Mincho" w:cstheme="minorHAnsi"/>
          <w:bCs/>
          <w:i/>
          <w:iCs/>
        </w:rPr>
        <w:t>ations in</w:t>
      </w:r>
      <w:r w:rsidR="00C11561" w:rsidRPr="0061581F">
        <w:rPr>
          <w:rFonts w:eastAsia="MS Mincho" w:cstheme="minorHAnsi"/>
          <w:bCs/>
          <w:i/>
          <w:iCs/>
        </w:rPr>
        <w:t xml:space="preserve"> Aging</w:t>
      </w:r>
      <w:r w:rsidR="0061581F">
        <w:rPr>
          <w:rFonts w:eastAsia="MS Mincho" w:cstheme="minorHAnsi"/>
          <w:bCs/>
        </w:rPr>
        <w:t xml:space="preserve">, </w:t>
      </w:r>
      <w:r w:rsidR="00C11561" w:rsidRPr="00C11561">
        <w:rPr>
          <w:rFonts w:eastAsia="MS Mincho" w:cstheme="minorHAnsi"/>
          <w:bCs/>
        </w:rPr>
        <w:t>3</w:t>
      </w:r>
      <w:r w:rsidR="004C5AF3">
        <w:rPr>
          <w:rFonts w:eastAsia="MS Mincho" w:cstheme="minorHAnsi"/>
          <w:bCs/>
        </w:rPr>
        <w:t>(</w:t>
      </w:r>
      <w:r w:rsidR="00C11561" w:rsidRPr="00C11561">
        <w:rPr>
          <w:rFonts w:eastAsia="MS Mincho" w:cstheme="minorHAnsi"/>
          <w:bCs/>
        </w:rPr>
        <w:t>S1</w:t>
      </w:r>
      <w:r w:rsidR="004C5AF3">
        <w:rPr>
          <w:rFonts w:eastAsia="MS Mincho" w:cstheme="minorHAnsi"/>
          <w:bCs/>
        </w:rPr>
        <w:t>)</w:t>
      </w:r>
      <w:r w:rsidR="0061581F">
        <w:rPr>
          <w:rFonts w:eastAsia="MS Mincho" w:cstheme="minorHAnsi"/>
          <w:bCs/>
        </w:rPr>
        <w:t xml:space="preserve">, </w:t>
      </w:r>
      <w:r w:rsidR="00C11561" w:rsidRPr="00C11561">
        <w:rPr>
          <w:rFonts w:eastAsia="MS Mincho" w:cstheme="minorHAnsi"/>
          <w:bCs/>
        </w:rPr>
        <w:t xml:space="preserve">S868–9. </w:t>
      </w:r>
    </w:p>
    <w:p w14:paraId="6C01443E" w14:textId="705492C5" w:rsidR="00987204" w:rsidRDefault="00F60357" w:rsidP="007619F2">
      <w:pPr>
        <w:tabs>
          <w:tab w:val="left" w:pos="720"/>
          <w:tab w:val="left" w:pos="25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eastAsia="MS Mincho" w:cstheme="minorHAnsi"/>
          <w:bCs/>
        </w:rPr>
        <w:t xml:space="preserve">2019 </w:t>
      </w:r>
      <w:r w:rsidR="007619F2">
        <w:rPr>
          <w:rFonts w:eastAsia="MS Mincho" w:cstheme="minorHAnsi"/>
          <w:bCs/>
        </w:rPr>
        <w:tab/>
      </w:r>
      <w:r>
        <w:rPr>
          <w:rFonts w:eastAsia="MS Mincho" w:cstheme="minorHAnsi"/>
          <w:bCs/>
        </w:rPr>
        <w:t xml:space="preserve">9. </w:t>
      </w:r>
      <w:r w:rsidR="007619F2">
        <w:rPr>
          <w:rFonts w:eastAsia="MS Mincho" w:cstheme="minorHAnsi"/>
          <w:bCs/>
        </w:rPr>
        <w:tab/>
      </w:r>
      <w:r w:rsidR="00A637BE" w:rsidRPr="00071DBA">
        <w:rPr>
          <w:rFonts w:eastAsia="MS Mincho" w:cstheme="minorHAnsi"/>
          <w:bCs/>
        </w:rPr>
        <w:t>*Dona, A. C., DeLouize, A. M., Eick, G., Thiele, E.,</w:t>
      </w:r>
      <w:r w:rsidR="00A637BE" w:rsidRPr="00071DBA">
        <w:rPr>
          <w:rFonts w:cstheme="minorHAnsi"/>
          <w:bCs/>
        </w:rPr>
        <w:t xml:space="preserve"> Rodriguez, A. S., Manrique Espinoza, B. S., . . . &amp; Snodgrass, J. J. Variability over time in food insecurity’s relationship to cognitive decline in older </w:t>
      </w:r>
      <w:r w:rsidR="009C4833" w:rsidRPr="00071DBA">
        <w:rPr>
          <w:rFonts w:cstheme="minorHAnsi"/>
          <w:bCs/>
        </w:rPr>
        <w:t>Mexican</w:t>
      </w:r>
      <w:r w:rsidR="00A637BE" w:rsidRPr="00071DBA">
        <w:rPr>
          <w:rFonts w:cstheme="minorHAnsi"/>
          <w:bCs/>
        </w:rPr>
        <w:t xml:space="preserve"> adults in WHO Study on global AGEing and adult health (SAGE).</w:t>
      </w:r>
      <w:r w:rsidR="00A637BE" w:rsidRPr="00071DBA">
        <w:rPr>
          <w:rFonts w:eastAsia="MS Mincho" w:cstheme="minorHAnsi"/>
          <w:bCs/>
        </w:rPr>
        <w:t xml:space="preserve"> </w:t>
      </w:r>
      <w:r w:rsidR="00987204" w:rsidRPr="00F56E72">
        <w:rPr>
          <w:rFonts w:ascii="Calibri-Italic" w:hAnsi="Calibri-Italic" w:cs="Calibri-Italic"/>
          <w:i/>
          <w:iCs/>
        </w:rPr>
        <w:t>American Journal of Human Biology</w:t>
      </w:r>
      <w:r w:rsidR="00987204">
        <w:rPr>
          <w:rFonts w:ascii="Calibri-Italic" w:hAnsi="Calibri-Italic" w:cs="Calibri-Italic"/>
          <w:i/>
          <w:iCs/>
        </w:rPr>
        <w:t>,</w:t>
      </w:r>
      <w:r w:rsidR="00987204" w:rsidRPr="00F56E72">
        <w:rPr>
          <w:rFonts w:ascii="Calibri-Italic" w:hAnsi="Calibri-Italic" w:cs="Calibri-Italic"/>
          <w:i/>
          <w:iCs/>
        </w:rPr>
        <w:t xml:space="preserve"> </w:t>
      </w:r>
      <w:r w:rsidR="00987204" w:rsidRPr="00F56E72">
        <w:rPr>
          <w:rFonts w:ascii="Calibri" w:hAnsi="Calibri" w:cs="Calibri"/>
        </w:rPr>
        <w:t>32</w:t>
      </w:r>
      <w:r w:rsidR="00987204">
        <w:rPr>
          <w:rFonts w:ascii="Calibri" w:hAnsi="Calibri" w:cs="Calibri"/>
        </w:rPr>
        <w:t>(3).</w:t>
      </w:r>
    </w:p>
    <w:p w14:paraId="6613DA57" w14:textId="1C86DBC2" w:rsidR="00A637BE" w:rsidRPr="00071DBA" w:rsidRDefault="00F60357" w:rsidP="007619F2">
      <w:pPr>
        <w:tabs>
          <w:tab w:val="left" w:pos="720"/>
          <w:tab w:val="left" w:pos="25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eastAsia="MS Mincho" w:cstheme="minorHAnsi"/>
          <w:bCs/>
        </w:rPr>
      </w:pPr>
      <w:r>
        <w:rPr>
          <w:rFonts w:eastAsia="MS Mincho" w:cstheme="minorHAnsi"/>
          <w:bCs/>
        </w:rPr>
        <w:t xml:space="preserve">2019 </w:t>
      </w:r>
      <w:r w:rsidR="006A46F0">
        <w:rPr>
          <w:rFonts w:eastAsia="MS Mincho" w:cstheme="minorHAnsi"/>
          <w:bCs/>
        </w:rPr>
        <w:tab/>
      </w:r>
      <w:r>
        <w:rPr>
          <w:rFonts w:eastAsia="MS Mincho" w:cstheme="minorHAnsi"/>
          <w:bCs/>
        </w:rPr>
        <w:t xml:space="preserve">8. </w:t>
      </w:r>
      <w:r w:rsidR="006A46F0">
        <w:rPr>
          <w:rFonts w:eastAsia="MS Mincho" w:cstheme="minorHAnsi"/>
          <w:bCs/>
        </w:rPr>
        <w:tab/>
      </w:r>
      <w:r w:rsidR="00A637BE" w:rsidRPr="00071DBA">
        <w:rPr>
          <w:rFonts w:eastAsia="MS Mincho" w:cstheme="minorHAnsi"/>
          <w:bCs/>
        </w:rPr>
        <w:t xml:space="preserve">DeLouize, A. M., Eick, G., Thiele, E., Fan, W., Guo, Y., Yang, Z., ... &amp; Snodgrass, J. J. A benefit of grandparents: Living with grandparents provides economic and health benefits for parents. </w:t>
      </w:r>
      <w:r w:rsidR="00185378" w:rsidRPr="00F56E72">
        <w:rPr>
          <w:rFonts w:ascii="Calibri-Italic" w:hAnsi="Calibri-Italic" w:cs="Calibri-Italic"/>
          <w:i/>
          <w:iCs/>
        </w:rPr>
        <w:t>American Journal of Human Biology</w:t>
      </w:r>
      <w:r w:rsidR="00185378">
        <w:rPr>
          <w:rFonts w:ascii="Calibri-Italic" w:hAnsi="Calibri-Italic" w:cs="Calibri-Italic"/>
          <w:i/>
          <w:iCs/>
        </w:rPr>
        <w:t>,</w:t>
      </w:r>
      <w:r w:rsidR="00185378" w:rsidRPr="00F56E72">
        <w:rPr>
          <w:rFonts w:ascii="Calibri-Italic" w:hAnsi="Calibri-Italic" w:cs="Calibri-Italic"/>
          <w:i/>
          <w:iCs/>
        </w:rPr>
        <w:t xml:space="preserve"> </w:t>
      </w:r>
      <w:r w:rsidR="00185378" w:rsidRPr="00F56E72">
        <w:rPr>
          <w:rFonts w:ascii="Calibri" w:hAnsi="Calibri" w:cs="Calibri"/>
        </w:rPr>
        <w:t>32</w:t>
      </w:r>
      <w:r w:rsidR="00185378">
        <w:rPr>
          <w:rFonts w:ascii="Calibri" w:hAnsi="Calibri" w:cs="Calibri"/>
        </w:rPr>
        <w:t>(3).</w:t>
      </w:r>
    </w:p>
    <w:p w14:paraId="44206A24" w14:textId="68434A71" w:rsidR="00A637BE" w:rsidRPr="009D1485" w:rsidRDefault="00F60357" w:rsidP="009D1485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ascii="Calibri" w:hAnsi="Calibri" w:cs="Calibri"/>
        </w:rPr>
      </w:pPr>
      <w:r>
        <w:rPr>
          <w:rFonts w:cstheme="minorHAnsi"/>
          <w:bCs/>
        </w:rPr>
        <w:t xml:space="preserve">2018 </w:t>
      </w:r>
      <w:r w:rsidR="006A46F0">
        <w:rPr>
          <w:rFonts w:cstheme="minorHAnsi"/>
          <w:bCs/>
        </w:rPr>
        <w:tab/>
      </w:r>
      <w:r>
        <w:rPr>
          <w:rFonts w:cstheme="minorHAnsi"/>
          <w:bCs/>
        </w:rPr>
        <w:t xml:space="preserve">6. </w:t>
      </w:r>
      <w:r w:rsidR="006A46F0">
        <w:rPr>
          <w:rFonts w:cstheme="minorHAnsi"/>
          <w:bCs/>
        </w:rPr>
        <w:tab/>
      </w:r>
      <w:r w:rsidR="00A637BE" w:rsidRPr="00071DBA">
        <w:rPr>
          <w:rFonts w:cstheme="minorHAnsi"/>
          <w:bCs/>
        </w:rPr>
        <w:t xml:space="preserve">DeLouize, A. M., Barrett, T. M., Eick, G., Thiele, E., Fan, W., Guo, Y., ... &amp; Snodgrass, J. J. Population differences in aging-related inflammation are associated with change of central adiposity. </w:t>
      </w:r>
      <w:r w:rsidR="009D1485">
        <w:rPr>
          <w:rFonts w:ascii="Calibri-Italic" w:hAnsi="Calibri-Italic" w:cs="Calibri-Italic"/>
          <w:i/>
          <w:iCs/>
        </w:rPr>
        <w:t xml:space="preserve">American Journal of Physical Anthropology, </w:t>
      </w:r>
      <w:r w:rsidR="009D1485">
        <w:rPr>
          <w:rFonts w:ascii="Calibri" w:hAnsi="Calibri" w:cs="Calibri"/>
        </w:rPr>
        <w:t>27(3).</w:t>
      </w:r>
    </w:p>
    <w:p w14:paraId="56E77014" w14:textId="6C31AC51" w:rsidR="009D1485" w:rsidRPr="009D1485" w:rsidRDefault="00D43464" w:rsidP="009D1485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ascii="Calibri" w:hAnsi="Calibri" w:cs="Calibri"/>
        </w:rPr>
      </w:pPr>
      <w:r>
        <w:rPr>
          <w:rFonts w:cstheme="minorHAnsi"/>
          <w:bCs/>
        </w:rPr>
        <w:t>2018</w:t>
      </w:r>
      <w:r w:rsidR="00F60357">
        <w:rPr>
          <w:rFonts w:cstheme="minorHAnsi"/>
          <w:bCs/>
        </w:rPr>
        <w:t xml:space="preserve"> </w:t>
      </w:r>
      <w:r w:rsidR="006A46F0">
        <w:rPr>
          <w:rFonts w:cstheme="minorHAnsi"/>
          <w:bCs/>
        </w:rPr>
        <w:tab/>
      </w:r>
      <w:r w:rsidR="00F60357">
        <w:rPr>
          <w:rFonts w:cstheme="minorHAnsi"/>
          <w:bCs/>
        </w:rPr>
        <w:t xml:space="preserve">5. </w:t>
      </w:r>
      <w:r w:rsidR="006A46F0">
        <w:rPr>
          <w:rFonts w:cstheme="minorHAnsi"/>
          <w:bCs/>
        </w:rPr>
        <w:tab/>
      </w:r>
      <w:r w:rsidR="00A637BE" w:rsidRPr="00071DBA">
        <w:rPr>
          <w:rFonts w:cstheme="minorHAnsi"/>
          <w:bCs/>
        </w:rPr>
        <w:t xml:space="preserve">*Dona, A. C., DeLouize, A. M., Eick, G., Thiele, E., Rodriguez, A. S., Manrique Espinoza, B. S., . . . &amp; Snodgrass, J. J. Inflammation as a mediator of depression and diabetes in the Study on global AGEing and adult health (SAGE). </w:t>
      </w:r>
      <w:r w:rsidR="009D1485">
        <w:rPr>
          <w:rFonts w:ascii="Calibri-Italic" w:hAnsi="Calibri-Italic" w:cs="Calibri-Italic"/>
          <w:i/>
          <w:iCs/>
        </w:rPr>
        <w:t xml:space="preserve">American Journal of Physical Anthropology, </w:t>
      </w:r>
      <w:r w:rsidR="009D1485">
        <w:rPr>
          <w:rFonts w:ascii="Calibri" w:hAnsi="Calibri" w:cs="Calibri"/>
        </w:rPr>
        <w:t>27(3).</w:t>
      </w:r>
    </w:p>
    <w:p w14:paraId="7461513C" w14:textId="0D21B430" w:rsidR="009D1485" w:rsidRPr="009D1485" w:rsidRDefault="00D43464" w:rsidP="009D1485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ascii="Calibri" w:hAnsi="Calibri" w:cs="Calibri"/>
        </w:rPr>
      </w:pPr>
      <w:r>
        <w:rPr>
          <w:rFonts w:cstheme="minorHAnsi"/>
          <w:bCs/>
        </w:rPr>
        <w:t xml:space="preserve">2018 </w:t>
      </w:r>
      <w:r w:rsidR="006A46F0">
        <w:rPr>
          <w:rFonts w:cstheme="minorHAnsi"/>
          <w:bCs/>
        </w:rPr>
        <w:tab/>
      </w:r>
      <w:r>
        <w:rPr>
          <w:rFonts w:cstheme="minorHAnsi"/>
          <w:bCs/>
        </w:rPr>
        <w:t xml:space="preserve">4. </w:t>
      </w:r>
      <w:r w:rsidR="006A46F0">
        <w:rPr>
          <w:rFonts w:cstheme="minorHAnsi"/>
          <w:bCs/>
        </w:rPr>
        <w:tab/>
      </w:r>
      <w:r w:rsidR="00A637BE" w:rsidRPr="00071DBA">
        <w:rPr>
          <w:rFonts w:cstheme="minorHAnsi"/>
          <w:bCs/>
        </w:rPr>
        <w:t xml:space="preserve">*Goma Petit, A. M., DeLouize, A. M., Yarris, K. E., Eick, G., Thiele, E., Rodriguez, A. S., ... &amp; Snodgrass, J. J. Examining variables associated with the underdiagnoses of depression in Mexico. </w:t>
      </w:r>
      <w:r w:rsidR="00E35B48">
        <w:rPr>
          <w:rFonts w:cstheme="minorHAnsi"/>
          <w:bCs/>
        </w:rPr>
        <w:t xml:space="preserve">Poster. </w:t>
      </w:r>
      <w:r w:rsidR="009D1485">
        <w:rPr>
          <w:rFonts w:ascii="Calibri-Italic" w:hAnsi="Calibri-Italic" w:cs="Calibri-Italic"/>
          <w:i/>
          <w:iCs/>
        </w:rPr>
        <w:t xml:space="preserve">American Journal of Physical Anthropology, </w:t>
      </w:r>
      <w:r w:rsidR="009D1485">
        <w:rPr>
          <w:rFonts w:ascii="Calibri" w:hAnsi="Calibri" w:cs="Calibri"/>
        </w:rPr>
        <w:t>27(3).</w:t>
      </w:r>
    </w:p>
    <w:p w14:paraId="29A5A885" w14:textId="3AF179F5" w:rsidR="00A637BE" w:rsidRPr="00071DBA" w:rsidRDefault="002F7B14" w:rsidP="007619F2">
      <w:pPr>
        <w:tabs>
          <w:tab w:val="left" w:pos="720"/>
          <w:tab w:val="left" w:pos="25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cstheme="minorHAnsi"/>
          <w:bCs/>
        </w:rPr>
      </w:pPr>
      <w:r>
        <w:rPr>
          <w:rFonts w:cstheme="minorHAnsi"/>
          <w:bCs/>
        </w:rPr>
        <w:t>2017</w:t>
      </w:r>
      <w:r w:rsidR="00D43464">
        <w:rPr>
          <w:rFonts w:cstheme="minorHAnsi"/>
          <w:bCs/>
        </w:rPr>
        <w:t xml:space="preserve"> </w:t>
      </w:r>
      <w:r w:rsidR="006A46F0">
        <w:rPr>
          <w:rFonts w:cstheme="minorHAnsi"/>
          <w:bCs/>
        </w:rPr>
        <w:tab/>
      </w:r>
      <w:r w:rsidR="00D43464">
        <w:rPr>
          <w:rFonts w:cstheme="minorHAnsi"/>
          <w:bCs/>
        </w:rPr>
        <w:t>3.</w:t>
      </w:r>
      <w:r w:rsidR="006A46F0">
        <w:rPr>
          <w:rFonts w:cstheme="minorHAnsi"/>
          <w:bCs/>
        </w:rPr>
        <w:tab/>
      </w:r>
      <w:r w:rsidR="00A637BE" w:rsidRPr="00071DBA">
        <w:rPr>
          <w:rFonts w:cstheme="minorHAnsi"/>
          <w:bCs/>
        </w:rPr>
        <w:t xml:space="preserve">DeLouize, A. M., &amp; Coolidge, F. L. Running behavior predicts brain size in primates. </w:t>
      </w:r>
      <w:r w:rsidR="00FE0B2C">
        <w:rPr>
          <w:rFonts w:cstheme="minorHAnsi"/>
          <w:bCs/>
        </w:rPr>
        <w:t xml:space="preserve">Podium. </w:t>
      </w:r>
      <w:r w:rsidR="00FE0B2C">
        <w:rPr>
          <w:rFonts w:ascii="Calibri-Italic" w:hAnsi="Calibri-Italic" w:cs="Calibri-Italic"/>
          <w:i/>
          <w:iCs/>
        </w:rPr>
        <w:t>American Journal of Physical Anthropology</w:t>
      </w:r>
      <w:r w:rsidR="00A637BE" w:rsidRPr="00071DBA">
        <w:rPr>
          <w:rFonts w:cstheme="minorHAnsi"/>
          <w:bCs/>
        </w:rPr>
        <w:t xml:space="preserve">. </w:t>
      </w:r>
      <w:r w:rsidR="00FE0B2C" w:rsidRPr="00FE0B2C">
        <w:rPr>
          <w:rFonts w:cstheme="minorHAnsi"/>
          <w:bCs/>
        </w:rPr>
        <w:t>171</w:t>
      </w:r>
      <w:r w:rsidR="00FE0B2C">
        <w:rPr>
          <w:rFonts w:cstheme="minorHAnsi"/>
          <w:bCs/>
        </w:rPr>
        <w:t>(</w:t>
      </w:r>
      <w:r w:rsidR="00FE0B2C" w:rsidRPr="00FE0B2C">
        <w:rPr>
          <w:rFonts w:cstheme="minorHAnsi"/>
          <w:bCs/>
        </w:rPr>
        <w:t>S69</w:t>
      </w:r>
      <w:r w:rsidR="00FE0B2C">
        <w:rPr>
          <w:rFonts w:cstheme="minorHAnsi"/>
          <w:bCs/>
        </w:rPr>
        <w:t>).</w:t>
      </w:r>
    </w:p>
    <w:p w14:paraId="533EB7BA" w14:textId="05341A39" w:rsidR="00A637BE" w:rsidRPr="00071DBA" w:rsidRDefault="002F7B14" w:rsidP="007619F2">
      <w:pPr>
        <w:tabs>
          <w:tab w:val="left" w:pos="720"/>
          <w:tab w:val="left" w:pos="25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cstheme="minorHAnsi"/>
          <w:bCs/>
        </w:rPr>
      </w:pPr>
      <w:r w:rsidRPr="00071DBA">
        <w:rPr>
          <w:rFonts w:cstheme="minorHAnsi"/>
          <w:bCs/>
        </w:rPr>
        <w:t>2014</w:t>
      </w:r>
      <w:r>
        <w:rPr>
          <w:rFonts w:cstheme="minorHAnsi"/>
          <w:bCs/>
        </w:rPr>
        <w:t xml:space="preserve"> </w:t>
      </w:r>
      <w:r w:rsidR="006A46F0">
        <w:rPr>
          <w:rFonts w:cstheme="minorHAnsi"/>
          <w:bCs/>
        </w:rPr>
        <w:tab/>
      </w:r>
      <w:r w:rsidR="00D43464">
        <w:rPr>
          <w:rFonts w:cstheme="minorHAnsi"/>
          <w:bCs/>
        </w:rPr>
        <w:t xml:space="preserve">2. </w:t>
      </w:r>
      <w:r w:rsidR="006A46F0">
        <w:rPr>
          <w:rFonts w:cstheme="minorHAnsi"/>
          <w:bCs/>
        </w:rPr>
        <w:tab/>
      </w:r>
      <w:r w:rsidR="00A637BE" w:rsidRPr="00071DBA">
        <w:rPr>
          <w:rFonts w:cstheme="minorHAnsi"/>
          <w:bCs/>
        </w:rPr>
        <w:t xml:space="preserve">DeLouize, A. M., Coolidge, F. L., &amp; Wynn, T. Dopaminergic systems expansion and the advent of </w:t>
      </w:r>
      <w:r w:rsidR="00A637BE" w:rsidRPr="00071DBA">
        <w:rPr>
          <w:rFonts w:cstheme="minorHAnsi"/>
          <w:bCs/>
          <w:i/>
        </w:rPr>
        <w:t>Homo erectus</w:t>
      </w:r>
      <w:r w:rsidR="00A637BE" w:rsidRPr="00071DBA">
        <w:rPr>
          <w:rFonts w:cstheme="minorHAnsi"/>
          <w:bCs/>
        </w:rPr>
        <w:t>. P</w:t>
      </w:r>
      <w:r w:rsidR="008E710B">
        <w:rPr>
          <w:rFonts w:cstheme="minorHAnsi"/>
          <w:bCs/>
        </w:rPr>
        <w:t xml:space="preserve">odium. </w:t>
      </w:r>
      <w:r w:rsidR="00A637BE" w:rsidRPr="00071DBA">
        <w:rPr>
          <w:rFonts w:cstheme="minorHAnsi"/>
          <w:bCs/>
        </w:rPr>
        <w:t>Union of the Prehistoric and Protohistoric Sciences.</w:t>
      </w:r>
    </w:p>
    <w:p w14:paraId="281B4A5D" w14:textId="12C8444E" w:rsidR="00A637BE" w:rsidRPr="00971E79" w:rsidRDefault="00971E79" w:rsidP="007619F2">
      <w:pPr>
        <w:tabs>
          <w:tab w:val="left" w:pos="720"/>
          <w:tab w:val="left" w:pos="25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cstheme="minorHAnsi"/>
          <w:bCs/>
        </w:rPr>
      </w:pPr>
      <w:r>
        <w:rPr>
          <w:rFonts w:cstheme="minorHAnsi"/>
          <w:bCs/>
        </w:rPr>
        <w:t xml:space="preserve">2012 </w:t>
      </w:r>
      <w:r w:rsidR="006A46F0">
        <w:rPr>
          <w:rFonts w:cstheme="minorHAnsi"/>
          <w:bCs/>
        </w:rPr>
        <w:tab/>
      </w:r>
      <w:r w:rsidRPr="00971E79">
        <w:rPr>
          <w:rFonts w:cstheme="minorHAnsi"/>
          <w:bCs/>
        </w:rPr>
        <w:t>1.</w:t>
      </w:r>
      <w:r>
        <w:rPr>
          <w:rFonts w:cstheme="minorHAnsi"/>
          <w:bCs/>
        </w:rPr>
        <w:t xml:space="preserve"> </w:t>
      </w:r>
      <w:r w:rsidR="006A46F0">
        <w:rPr>
          <w:rFonts w:cstheme="minorHAnsi"/>
          <w:bCs/>
        </w:rPr>
        <w:tab/>
      </w:r>
      <w:r w:rsidR="00A637BE" w:rsidRPr="00971E79">
        <w:rPr>
          <w:rFonts w:cstheme="minorHAnsi"/>
          <w:bCs/>
        </w:rPr>
        <w:t xml:space="preserve">DeLouize, A. M. </w:t>
      </w:r>
      <w:r w:rsidR="00A637BE" w:rsidRPr="00971E79">
        <w:rPr>
          <w:rFonts w:cstheme="minorHAnsi"/>
          <w:bCs/>
          <w:iCs/>
        </w:rPr>
        <w:t>Dopaminergic systems expansion and the evolution of human cognition</w:t>
      </w:r>
      <w:r w:rsidR="00A637BE" w:rsidRPr="00971E79">
        <w:rPr>
          <w:rFonts w:cstheme="minorHAnsi"/>
          <w:bCs/>
          <w:i/>
          <w:iCs/>
        </w:rPr>
        <w:t xml:space="preserve">.  </w:t>
      </w:r>
      <w:r w:rsidR="00A637BE" w:rsidRPr="00971E79">
        <w:rPr>
          <w:rFonts w:cstheme="minorHAnsi"/>
          <w:bCs/>
          <w:iCs/>
        </w:rPr>
        <w:t>Poster</w:t>
      </w:r>
      <w:r w:rsidR="00A637BE" w:rsidRPr="00971E79">
        <w:rPr>
          <w:rFonts w:cstheme="minorHAnsi"/>
          <w:bCs/>
        </w:rPr>
        <w:t>.</w:t>
      </w:r>
      <w:r w:rsidR="00D4180B">
        <w:rPr>
          <w:rFonts w:cstheme="minorHAnsi"/>
          <w:bCs/>
        </w:rPr>
        <w:t xml:space="preserve"> </w:t>
      </w:r>
      <w:r w:rsidR="00D4180B" w:rsidRPr="00CD464C">
        <w:rPr>
          <w:rStyle w:val="Strong"/>
          <w:rFonts w:cstheme="minorHAnsi"/>
          <w:b w:val="0"/>
          <w:bCs w:val="0"/>
          <w:shd w:val="clear" w:color="auto" w:fill="FFFFFF"/>
        </w:rPr>
        <w:t>American</w:t>
      </w:r>
      <w:r w:rsidR="00D4180B" w:rsidRPr="00CD464C">
        <w:rPr>
          <w:rFonts w:cstheme="minorHAnsi"/>
          <w:b/>
          <w:bCs/>
          <w:shd w:val="clear" w:color="auto" w:fill="FFFFFF"/>
        </w:rPr>
        <w:t> </w:t>
      </w:r>
      <w:r w:rsidR="00D4180B" w:rsidRPr="00CD464C">
        <w:rPr>
          <w:rFonts w:cstheme="minorHAnsi"/>
          <w:shd w:val="clear" w:color="auto" w:fill="FFFFFF"/>
        </w:rPr>
        <w:t>Psychologist, 68(5)</w:t>
      </w:r>
      <w:r w:rsidR="00F815F8">
        <w:rPr>
          <w:rFonts w:cstheme="minorHAnsi"/>
          <w:shd w:val="clear" w:color="auto" w:fill="FFFFFF"/>
        </w:rPr>
        <w:t>.</w:t>
      </w:r>
    </w:p>
    <w:p w14:paraId="77465DE5" w14:textId="7C11CB8F" w:rsidR="006939D1" w:rsidRDefault="006939D1" w:rsidP="00D66E15">
      <w:pPr>
        <w:pStyle w:val="Heading2"/>
      </w:pPr>
      <w:r w:rsidRPr="006939D1">
        <w:t>Invited P</w:t>
      </w:r>
      <w:r w:rsidR="00B917DF">
        <w:t>resentation</w:t>
      </w:r>
      <w:r w:rsidR="001A2D63">
        <w:t>s</w:t>
      </w:r>
    </w:p>
    <w:p w14:paraId="76ED0F9A" w14:textId="2F2C752A" w:rsidR="009D7B51" w:rsidRDefault="009D7B51" w:rsidP="003E0009">
      <w:pPr>
        <w:tabs>
          <w:tab w:val="left" w:pos="720"/>
          <w:tab w:val="left" w:pos="25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eastAsia="MS Mincho" w:cstheme="minorHAnsi"/>
          <w:bCs/>
        </w:rPr>
      </w:pPr>
      <w:r>
        <w:rPr>
          <w:rFonts w:eastAsia="MS Mincho" w:cstheme="minorHAnsi"/>
          <w:bCs/>
        </w:rPr>
        <w:t>2024</w:t>
      </w:r>
      <w:r>
        <w:rPr>
          <w:rFonts w:eastAsia="MS Mincho" w:cstheme="minorHAnsi"/>
          <w:bCs/>
        </w:rPr>
        <w:tab/>
        <w:t xml:space="preserve">3. </w:t>
      </w:r>
      <w:r>
        <w:rPr>
          <w:rFonts w:eastAsia="MS Mincho" w:cstheme="minorHAnsi"/>
          <w:bCs/>
        </w:rPr>
        <w:tab/>
        <w:t>DeLouize, A. M., Snodgrass, J. J.</w:t>
      </w:r>
      <w:r w:rsidR="002E5683">
        <w:rPr>
          <w:rFonts w:eastAsia="MS Mincho" w:cstheme="minorHAnsi"/>
          <w:bCs/>
        </w:rPr>
        <w:t xml:space="preserve"> </w:t>
      </w:r>
      <w:r w:rsidR="007059C7" w:rsidRPr="007059C7">
        <w:rPr>
          <w:rFonts w:eastAsia="MS Mincho" w:cstheme="minorHAnsi"/>
          <w:bCs/>
        </w:rPr>
        <w:t>Anthropometrics</w:t>
      </w:r>
      <w:r w:rsidR="006772A8" w:rsidRPr="007059C7">
        <w:rPr>
          <w:rFonts w:eastAsia="MS Mincho" w:cstheme="minorHAnsi"/>
          <w:bCs/>
        </w:rPr>
        <w:t xml:space="preserve">, biomarkers and point-of-care testing results </w:t>
      </w:r>
      <w:r w:rsidR="006772A8">
        <w:rPr>
          <w:rFonts w:eastAsia="MS Mincho" w:cstheme="minorHAnsi"/>
          <w:bCs/>
        </w:rPr>
        <w:t>fro</w:t>
      </w:r>
      <w:r w:rsidR="007059C7">
        <w:rPr>
          <w:rFonts w:eastAsia="MS Mincho" w:cstheme="minorHAnsi"/>
          <w:bCs/>
        </w:rPr>
        <w:t xml:space="preserve">m the World Health Survey Plus (WHS+) in Cambodia. </w:t>
      </w:r>
      <w:r w:rsidR="00C80410">
        <w:rPr>
          <w:rFonts w:eastAsia="MS Mincho" w:cstheme="minorHAnsi"/>
          <w:bCs/>
        </w:rPr>
        <w:t xml:space="preserve">Podium presented to </w:t>
      </w:r>
      <w:r w:rsidR="006772A8">
        <w:rPr>
          <w:rFonts w:eastAsia="MS Mincho" w:cstheme="minorHAnsi"/>
          <w:bCs/>
        </w:rPr>
        <w:t xml:space="preserve">the </w:t>
      </w:r>
      <w:r w:rsidR="006772A8" w:rsidRPr="006772A8">
        <w:rPr>
          <w:rFonts w:eastAsia="MS Mincho" w:cstheme="minorHAnsi"/>
          <w:bCs/>
        </w:rPr>
        <w:t>National Institute of Public Health (NIPH) of the Ministry of Health, Cambodia</w:t>
      </w:r>
    </w:p>
    <w:p w14:paraId="3A98BBD6" w14:textId="725250CB" w:rsidR="004C1DED" w:rsidRDefault="004C1DED" w:rsidP="003E0009">
      <w:pPr>
        <w:tabs>
          <w:tab w:val="left" w:pos="720"/>
          <w:tab w:val="left" w:pos="25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eastAsia="MS Mincho" w:cstheme="minorHAnsi"/>
          <w:bCs/>
        </w:rPr>
      </w:pPr>
      <w:r>
        <w:rPr>
          <w:rFonts w:eastAsia="MS Mincho" w:cstheme="minorHAnsi"/>
          <w:bCs/>
        </w:rPr>
        <w:t>202</w:t>
      </w:r>
      <w:r w:rsidR="00AD6411">
        <w:rPr>
          <w:rFonts w:eastAsia="MS Mincho" w:cstheme="minorHAnsi"/>
          <w:bCs/>
        </w:rPr>
        <w:t>2</w:t>
      </w:r>
      <w:r>
        <w:rPr>
          <w:rFonts w:eastAsia="MS Mincho" w:cstheme="minorHAnsi"/>
          <w:bCs/>
        </w:rPr>
        <w:t xml:space="preserve"> </w:t>
      </w:r>
      <w:r w:rsidR="003E0009">
        <w:rPr>
          <w:rFonts w:eastAsia="MS Mincho" w:cstheme="minorHAnsi"/>
          <w:bCs/>
        </w:rPr>
        <w:tab/>
      </w:r>
      <w:r w:rsidR="00F21806">
        <w:rPr>
          <w:rFonts w:eastAsia="MS Mincho" w:cstheme="minorHAnsi"/>
          <w:bCs/>
        </w:rPr>
        <w:t>2.</w:t>
      </w:r>
      <w:r w:rsidR="003E0009">
        <w:rPr>
          <w:rFonts w:eastAsia="MS Mincho" w:cstheme="minorHAnsi"/>
          <w:bCs/>
        </w:rPr>
        <w:tab/>
      </w:r>
      <w:r>
        <w:rPr>
          <w:rFonts w:eastAsia="MS Mincho" w:cstheme="minorHAnsi"/>
          <w:bCs/>
        </w:rPr>
        <w:t>DeLouize, A. M.,</w:t>
      </w:r>
      <w:r w:rsidR="0012090B">
        <w:rPr>
          <w:rFonts w:eastAsia="MS Mincho" w:cstheme="minorHAnsi"/>
          <w:bCs/>
        </w:rPr>
        <w:t xml:space="preserve"> &amp;</w:t>
      </w:r>
      <w:r>
        <w:rPr>
          <w:rFonts w:eastAsia="MS Mincho" w:cstheme="minorHAnsi"/>
          <w:bCs/>
        </w:rPr>
        <w:t xml:space="preserve"> Snodgrass, J. J. </w:t>
      </w:r>
      <w:r w:rsidR="007A7D9A" w:rsidRPr="007A7D9A">
        <w:rPr>
          <w:rFonts w:eastAsia="MS Mincho" w:cstheme="minorHAnsi"/>
          <w:bCs/>
        </w:rPr>
        <w:t>Beyond the Proximate and Ultimate: A Model for the Extended Evolutionary Synthesis in Anthropology</w:t>
      </w:r>
      <w:r w:rsidR="008F5A90">
        <w:rPr>
          <w:rFonts w:eastAsia="MS Mincho" w:cstheme="minorHAnsi"/>
          <w:bCs/>
        </w:rPr>
        <w:t>.</w:t>
      </w:r>
      <w:r w:rsidR="003311E7">
        <w:rPr>
          <w:rFonts w:eastAsia="MS Mincho" w:cstheme="minorHAnsi"/>
          <w:bCs/>
        </w:rPr>
        <w:t xml:space="preserve"> </w:t>
      </w:r>
      <w:r w:rsidR="00E35B48">
        <w:rPr>
          <w:rFonts w:eastAsia="MS Mincho" w:cstheme="minorHAnsi"/>
          <w:bCs/>
        </w:rPr>
        <w:t>Podium</w:t>
      </w:r>
      <w:r w:rsidR="003311E7">
        <w:rPr>
          <w:rFonts w:eastAsia="MS Mincho" w:cstheme="minorHAnsi"/>
          <w:bCs/>
        </w:rPr>
        <w:t xml:space="preserve"> presented to</w:t>
      </w:r>
      <w:r w:rsidR="0041467A">
        <w:rPr>
          <w:rFonts w:eastAsia="MS Mincho" w:cstheme="minorHAnsi"/>
          <w:bCs/>
        </w:rPr>
        <w:t xml:space="preserve"> the 2022 American Anthropological Association Annual Meeting, Seattle, WA</w:t>
      </w:r>
      <w:r w:rsidR="00E117BE">
        <w:rPr>
          <w:rFonts w:eastAsia="MS Mincho" w:cstheme="minorHAnsi"/>
          <w:bCs/>
        </w:rPr>
        <w:t xml:space="preserve">. </w:t>
      </w:r>
    </w:p>
    <w:p w14:paraId="1DC31817" w14:textId="753B8673" w:rsidR="001A2D63" w:rsidRPr="00071DBA" w:rsidRDefault="001A2D63" w:rsidP="003E0009">
      <w:pPr>
        <w:tabs>
          <w:tab w:val="left" w:pos="720"/>
          <w:tab w:val="left" w:pos="25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cstheme="minorHAnsi"/>
          <w:bCs/>
        </w:rPr>
      </w:pPr>
      <w:r>
        <w:rPr>
          <w:rFonts w:eastAsia="MS Mincho" w:cstheme="minorHAnsi"/>
          <w:bCs/>
        </w:rPr>
        <w:t xml:space="preserve">2019 </w:t>
      </w:r>
      <w:r w:rsidR="003E0009">
        <w:rPr>
          <w:rFonts w:eastAsia="MS Mincho" w:cstheme="minorHAnsi"/>
          <w:bCs/>
        </w:rPr>
        <w:tab/>
      </w:r>
      <w:r>
        <w:rPr>
          <w:rFonts w:eastAsia="MS Mincho" w:cstheme="minorHAnsi"/>
          <w:bCs/>
        </w:rPr>
        <w:t xml:space="preserve">1. </w:t>
      </w:r>
      <w:r w:rsidR="003E0009">
        <w:rPr>
          <w:rFonts w:eastAsia="MS Mincho" w:cstheme="minorHAnsi"/>
          <w:bCs/>
        </w:rPr>
        <w:tab/>
      </w:r>
      <w:r w:rsidRPr="00071DBA">
        <w:rPr>
          <w:rFonts w:eastAsia="MS Mincho" w:cstheme="minorHAnsi"/>
          <w:bCs/>
        </w:rPr>
        <w:t xml:space="preserve">DeLouize, A. M., Eick, G., &amp; Snodgrass, J. J. Current and future applications of minimally-invasive biomarkers in the detection and treatment of various types of cancers. </w:t>
      </w:r>
      <w:r w:rsidRPr="00071DBA">
        <w:rPr>
          <w:rFonts w:cstheme="minorHAnsi"/>
          <w:bCs/>
        </w:rPr>
        <w:t>Poster presented at the American Association of Physical Anthropologists 88th Annual Meeting, Cleveland, OH.</w:t>
      </w:r>
    </w:p>
    <w:p w14:paraId="12673E06" w14:textId="18162209" w:rsidR="001A2D63" w:rsidRDefault="005B6562" w:rsidP="00D66E15">
      <w:pPr>
        <w:pStyle w:val="Heading2"/>
      </w:pPr>
      <w:r>
        <w:lastRenderedPageBreak/>
        <w:t>Other Presentations</w:t>
      </w:r>
    </w:p>
    <w:p w14:paraId="4B87F62C" w14:textId="2F31DDE6" w:rsidR="002D2A0B" w:rsidRPr="00290A15" w:rsidRDefault="002D2A0B" w:rsidP="002D2A0B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ascii="Calibri" w:hAnsi="Calibri" w:cs="Calibri"/>
        </w:rPr>
        <w:t>2023</w:t>
      </w:r>
      <w:r>
        <w:rPr>
          <w:rFonts w:ascii="Calibri" w:hAnsi="Calibri" w:cs="Calibri"/>
        </w:rPr>
        <w:tab/>
        <w:t>3</w:t>
      </w:r>
      <w:r w:rsidR="00683627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 w:rsidR="00683627">
        <w:rPr>
          <w:rFonts w:ascii="Calibri" w:hAnsi="Calibri" w:cs="Calibri"/>
        </w:rPr>
        <w:t>*</w:t>
      </w:r>
      <w:r>
        <w:rPr>
          <w:rFonts w:ascii="Calibri" w:hAnsi="Calibri" w:cs="Calibri"/>
        </w:rPr>
        <w:t>Taylor, R., DeLouize, A.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M., &amp; Snodgrass, J.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J. An analysis of the impact of parity on long term health outcomes for Tunisian mothers. Poster presented at the </w:t>
      </w:r>
      <w:r w:rsidRPr="00290A15">
        <w:rPr>
          <w:rFonts w:ascii="Calibri" w:hAnsi="Calibri" w:cs="Calibri"/>
        </w:rPr>
        <w:t>University of Oregon’s Undergraduate Research Symposium.</w:t>
      </w:r>
    </w:p>
    <w:p w14:paraId="3D5778A9" w14:textId="42C464D0" w:rsidR="002D2A0B" w:rsidRPr="00290A15" w:rsidRDefault="002D2A0B" w:rsidP="002D2A0B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ascii="Calibri" w:hAnsi="Calibri" w:cs="Calibri"/>
        </w:rPr>
        <w:t>2023</w:t>
      </w:r>
      <w:r>
        <w:rPr>
          <w:rFonts w:ascii="Calibri" w:hAnsi="Calibri" w:cs="Calibri"/>
        </w:rPr>
        <w:tab/>
        <w:t>3</w:t>
      </w:r>
      <w:r w:rsidR="00683627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ab/>
      </w:r>
      <w:r w:rsidR="00683627">
        <w:rPr>
          <w:rFonts w:ascii="Calibri" w:hAnsi="Calibri" w:cs="Calibri"/>
        </w:rPr>
        <w:t>*</w:t>
      </w:r>
      <w:r>
        <w:rPr>
          <w:rFonts w:ascii="Calibri" w:hAnsi="Calibri" w:cs="Calibri"/>
        </w:rPr>
        <w:t>Getz, M., DeLouize, A.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M., Madimenos, F., Walker, T. &amp; Snodgrass, J.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J. Bioethics as a tool to promote anti-colonial approaches in population-level global health surveys. Poster presented at the </w:t>
      </w:r>
      <w:r w:rsidRPr="00290A15">
        <w:rPr>
          <w:rFonts w:ascii="Calibri" w:hAnsi="Calibri" w:cs="Calibri"/>
        </w:rPr>
        <w:t>University of Oregon’s Undergraduate Research Symposium.</w:t>
      </w:r>
    </w:p>
    <w:p w14:paraId="5916D603" w14:textId="0723EA03" w:rsidR="002D2A0B" w:rsidRPr="00290A15" w:rsidRDefault="002D2A0B" w:rsidP="002D2A0B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ascii="Calibri" w:hAnsi="Calibri" w:cs="Calibri"/>
        </w:rPr>
        <w:t>2023</w:t>
      </w:r>
      <w:r>
        <w:rPr>
          <w:rFonts w:ascii="Calibri" w:hAnsi="Calibri" w:cs="Calibri"/>
        </w:rPr>
        <w:tab/>
      </w:r>
      <w:r w:rsidR="00683627">
        <w:rPr>
          <w:rFonts w:ascii="Calibri" w:hAnsi="Calibri" w:cs="Calibri"/>
        </w:rPr>
        <w:t>37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 w:rsidR="00683627">
        <w:rPr>
          <w:rFonts w:ascii="Calibri" w:hAnsi="Calibri" w:cs="Calibri"/>
        </w:rPr>
        <w:t>*</w:t>
      </w:r>
      <w:r>
        <w:rPr>
          <w:rFonts w:ascii="Calibri" w:hAnsi="Calibri" w:cs="Calibri"/>
        </w:rPr>
        <w:t>Arora, N., DeLouize, A.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M., &amp; Snodgrass, J.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J. Community clustering accounts for most of anemia variance in Tunisian health examination survey. Poster presented at the </w:t>
      </w:r>
      <w:r w:rsidRPr="00290A15">
        <w:rPr>
          <w:rFonts w:ascii="Calibri" w:hAnsi="Calibri" w:cs="Calibri"/>
        </w:rPr>
        <w:t>University of Oregon’s Undergraduate Research Symposium.</w:t>
      </w:r>
    </w:p>
    <w:p w14:paraId="6A58E433" w14:textId="14D03364" w:rsidR="002D2A0B" w:rsidRPr="00290A15" w:rsidRDefault="002D2A0B" w:rsidP="002D2A0B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ascii="Calibri" w:hAnsi="Calibri" w:cs="Calibri"/>
        </w:rPr>
        <w:t>2023</w:t>
      </w:r>
      <w:r>
        <w:rPr>
          <w:rFonts w:ascii="Calibri" w:hAnsi="Calibri" w:cs="Calibri"/>
        </w:rPr>
        <w:tab/>
      </w:r>
      <w:r w:rsidR="00683627">
        <w:rPr>
          <w:rFonts w:ascii="Calibri" w:hAnsi="Calibri" w:cs="Calibri"/>
        </w:rPr>
        <w:t>36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 w:rsidR="00683627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Warner-Carey, M., </w:t>
      </w:r>
      <w:r w:rsidR="001F6F17">
        <w:rPr>
          <w:rFonts w:ascii="Calibri" w:hAnsi="Calibri" w:cs="Calibri"/>
        </w:rPr>
        <w:t>*</w:t>
      </w:r>
      <w:r>
        <w:rPr>
          <w:rFonts w:ascii="Calibri" w:hAnsi="Calibri" w:cs="Calibri"/>
        </w:rPr>
        <w:t>Wisniewski, A., DeLouize, A.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M., Walker, T. &amp; Snodgrass, J.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J. Metabolic syndrome, depression, and community structure in Tunisia. Poster presented at the </w:t>
      </w:r>
      <w:r w:rsidRPr="00290A15">
        <w:rPr>
          <w:rFonts w:ascii="Calibri" w:hAnsi="Calibri" w:cs="Calibri"/>
        </w:rPr>
        <w:t>University of Oregon’s Undergraduate Research Symposium.</w:t>
      </w:r>
    </w:p>
    <w:p w14:paraId="3C19E372" w14:textId="29001DC5" w:rsidR="00541D70" w:rsidRPr="00290A15" w:rsidRDefault="00541D70" w:rsidP="00541D70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cstheme="minorHAnsi"/>
        </w:rPr>
        <w:t>2023</w:t>
      </w:r>
      <w:r>
        <w:rPr>
          <w:rFonts w:cstheme="minorHAnsi"/>
        </w:rPr>
        <w:tab/>
      </w:r>
      <w:r w:rsidR="00683627">
        <w:rPr>
          <w:rFonts w:cstheme="minorHAnsi"/>
        </w:rPr>
        <w:t>3</w:t>
      </w:r>
      <w:r>
        <w:rPr>
          <w:rFonts w:cstheme="minorHAnsi"/>
        </w:rPr>
        <w:t>5.</w:t>
      </w:r>
      <w:r>
        <w:rPr>
          <w:rFonts w:cstheme="minorHAnsi"/>
        </w:rPr>
        <w:tab/>
        <w:t>*Wisniewski, A., DeLouize, A.</w:t>
      </w:r>
      <w:r w:rsidR="00F55233">
        <w:rPr>
          <w:rFonts w:cstheme="minorHAnsi"/>
        </w:rPr>
        <w:t xml:space="preserve"> </w:t>
      </w:r>
      <w:r>
        <w:rPr>
          <w:rFonts w:cstheme="minorHAnsi"/>
        </w:rPr>
        <w:t>M., Walker, T. Chatterji, S., Naidoo, N., Kowal, P. &amp; Snodgrass, J.</w:t>
      </w:r>
      <w:r w:rsidR="00F55233">
        <w:rPr>
          <w:rFonts w:cstheme="minorHAnsi"/>
        </w:rPr>
        <w:t xml:space="preserve"> </w:t>
      </w:r>
      <w:r>
        <w:rPr>
          <w:rFonts w:cstheme="minorHAnsi"/>
        </w:rPr>
        <w:t xml:space="preserve">J. </w:t>
      </w:r>
      <w:r w:rsidRPr="008F02E2">
        <w:rPr>
          <w:rFonts w:cstheme="minorHAnsi"/>
        </w:rPr>
        <w:t>Associations between HbA1c and metabolic syndrome components in Tunisian diabetic and nondiabetic populations</w:t>
      </w:r>
      <w:r>
        <w:rPr>
          <w:rFonts w:cstheme="minorHAnsi"/>
        </w:rPr>
        <w:t>.</w:t>
      </w:r>
      <w:r w:rsidRPr="00EB7CA7">
        <w:rPr>
          <w:rFonts w:cstheme="minorHAnsi"/>
          <w:i/>
          <w:iCs/>
        </w:rPr>
        <w:t xml:space="preserve"> </w:t>
      </w:r>
      <w:r>
        <w:rPr>
          <w:rFonts w:ascii="Calibri" w:hAnsi="Calibri" w:cs="Calibri"/>
        </w:rPr>
        <w:t xml:space="preserve">Poster presented at the </w:t>
      </w:r>
      <w:r w:rsidRPr="00290A15">
        <w:rPr>
          <w:rFonts w:ascii="Calibri" w:hAnsi="Calibri" w:cs="Calibri"/>
        </w:rPr>
        <w:t>University of Oregon’s Undergraduate Research Symposium.</w:t>
      </w:r>
    </w:p>
    <w:p w14:paraId="6F1C630D" w14:textId="68BF22C1" w:rsidR="00541D70" w:rsidRPr="00290A15" w:rsidRDefault="00541D70" w:rsidP="00541D70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cstheme="minorHAnsi"/>
        </w:rPr>
        <w:t>2023</w:t>
      </w:r>
      <w:r>
        <w:rPr>
          <w:rFonts w:cstheme="minorHAnsi"/>
        </w:rPr>
        <w:tab/>
      </w:r>
      <w:r w:rsidR="00683627">
        <w:rPr>
          <w:rFonts w:cstheme="minorHAnsi"/>
        </w:rPr>
        <w:t>3</w:t>
      </w:r>
      <w:r>
        <w:rPr>
          <w:rFonts w:cstheme="minorHAnsi"/>
        </w:rPr>
        <w:t>4.</w:t>
      </w:r>
      <w:r>
        <w:rPr>
          <w:rFonts w:cstheme="minorHAnsi"/>
        </w:rPr>
        <w:tab/>
        <w:t>*Nguyen, H.</w:t>
      </w:r>
      <w:r w:rsidR="00F55233">
        <w:rPr>
          <w:rFonts w:cstheme="minorHAnsi"/>
        </w:rPr>
        <w:t xml:space="preserve"> </w:t>
      </w:r>
      <w:r>
        <w:rPr>
          <w:rFonts w:cstheme="minorHAnsi"/>
        </w:rPr>
        <w:t>H.</w:t>
      </w:r>
      <w:r w:rsidR="00F55233">
        <w:rPr>
          <w:rFonts w:cstheme="minorHAnsi"/>
        </w:rPr>
        <w:t xml:space="preserve"> </w:t>
      </w:r>
      <w:r>
        <w:rPr>
          <w:rFonts w:cstheme="minorHAnsi"/>
        </w:rPr>
        <w:t>P., DeLouize, A.</w:t>
      </w:r>
      <w:r w:rsidR="00F55233">
        <w:rPr>
          <w:rFonts w:cstheme="minorHAnsi"/>
        </w:rPr>
        <w:t xml:space="preserve"> </w:t>
      </w:r>
      <w:r>
        <w:rPr>
          <w:rFonts w:cstheme="minorHAnsi"/>
        </w:rPr>
        <w:t>M., &amp; Snodgrass, J.</w:t>
      </w:r>
      <w:r w:rsidR="00F55233">
        <w:rPr>
          <w:rFonts w:cstheme="minorHAnsi"/>
        </w:rPr>
        <w:t xml:space="preserve"> </w:t>
      </w:r>
      <w:r>
        <w:rPr>
          <w:rFonts w:cstheme="minorHAnsi"/>
        </w:rPr>
        <w:t xml:space="preserve">J. </w:t>
      </w:r>
      <w:r w:rsidRPr="00EB7CA7">
        <w:rPr>
          <w:rFonts w:cstheme="minorHAnsi"/>
        </w:rPr>
        <w:t>Relationships among healthcare investment, underdiagnosis, and perceptions of healthcare across socioeconomic groups in the Tunisia Health Examination Survey</w:t>
      </w:r>
      <w:r>
        <w:rPr>
          <w:rFonts w:cstheme="minorHAnsi"/>
        </w:rPr>
        <w:t>.</w:t>
      </w:r>
      <w:r w:rsidRPr="00EB7CA7">
        <w:rPr>
          <w:rFonts w:cstheme="minorHAnsi"/>
          <w:i/>
          <w:iCs/>
        </w:rPr>
        <w:t xml:space="preserve"> </w:t>
      </w:r>
      <w:r>
        <w:rPr>
          <w:rFonts w:ascii="Calibri" w:hAnsi="Calibri" w:cs="Calibri"/>
        </w:rPr>
        <w:t xml:space="preserve">Poster presented at the </w:t>
      </w:r>
      <w:r w:rsidRPr="00290A15">
        <w:rPr>
          <w:rFonts w:ascii="Calibri" w:hAnsi="Calibri" w:cs="Calibri"/>
        </w:rPr>
        <w:t>University of Oregon’s Undergraduate Research Symposium.</w:t>
      </w:r>
    </w:p>
    <w:p w14:paraId="73E9E2C9" w14:textId="67348960" w:rsidR="00541D70" w:rsidRPr="00290A15" w:rsidRDefault="00541D70" w:rsidP="00541D70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66" w:hanging="1166"/>
        <w:rPr>
          <w:rFonts w:ascii="Calibri" w:hAnsi="Calibri" w:cs="Calibri"/>
        </w:rPr>
      </w:pPr>
      <w:r>
        <w:rPr>
          <w:rFonts w:cstheme="minorHAnsi"/>
        </w:rPr>
        <w:t>2023</w:t>
      </w:r>
      <w:r>
        <w:rPr>
          <w:rFonts w:cstheme="minorHAnsi"/>
        </w:rPr>
        <w:tab/>
      </w:r>
      <w:r w:rsidR="00683627">
        <w:rPr>
          <w:rFonts w:cstheme="minorHAnsi"/>
        </w:rPr>
        <w:t>3</w:t>
      </w:r>
      <w:r>
        <w:rPr>
          <w:rFonts w:cstheme="minorHAnsi"/>
        </w:rPr>
        <w:t>3.</w:t>
      </w:r>
      <w:r>
        <w:rPr>
          <w:rFonts w:cstheme="minorHAnsi"/>
        </w:rPr>
        <w:tab/>
        <w:t>*McDowall, Z., Walker, T., DeLouize, A.</w:t>
      </w:r>
      <w:r w:rsidR="00F55233">
        <w:rPr>
          <w:rFonts w:cstheme="minorHAnsi"/>
        </w:rPr>
        <w:t xml:space="preserve"> </w:t>
      </w:r>
      <w:r>
        <w:rPr>
          <w:rFonts w:cstheme="minorHAnsi"/>
        </w:rPr>
        <w:t>M., &amp; Snodgrass, J.</w:t>
      </w:r>
      <w:r w:rsidR="00F55233">
        <w:rPr>
          <w:rFonts w:cstheme="minorHAnsi"/>
        </w:rPr>
        <w:t xml:space="preserve"> </w:t>
      </w:r>
      <w:r>
        <w:rPr>
          <w:rFonts w:cstheme="minorHAnsi"/>
        </w:rPr>
        <w:t xml:space="preserve">J. </w:t>
      </w:r>
      <w:r w:rsidRPr="003E59D2">
        <w:rPr>
          <w:rFonts w:cstheme="minorHAnsi"/>
        </w:rPr>
        <w:t>Evaluating the burden of caregiving on diabetes management in the Study on global AGEing and adult health (SAGE)</w:t>
      </w:r>
      <w:r>
        <w:rPr>
          <w:rFonts w:cstheme="minorHAnsi"/>
        </w:rPr>
        <w:t xml:space="preserve">. Poster. </w:t>
      </w:r>
      <w:r>
        <w:rPr>
          <w:rFonts w:ascii="Calibri" w:hAnsi="Calibri" w:cs="Calibri"/>
        </w:rPr>
        <w:t xml:space="preserve">Poster presented at the </w:t>
      </w:r>
      <w:r w:rsidRPr="00290A15">
        <w:rPr>
          <w:rFonts w:ascii="Calibri" w:hAnsi="Calibri" w:cs="Calibri"/>
        </w:rPr>
        <w:t>University of Oregon’s Undergraduate Research Symposium.</w:t>
      </w:r>
    </w:p>
    <w:p w14:paraId="22A08E13" w14:textId="5291FFE3" w:rsidR="00541D70" w:rsidRPr="00290A15" w:rsidRDefault="00541D70" w:rsidP="00541D70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cstheme="minorHAnsi"/>
        </w:rPr>
        <w:t>2023</w:t>
      </w:r>
      <w:r>
        <w:rPr>
          <w:rFonts w:cstheme="minorHAnsi"/>
        </w:rPr>
        <w:tab/>
      </w:r>
      <w:r w:rsidR="00683627">
        <w:rPr>
          <w:rFonts w:cstheme="minorHAnsi"/>
        </w:rPr>
        <w:t>32</w:t>
      </w:r>
      <w:r>
        <w:rPr>
          <w:rFonts w:cstheme="minorHAnsi"/>
        </w:rPr>
        <w:t xml:space="preserve">. </w:t>
      </w:r>
      <w:r>
        <w:rPr>
          <w:rFonts w:cstheme="minorHAnsi"/>
        </w:rPr>
        <w:tab/>
        <w:t>*Locke, A.</w:t>
      </w:r>
      <w:r w:rsidR="00F55233">
        <w:rPr>
          <w:rFonts w:cstheme="minorHAnsi"/>
        </w:rPr>
        <w:t xml:space="preserve"> </w:t>
      </w:r>
      <w:r>
        <w:rPr>
          <w:rFonts w:cstheme="minorHAnsi"/>
        </w:rPr>
        <w:t>K., DeLouize, A.</w:t>
      </w:r>
      <w:r w:rsidR="00F55233">
        <w:rPr>
          <w:rFonts w:cstheme="minorHAnsi"/>
        </w:rPr>
        <w:t xml:space="preserve"> </w:t>
      </w:r>
      <w:r>
        <w:rPr>
          <w:rFonts w:cstheme="minorHAnsi"/>
        </w:rPr>
        <w:t>M., Liebert, M.</w:t>
      </w:r>
      <w:r w:rsidR="00F55233">
        <w:rPr>
          <w:rFonts w:cstheme="minorHAnsi"/>
        </w:rPr>
        <w:t xml:space="preserve"> </w:t>
      </w:r>
      <w:r>
        <w:rPr>
          <w:rFonts w:cstheme="minorHAnsi"/>
        </w:rPr>
        <w:t>A., &amp; Snodgrass, J.</w:t>
      </w:r>
      <w:r w:rsidR="00F55233">
        <w:rPr>
          <w:rFonts w:cstheme="minorHAnsi"/>
        </w:rPr>
        <w:t xml:space="preserve"> </w:t>
      </w:r>
      <w:r>
        <w:rPr>
          <w:rFonts w:cstheme="minorHAnsi"/>
        </w:rPr>
        <w:t xml:space="preserve">J. </w:t>
      </w:r>
      <w:r w:rsidRPr="00785A86">
        <w:rPr>
          <w:rFonts w:cstheme="minorHAnsi"/>
        </w:rPr>
        <w:t>Evidence of the inverse care law: Rates of depression diagnosis and symptom-based depression are differentially associated with socioeconomic status in the Study of global AGEing and adult health (SAGE)</w:t>
      </w:r>
      <w:r>
        <w:rPr>
          <w:rFonts w:cstheme="minorHAnsi"/>
        </w:rPr>
        <w:t xml:space="preserve">. </w:t>
      </w:r>
      <w:r>
        <w:rPr>
          <w:rFonts w:ascii="Calibri" w:hAnsi="Calibri" w:cs="Calibri"/>
        </w:rPr>
        <w:t xml:space="preserve">Poster presented at the </w:t>
      </w:r>
      <w:r w:rsidRPr="00290A15">
        <w:rPr>
          <w:rFonts w:ascii="Calibri" w:hAnsi="Calibri" w:cs="Calibri"/>
        </w:rPr>
        <w:t>University of Oregon’s Undergraduate Research Symposium.</w:t>
      </w:r>
    </w:p>
    <w:p w14:paraId="7854E8AE" w14:textId="4EF19F44" w:rsidR="00DA1554" w:rsidRDefault="00DA1554" w:rsidP="003A378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ascii="Calibri" w:hAnsi="Calibri" w:cs="Calibri"/>
        </w:rPr>
        <w:t>2023</w:t>
      </w:r>
      <w:r>
        <w:rPr>
          <w:rFonts w:ascii="Calibri" w:hAnsi="Calibri" w:cs="Calibri"/>
        </w:rPr>
        <w:tab/>
        <w:t>31.</w:t>
      </w:r>
      <w:r>
        <w:rPr>
          <w:rFonts w:ascii="Calibri" w:hAnsi="Calibri" w:cs="Calibri"/>
        </w:rPr>
        <w:tab/>
      </w:r>
      <w:r w:rsidR="001F6F17">
        <w:rPr>
          <w:rFonts w:ascii="Calibri" w:hAnsi="Calibri" w:cs="Calibri"/>
        </w:rPr>
        <w:t>*</w:t>
      </w:r>
      <w:r>
        <w:rPr>
          <w:rFonts w:ascii="Calibri" w:hAnsi="Calibri" w:cs="Calibri"/>
        </w:rPr>
        <w:t>Taylor, R., DeLouize, A.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M., &amp; Snodgrass, J.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J. </w:t>
      </w:r>
      <w:r w:rsidR="0071301E">
        <w:rPr>
          <w:rFonts w:ascii="Calibri" w:hAnsi="Calibri" w:cs="Calibri"/>
        </w:rPr>
        <w:t>An analysis of the impact of parity on long term health outcomes for Tunisian mothers. Poster presented at the 92</w:t>
      </w:r>
      <w:r w:rsidR="0071301E" w:rsidRPr="006A0E1F">
        <w:rPr>
          <w:rFonts w:ascii="Calibri" w:hAnsi="Calibri" w:cs="Calibri"/>
          <w:vertAlign w:val="superscript"/>
        </w:rPr>
        <w:t>nd</w:t>
      </w:r>
      <w:r w:rsidR="0071301E">
        <w:rPr>
          <w:rFonts w:ascii="Calibri" w:hAnsi="Calibri" w:cs="Calibri"/>
        </w:rPr>
        <w:t xml:space="preserve"> annual Association of Biological Anthropology Conference, Reno, NV.</w:t>
      </w:r>
    </w:p>
    <w:p w14:paraId="4A82AB0F" w14:textId="5E4011B7" w:rsidR="002C7148" w:rsidRDefault="002C7148" w:rsidP="00D3784A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ascii="Calibri" w:hAnsi="Calibri" w:cs="Calibri"/>
        </w:rPr>
        <w:t>2023</w:t>
      </w:r>
      <w:r>
        <w:rPr>
          <w:rFonts w:ascii="Calibri" w:hAnsi="Calibri" w:cs="Calibri"/>
        </w:rPr>
        <w:tab/>
        <w:t xml:space="preserve">30. </w:t>
      </w:r>
      <w:r>
        <w:rPr>
          <w:rFonts w:ascii="Calibri" w:hAnsi="Calibri" w:cs="Calibri"/>
        </w:rPr>
        <w:tab/>
      </w:r>
      <w:r w:rsidR="001F6F17">
        <w:rPr>
          <w:rFonts w:ascii="Calibri" w:hAnsi="Calibri" w:cs="Calibri"/>
        </w:rPr>
        <w:t>*</w:t>
      </w:r>
      <w:r>
        <w:rPr>
          <w:rFonts w:ascii="Calibri" w:hAnsi="Calibri" w:cs="Calibri"/>
        </w:rPr>
        <w:t>Getz, M., DeLouize, A.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M., Madimenos, F., Walker, T. &amp; Snodgrass, J.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J. Bioethics as a tool to promote anti-colonial approache</w:t>
      </w:r>
      <w:r w:rsidR="0071301E">
        <w:rPr>
          <w:rFonts w:ascii="Calibri" w:hAnsi="Calibri" w:cs="Calibri"/>
        </w:rPr>
        <w:t xml:space="preserve">s </w:t>
      </w:r>
      <w:r>
        <w:rPr>
          <w:rFonts w:ascii="Calibri" w:hAnsi="Calibri" w:cs="Calibri"/>
        </w:rPr>
        <w:t>in population-level global health surveys. Poster presented at the 92</w:t>
      </w:r>
      <w:r w:rsidRPr="006A0E1F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annual Association of Biological Anthropology Conference, Reno, NV.</w:t>
      </w:r>
    </w:p>
    <w:p w14:paraId="26FF29A3" w14:textId="73AA6C66" w:rsidR="000D0804" w:rsidRDefault="000D0804" w:rsidP="00D3784A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ascii="Calibri" w:hAnsi="Calibri" w:cs="Calibri"/>
        </w:rPr>
        <w:t>2023</w:t>
      </w:r>
      <w:r>
        <w:rPr>
          <w:rFonts w:ascii="Calibri" w:hAnsi="Calibri" w:cs="Calibri"/>
        </w:rPr>
        <w:tab/>
        <w:t>29.</w:t>
      </w:r>
      <w:r>
        <w:rPr>
          <w:rFonts w:ascii="Calibri" w:hAnsi="Calibri" w:cs="Calibri"/>
        </w:rPr>
        <w:tab/>
      </w:r>
      <w:r w:rsidR="001F6F17">
        <w:rPr>
          <w:rFonts w:ascii="Calibri" w:hAnsi="Calibri" w:cs="Calibri"/>
        </w:rPr>
        <w:t>*</w:t>
      </w:r>
      <w:r>
        <w:rPr>
          <w:rFonts w:ascii="Calibri" w:hAnsi="Calibri" w:cs="Calibri"/>
        </w:rPr>
        <w:t>Arora, N., DeLouize, A.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M., &amp; Snodgras</w:t>
      </w:r>
      <w:r w:rsidR="00D1323D">
        <w:rPr>
          <w:rFonts w:ascii="Calibri" w:hAnsi="Calibri" w:cs="Calibri"/>
        </w:rPr>
        <w:t>s</w:t>
      </w:r>
      <w:r>
        <w:rPr>
          <w:rFonts w:ascii="Calibri" w:hAnsi="Calibri" w:cs="Calibri"/>
        </w:rPr>
        <w:t>, J.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J. </w:t>
      </w:r>
      <w:r w:rsidR="001E1B68">
        <w:rPr>
          <w:rFonts w:ascii="Calibri" w:hAnsi="Calibri" w:cs="Calibri"/>
        </w:rPr>
        <w:t>Community clustering accounts for most of anemia variance in Tunisian health examination survey. Poster presented at the 92</w:t>
      </w:r>
      <w:r w:rsidR="001E1B68" w:rsidRPr="006A0E1F">
        <w:rPr>
          <w:rFonts w:ascii="Calibri" w:hAnsi="Calibri" w:cs="Calibri"/>
          <w:vertAlign w:val="superscript"/>
        </w:rPr>
        <w:t>nd</w:t>
      </w:r>
      <w:r w:rsidR="001E1B68">
        <w:rPr>
          <w:rFonts w:ascii="Calibri" w:hAnsi="Calibri" w:cs="Calibri"/>
        </w:rPr>
        <w:t xml:space="preserve"> annual Association of Biological Anthropology Conference, Reno, NV.</w:t>
      </w:r>
    </w:p>
    <w:p w14:paraId="29906B96" w14:textId="5E3C8108" w:rsidR="00AD6411" w:rsidRDefault="00AD6411" w:rsidP="00D3784A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ascii="Calibri" w:hAnsi="Calibri" w:cs="Calibri"/>
        </w:rPr>
        <w:t>2023</w:t>
      </w:r>
      <w:r>
        <w:rPr>
          <w:rFonts w:ascii="Calibri" w:hAnsi="Calibri" w:cs="Calibri"/>
        </w:rPr>
        <w:tab/>
        <w:t>28.</w:t>
      </w:r>
      <w:r>
        <w:rPr>
          <w:rFonts w:ascii="Calibri" w:hAnsi="Calibri" w:cs="Calibri"/>
        </w:rPr>
        <w:tab/>
      </w:r>
      <w:r w:rsidR="001F6F17">
        <w:rPr>
          <w:rFonts w:ascii="Calibri" w:hAnsi="Calibri" w:cs="Calibri"/>
        </w:rPr>
        <w:t>*</w:t>
      </w:r>
      <w:r w:rsidR="00DC45A6">
        <w:rPr>
          <w:rFonts w:ascii="Calibri" w:hAnsi="Calibri" w:cs="Calibri"/>
        </w:rPr>
        <w:t xml:space="preserve">Warner-Carey, M., </w:t>
      </w:r>
      <w:r w:rsidR="001F6F17">
        <w:rPr>
          <w:rFonts w:ascii="Calibri" w:hAnsi="Calibri" w:cs="Calibri"/>
        </w:rPr>
        <w:t>*</w:t>
      </w:r>
      <w:r w:rsidR="00DC45A6">
        <w:rPr>
          <w:rFonts w:ascii="Calibri" w:hAnsi="Calibri" w:cs="Calibri"/>
        </w:rPr>
        <w:t>Wisniewski</w:t>
      </w:r>
      <w:r w:rsidR="00E37ACA">
        <w:rPr>
          <w:rFonts w:ascii="Calibri" w:hAnsi="Calibri" w:cs="Calibri"/>
        </w:rPr>
        <w:t>, A., DeLouize, A.</w:t>
      </w:r>
      <w:r w:rsidR="00F55233">
        <w:rPr>
          <w:rFonts w:ascii="Calibri" w:hAnsi="Calibri" w:cs="Calibri"/>
        </w:rPr>
        <w:t xml:space="preserve"> </w:t>
      </w:r>
      <w:r w:rsidR="00E37ACA">
        <w:rPr>
          <w:rFonts w:ascii="Calibri" w:hAnsi="Calibri" w:cs="Calibri"/>
        </w:rPr>
        <w:t>M., Walker, T. &amp; Snodgrass, J.</w:t>
      </w:r>
      <w:r w:rsidR="00F55233">
        <w:rPr>
          <w:rFonts w:ascii="Calibri" w:hAnsi="Calibri" w:cs="Calibri"/>
        </w:rPr>
        <w:t xml:space="preserve"> </w:t>
      </w:r>
      <w:r w:rsidR="00E37ACA">
        <w:rPr>
          <w:rFonts w:ascii="Calibri" w:hAnsi="Calibri" w:cs="Calibri"/>
        </w:rPr>
        <w:t>J.</w:t>
      </w:r>
      <w:r w:rsidR="0067324E">
        <w:rPr>
          <w:rFonts w:ascii="Calibri" w:hAnsi="Calibri" w:cs="Calibri"/>
        </w:rPr>
        <w:t xml:space="preserve"> Metabolic syndrome, depression, and community structure in Tunisia. </w:t>
      </w:r>
      <w:r w:rsidR="000D71F8">
        <w:rPr>
          <w:rFonts w:ascii="Calibri" w:hAnsi="Calibri" w:cs="Calibri"/>
        </w:rPr>
        <w:t>Poster presented at the 92</w:t>
      </w:r>
      <w:r w:rsidR="000D71F8" w:rsidRPr="006A0E1F">
        <w:rPr>
          <w:rFonts w:ascii="Calibri" w:hAnsi="Calibri" w:cs="Calibri"/>
          <w:vertAlign w:val="superscript"/>
        </w:rPr>
        <w:t>nd</w:t>
      </w:r>
      <w:r w:rsidR="000D71F8">
        <w:rPr>
          <w:rFonts w:ascii="Calibri" w:hAnsi="Calibri" w:cs="Calibri"/>
        </w:rPr>
        <w:t xml:space="preserve"> annual Association of Biological Anthropology Conference, Reno, NV.</w:t>
      </w:r>
    </w:p>
    <w:p w14:paraId="2A39C64F" w14:textId="6F597892" w:rsidR="00D3784A" w:rsidRPr="00290A15" w:rsidRDefault="00B72002" w:rsidP="00D3784A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2023</w:t>
      </w:r>
      <w:r w:rsidR="00BB79A8">
        <w:rPr>
          <w:rFonts w:ascii="Calibri" w:hAnsi="Calibri" w:cs="Calibri"/>
        </w:rPr>
        <w:tab/>
        <w:t xml:space="preserve">27. </w:t>
      </w:r>
      <w:r w:rsidR="00BB79A8">
        <w:rPr>
          <w:rFonts w:ascii="Calibri" w:hAnsi="Calibri" w:cs="Calibri"/>
        </w:rPr>
        <w:tab/>
      </w:r>
      <w:r w:rsidR="00AD6411">
        <w:rPr>
          <w:rFonts w:ascii="Calibri" w:hAnsi="Calibri" w:cs="Calibri"/>
        </w:rPr>
        <w:t>*</w:t>
      </w:r>
      <w:r w:rsidR="00BB79A8">
        <w:rPr>
          <w:rFonts w:ascii="Calibri" w:hAnsi="Calibri" w:cs="Calibri"/>
        </w:rPr>
        <w:t>Hearn, A., DeLouize, A.</w:t>
      </w:r>
      <w:r w:rsidR="00F55233">
        <w:rPr>
          <w:rFonts w:ascii="Calibri" w:hAnsi="Calibri" w:cs="Calibri"/>
        </w:rPr>
        <w:t xml:space="preserve"> </w:t>
      </w:r>
      <w:r w:rsidR="00BB79A8">
        <w:rPr>
          <w:rFonts w:ascii="Calibri" w:hAnsi="Calibri" w:cs="Calibri"/>
        </w:rPr>
        <w:t>M. Walker, T.,</w:t>
      </w:r>
      <w:r w:rsidR="00D3784A">
        <w:rPr>
          <w:rFonts w:ascii="Calibri" w:hAnsi="Calibri" w:cs="Calibri"/>
        </w:rPr>
        <w:t xml:space="preserve"> &amp; </w:t>
      </w:r>
      <w:r w:rsidR="00BB79A8">
        <w:rPr>
          <w:rFonts w:ascii="Calibri" w:hAnsi="Calibri" w:cs="Calibri"/>
        </w:rPr>
        <w:t>Snodgrass, J.</w:t>
      </w:r>
      <w:r w:rsidR="00F55233">
        <w:rPr>
          <w:rFonts w:ascii="Calibri" w:hAnsi="Calibri" w:cs="Calibri"/>
        </w:rPr>
        <w:t xml:space="preserve"> </w:t>
      </w:r>
      <w:r w:rsidR="00BB79A8">
        <w:rPr>
          <w:rFonts w:ascii="Calibri" w:hAnsi="Calibri" w:cs="Calibri"/>
        </w:rPr>
        <w:t>J.</w:t>
      </w:r>
      <w:r w:rsidR="00F0012F">
        <w:rPr>
          <w:rFonts w:ascii="Calibri" w:hAnsi="Calibri" w:cs="Calibri"/>
        </w:rPr>
        <w:t xml:space="preserve"> The effects of allostatic load on cognitive decline in Mexico: </w:t>
      </w:r>
      <w:r w:rsidR="00024349">
        <w:rPr>
          <w:rFonts w:ascii="Calibri" w:hAnsi="Calibri" w:cs="Calibri"/>
        </w:rPr>
        <w:t>Results from the study on global ageing and adult health (SAGE)</w:t>
      </w:r>
      <w:r w:rsidR="00D3784A">
        <w:rPr>
          <w:rFonts w:ascii="Calibri" w:hAnsi="Calibri" w:cs="Calibri"/>
        </w:rPr>
        <w:t xml:space="preserve">. Poster presented at the </w:t>
      </w:r>
      <w:r w:rsidR="00D3784A" w:rsidRPr="00290A15">
        <w:rPr>
          <w:rFonts w:ascii="Calibri" w:hAnsi="Calibri" w:cs="Calibri"/>
        </w:rPr>
        <w:t>University of Oregon’s Undergraduate Research Symposium.</w:t>
      </w:r>
    </w:p>
    <w:p w14:paraId="49683653" w14:textId="2E9E9F64" w:rsidR="00AD6411" w:rsidRDefault="00057DD9" w:rsidP="00AD6411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2023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 xml:space="preserve">26. </w:t>
      </w:r>
      <w:r w:rsidR="008C218F">
        <w:rPr>
          <w:rFonts w:ascii="Calibri" w:hAnsi="Calibri" w:cs="Calibri"/>
        </w:rPr>
        <w:tab/>
      </w:r>
      <w:r w:rsidRPr="007530C6">
        <w:rPr>
          <w:rFonts w:ascii="Calibri-Bold" w:hAnsi="Calibri-Bold" w:cs="Calibri-Bold"/>
        </w:rPr>
        <w:t>Snodgrass, J.</w:t>
      </w:r>
      <w:r w:rsidR="00F55233">
        <w:rPr>
          <w:rFonts w:ascii="Calibri-Bold" w:hAnsi="Calibri-Bold" w:cs="Calibri-Bold"/>
        </w:rPr>
        <w:t xml:space="preserve"> </w:t>
      </w:r>
      <w:r w:rsidRPr="007530C6">
        <w:rPr>
          <w:rFonts w:ascii="Calibri-Bold" w:hAnsi="Calibri-Bold" w:cs="Calibri-Bold"/>
        </w:rPr>
        <w:t>J.</w:t>
      </w:r>
      <w:r w:rsidRPr="007530C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DeLouize, A.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M., </w:t>
      </w:r>
      <w:r w:rsidR="00E52A1F">
        <w:rPr>
          <w:rFonts w:ascii="Calibri" w:hAnsi="Calibri" w:cs="Calibri"/>
        </w:rPr>
        <w:t>*</w:t>
      </w:r>
      <w:r>
        <w:rPr>
          <w:rFonts w:ascii="Calibri" w:hAnsi="Calibri" w:cs="Calibri"/>
        </w:rPr>
        <w:t>Getz, M., Sugiyama, L.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S., </w:t>
      </w:r>
      <w:r w:rsidR="002B4F4E">
        <w:rPr>
          <w:rFonts w:ascii="Calibri" w:hAnsi="Calibri" w:cs="Calibri"/>
        </w:rPr>
        <w:t>&amp;</w:t>
      </w:r>
      <w:r>
        <w:rPr>
          <w:rFonts w:ascii="Calibri" w:hAnsi="Calibri" w:cs="Calibri"/>
        </w:rPr>
        <w:t xml:space="preserve"> Madimenos, F.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C. Minimally invasive</w:t>
      </w:r>
      <w:r w:rsidR="002B4F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biomarkers in health research among Indigenous peoples: Opportunities and ethical</w:t>
      </w:r>
      <w:r w:rsidR="002B4F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considerations. Virtual presentation at the Global Station for Indigenous Studies and Cultural</w:t>
      </w:r>
      <w:r w:rsidR="002B4F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Diversity Symposium, Sapporo, Japan.</w:t>
      </w:r>
    </w:p>
    <w:p w14:paraId="23B6FB59" w14:textId="690504C7" w:rsidR="00460745" w:rsidRPr="00290A15" w:rsidRDefault="00460745" w:rsidP="0088460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2022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 xml:space="preserve">25. </w:t>
      </w:r>
      <w:r w:rsidR="008C218F">
        <w:rPr>
          <w:rFonts w:ascii="Calibri" w:hAnsi="Calibri" w:cs="Calibri"/>
        </w:rPr>
        <w:tab/>
      </w:r>
      <w:r w:rsidR="00E52A1F">
        <w:rPr>
          <w:rFonts w:ascii="Calibri" w:hAnsi="Calibri" w:cs="Calibri"/>
        </w:rPr>
        <w:t>*</w:t>
      </w:r>
      <w:r>
        <w:rPr>
          <w:rFonts w:ascii="Calibri" w:hAnsi="Calibri" w:cs="Calibri"/>
        </w:rPr>
        <w:t>McDow</w:t>
      </w:r>
      <w:r w:rsidR="00A519D8">
        <w:rPr>
          <w:rFonts w:ascii="Calibri" w:hAnsi="Calibri" w:cs="Calibri"/>
        </w:rPr>
        <w:t>a</w:t>
      </w:r>
      <w:r>
        <w:rPr>
          <w:rFonts w:ascii="Calibri" w:hAnsi="Calibri" w:cs="Calibri"/>
        </w:rPr>
        <w:t>ll, Z, DeLouize, A.</w:t>
      </w:r>
      <w:r w:rsidR="00F55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M., Walker, T., </w:t>
      </w:r>
      <w:r w:rsidR="0012090B">
        <w:rPr>
          <w:rFonts w:ascii="Calibri" w:hAnsi="Calibri" w:cs="Calibri"/>
        </w:rPr>
        <w:t>&amp;</w:t>
      </w:r>
      <w:r>
        <w:rPr>
          <w:rFonts w:ascii="Calibri" w:hAnsi="Calibri" w:cs="Calibri"/>
        </w:rPr>
        <w:t xml:space="preserve"> </w:t>
      </w:r>
      <w:r w:rsidRPr="00290A15">
        <w:rPr>
          <w:rFonts w:ascii="Calibri-Bold" w:hAnsi="Calibri-Bold" w:cs="Calibri-Bold"/>
        </w:rPr>
        <w:t>Snodgrass, J.</w:t>
      </w:r>
      <w:r w:rsidR="00F55233">
        <w:rPr>
          <w:rFonts w:ascii="Calibri-Bold" w:hAnsi="Calibri-Bold" w:cs="Calibri-Bold"/>
        </w:rPr>
        <w:t xml:space="preserve"> </w:t>
      </w:r>
      <w:r w:rsidRPr="00290A15">
        <w:rPr>
          <w:rFonts w:ascii="Calibri-Bold" w:hAnsi="Calibri-Bold" w:cs="Calibri-Bold"/>
        </w:rPr>
        <w:t xml:space="preserve">J. </w:t>
      </w:r>
      <w:r w:rsidRPr="00290A15">
        <w:rPr>
          <w:rFonts w:ascii="Calibri" w:hAnsi="Calibri" w:cs="Calibri"/>
        </w:rPr>
        <w:t>Caregiving and depression:</w:t>
      </w:r>
      <w:r w:rsidR="002B4F4E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Moderating effects of social cohesion among SAGE individuals. Poster presentation at the</w:t>
      </w:r>
      <w:r w:rsidR="008732D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University of Oregon’s Undergraduate Research Symposium.</w:t>
      </w:r>
    </w:p>
    <w:p w14:paraId="05733814" w14:textId="79680BAF" w:rsidR="00460745" w:rsidRPr="00290A15" w:rsidRDefault="00460745" w:rsidP="0088460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 w:rsidRPr="00290A15">
        <w:rPr>
          <w:rFonts w:ascii="Calibri" w:hAnsi="Calibri" w:cs="Calibri"/>
        </w:rPr>
        <w:t xml:space="preserve">2022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 xml:space="preserve">24. </w:t>
      </w:r>
      <w:r w:rsidR="008C218F">
        <w:rPr>
          <w:rFonts w:ascii="Calibri" w:hAnsi="Calibri" w:cs="Calibri"/>
        </w:rPr>
        <w:tab/>
      </w:r>
      <w:r w:rsidR="007E3AED">
        <w:rPr>
          <w:rFonts w:ascii="Calibri" w:hAnsi="Calibri" w:cs="Calibri"/>
        </w:rPr>
        <w:t>*</w:t>
      </w:r>
      <w:r w:rsidRPr="00290A15">
        <w:rPr>
          <w:rFonts w:ascii="Calibri" w:hAnsi="Calibri" w:cs="Calibri"/>
        </w:rPr>
        <w:t>Hearn, A., DeLouize, A.</w:t>
      </w:r>
      <w:r w:rsidR="00F55233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 xml:space="preserve">M., Walker, T., </w:t>
      </w:r>
      <w:r w:rsidR="0012090B">
        <w:rPr>
          <w:rFonts w:ascii="Calibri" w:hAnsi="Calibri" w:cs="Calibri"/>
        </w:rPr>
        <w:t>&amp;</w:t>
      </w:r>
      <w:r w:rsidRPr="00290A15">
        <w:rPr>
          <w:rFonts w:ascii="Calibri" w:hAnsi="Calibri" w:cs="Calibri"/>
        </w:rPr>
        <w:t xml:space="preserve"> </w:t>
      </w:r>
      <w:r w:rsidRPr="00290A15">
        <w:rPr>
          <w:rFonts w:ascii="Calibri-Bold" w:hAnsi="Calibri-Bold" w:cs="Calibri-Bold"/>
        </w:rPr>
        <w:t>Snodgrass, J.</w:t>
      </w:r>
      <w:r w:rsidR="00F55233">
        <w:rPr>
          <w:rFonts w:ascii="Calibri-Bold" w:hAnsi="Calibri-Bold" w:cs="Calibri-Bold"/>
        </w:rPr>
        <w:t xml:space="preserve"> </w:t>
      </w:r>
      <w:r w:rsidRPr="00290A15">
        <w:rPr>
          <w:rFonts w:ascii="Calibri-Bold" w:hAnsi="Calibri-Bold" w:cs="Calibri-Bold"/>
        </w:rPr>
        <w:t xml:space="preserve">J. </w:t>
      </w:r>
      <w:r w:rsidRPr="00290A15">
        <w:rPr>
          <w:rFonts w:ascii="Calibri" w:hAnsi="Calibri" w:cs="Calibri"/>
        </w:rPr>
        <w:t>The benefits of grandparent support on</w:t>
      </w:r>
      <w:r w:rsidR="00CB3501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postpartum depression in Tunisia. Podium presentation at the University of Oregon’s</w:t>
      </w:r>
      <w:r w:rsidR="00CB3501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Undergraduate Research Symposium.</w:t>
      </w:r>
    </w:p>
    <w:p w14:paraId="365E595D" w14:textId="23E6799D" w:rsidR="00460745" w:rsidRPr="00290A15" w:rsidRDefault="00460745" w:rsidP="0088460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 w:rsidRPr="00290A15">
        <w:rPr>
          <w:rFonts w:ascii="Calibri" w:hAnsi="Calibri" w:cs="Calibri"/>
        </w:rPr>
        <w:t xml:space="preserve">2022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 xml:space="preserve">23. </w:t>
      </w:r>
      <w:r w:rsidR="008C218F">
        <w:rPr>
          <w:rFonts w:ascii="Calibri" w:hAnsi="Calibri" w:cs="Calibri"/>
        </w:rPr>
        <w:tab/>
      </w:r>
      <w:r w:rsidR="007E3AED">
        <w:rPr>
          <w:rFonts w:ascii="Calibri" w:hAnsi="Calibri" w:cs="Calibri"/>
        </w:rPr>
        <w:t>*</w:t>
      </w:r>
      <w:r w:rsidRPr="00290A15">
        <w:rPr>
          <w:rFonts w:ascii="Calibri" w:hAnsi="Calibri" w:cs="Calibri"/>
        </w:rPr>
        <w:t>Litty, M., DeLouize, A.</w:t>
      </w:r>
      <w:r w:rsidR="00F55233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 xml:space="preserve">M., </w:t>
      </w:r>
      <w:r w:rsidR="0012090B">
        <w:rPr>
          <w:rFonts w:ascii="Calibri" w:hAnsi="Calibri" w:cs="Calibri"/>
        </w:rPr>
        <w:t>&amp;</w:t>
      </w:r>
      <w:r w:rsidRPr="00290A15">
        <w:rPr>
          <w:rFonts w:ascii="Calibri" w:hAnsi="Calibri" w:cs="Calibri"/>
        </w:rPr>
        <w:t xml:space="preserve"> </w:t>
      </w:r>
      <w:r w:rsidRPr="00290A15">
        <w:rPr>
          <w:rFonts w:ascii="Calibri-Bold" w:hAnsi="Calibri-Bold" w:cs="Calibri-Bold"/>
        </w:rPr>
        <w:t>Snodgrass, J.</w:t>
      </w:r>
      <w:r w:rsidR="00F55233">
        <w:rPr>
          <w:rFonts w:ascii="Calibri-Bold" w:hAnsi="Calibri-Bold" w:cs="Calibri-Bold"/>
        </w:rPr>
        <w:t xml:space="preserve"> </w:t>
      </w:r>
      <w:r w:rsidRPr="00290A15">
        <w:rPr>
          <w:rFonts w:ascii="Calibri-Bold" w:hAnsi="Calibri-Bold" w:cs="Calibri-Bold"/>
        </w:rPr>
        <w:t xml:space="preserve">J. </w:t>
      </w:r>
      <w:r w:rsidRPr="00290A15">
        <w:rPr>
          <w:rFonts w:ascii="Calibri" w:hAnsi="Calibri" w:cs="Calibri"/>
        </w:rPr>
        <w:t>The effects of physical violence on women’s mental</w:t>
      </w:r>
      <w:r w:rsidR="00CB3501">
        <w:rPr>
          <w:rFonts w:ascii="Calibri" w:hAnsi="Calibri" w:cs="Calibri"/>
        </w:rPr>
        <w:t xml:space="preserve">* </w:t>
      </w:r>
      <w:r w:rsidRPr="00290A15">
        <w:rPr>
          <w:rFonts w:ascii="Calibri" w:hAnsi="Calibri" w:cs="Calibri"/>
        </w:rPr>
        <w:t>health in Tunisia. Poster presentation at the University of Oregon’s Undergraduate Research</w:t>
      </w:r>
      <w:r w:rsidR="00CB3501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Symposium.</w:t>
      </w:r>
    </w:p>
    <w:p w14:paraId="531FD800" w14:textId="794BC26F" w:rsidR="00460745" w:rsidRPr="00290A15" w:rsidRDefault="00460745" w:rsidP="0088460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 w:rsidRPr="00290A15">
        <w:rPr>
          <w:rFonts w:ascii="Calibri" w:hAnsi="Calibri" w:cs="Calibri"/>
        </w:rPr>
        <w:t>2022</w:t>
      </w:r>
      <w:r w:rsidR="00884602">
        <w:rPr>
          <w:rFonts w:ascii="Calibri" w:hAnsi="Calibri" w:cs="Calibri"/>
        </w:rPr>
        <w:t xml:space="preserve">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>22.</w:t>
      </w:r>
      <w:r w:rsidRPr="00290A15">
        <w:rPr>
          <w:rFonts w:ascii="Calibri" w:hAnsi="Calibri" w:cs="Calibri"/>
        </w:rPr>
        <w:t xml:space="preserve"> </w:t>
      </w:r>
      <w:r w:rsidR="008C218F">
        <w:rPr>
          <w:rFonts w:ascii="Calibri" w:hAnsi="Calibri" w:cs="Calibri"/>
        </w:rPr>
        <w:tab/>
      </w:r>
      <w:r w:rsidR="007E3AED">
        <w:rPr>
          <w:rFonts w:ascii="Calibri" w:hAnsi="Calibri" w:cs="Calibri"/>
        </w:rPr>
        <w:t>*</w:t>
      </w:r>
      <w:r w:rsidRPr="00290A15">
        <w:rPr>
          <w:rFonts w:ascii="Calibri" w:hAnsi="Calibri" w:cs="Calibri"/>
        </w:rPr>
        <w:t xml:space="preserve">Getz, M., </w:t>
      </w:r>
      <w:r w:rsidR="007E3AED">
        <w:rPr>
          <w:rFonts w:ascii="Calibri" w:hAnsi="Calibri" w:cs="Calibri"/>
        </w:rPr>
        <w:t>*</w:t>
      </w:r>
      <w:r w:rsidRPr="00290A15">
        <w:rPr>
          <w:rFonts w:ascii="Calibri" w:hAnsi="Calibri" w:cs="Calibri"/>
        </w:rPr>
        <w:t xml:space="preserve">Warner‐Carey, M., </w:t>
      </w:r>
      <w:r w:rsidR="007E3AED">
        <w:rPr>
          <w:rFonts w:ascii="Calibri" w:hAnsi="Calibri" w:cs="Calibri"/>
        </w:rPr>
        <w:t>*</w:t>
      </w:r>
      <w:r w:rsidRPr="00290A15">
        <w:rPr>
          <w:rFonts w:ascii="Calibri" w:hAnsi="Calibri" w:cs="Calibri"/>
        </w:rPr>
        <w:t xml:space="preserve">Taylor, R., </w:t>
      </w:r>
      <w:r w:rsidR="007E3AED">
        <w:rPr>
          <w:rFonts w:ascii="Calibri" w:hAnsi="Calibri" w:cs="Calibri"/>
        </w:rPr>
        <w:t>*</w:t>
      </w:r>
      <w:r w:rsidRPr="00290A15">
        <w:rPr>
          <w:rFonts w:ascii="Calibri" w:hAnsi="Calibri" w:cs="Calibri"/>
        </w:rPr>
        <w:t xml:space="preserve">Wisniewski, A., </w:t>
      </w:r>
      <w:r w:rsidR="007E3AED">
        <w:rPr>
          <w:rFonts w:ascii="Calibri" w:hAnsi="Calibri" w:cs="Calibri"/>
        </w:rPr>
        <w:t>*</w:t>
      </w:r>
      <w:r w:rsidRPr="00290A15">
        <w:rPr>
          <w:rFonts w:ascii="Calibri" w:hAnsi="Calibri" w:cs="Calibri"/>
        </w:rPr>
        <w:t>Hearn, A., DeLouize, A.</w:t>
      </w:r>
      <w:r w:rsidR="00F55233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 xml:space="preserve">M., </w:t>
      </w:r>
      <w:r w:rsidR="0012090B">
        <w:rPr>
          <w:rFonts w:ascii="Calibri" w:hAnsi="Calibri" w:cs="Calibri"/>
        </w:rPr>
        <w:t>&amp;</w:t>
      </w:r>
      <w:r w:rsidR="00CB3501">
        <w:rPr>
          <w:rFonts w:ascii="Calibri" w:hAnsi="Calibri" w:cs="Calibri"/>
        </w:rPr>
        <w:t xml:space="preserve"> </w:t>
      </w:r>
      <w:r w:rsidRPr="00290A15">
        <w:rPr>
          <w:rFonts w:ascii="Calibri-Bold" w:hAnsi="Calibri-Bold" w:cs="Calibri-Bold"/>
        </w:rPr>
        <w:t>Snodgrass, J.</w:t>
      </w:r>
      <w:r w:rsidR="00F55233">
        <w:rPr>
          <w:rFonts w:ascii="Calibri-Bold" w:hAnsi="Calibri-Bold" w:cs="Calibri-Bold"/>
        </w:rPr>
        <w:t xml:space="preserve"> </w:t>
      </w:r>
      <w:r w:rsidRPr="00290A15">
        <w:rPr>
          <w:rFonts w:ascii="Calibri-Bold" w:hAnsi="Calibri-Bold" w:cs="Calibri-Bold"/>
        </w:rPr>
        <w:t xml:space="preserve">J. </w:t>
      </w:r>
      <w:r w:rsidRPr="00290A15">
        <w:rPr>
          <w:rFonts w:ascii="Calibri" w:hAnsi="Calibri" w:cs="Calibri"/>
        </w:rPr>
        <w:t>Global biomarker implementation in the WHO’s World Health Survey. Poster</w:t>
      </w:r>
      <w:r w:rsidR="00CB3501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presentation at the University of Oregon’s Undergraduate Research Symposium.</w:t>
      </w:r>
      <w:r w:rsidR="006A0E1F">
        <w:rPr>
          <w:rFonts w:ascii="Calibri" w:hAnsi="Calibri" w:cs="Calibri"/>
        </w:rPr>
        <w:t xml:space="preserve"> </w:t>
      </w:r>
    </w:p>
    <w:p w14:paraId="7F7D2A38" w14:textId="4C3C5A58" w:rsidR="00460745" w:rsidRPr="00290A15" w:rsidRDefault="00460745" w:rsidP="0088460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 w:rsidRPr="00290A15">
        <w:rPr>
          <w:rFonts w:ascii="Calibri" w:hAnsi="Calibri" w:cs="Calibri"/>
        </w:rPr>
        <w:t xml:space="preserve">2022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 xml:space="preserve">21. </w:t>
      </w:r>
      <w:r w:rsidR="008C218F">
        <w:rPr>
          <w:rFonts w:ascii="Calibri" w:hAnsi="Calibri" w:cs="Calibri"/>
        </w:rPr>
        <w:tab/>
      </w:r>
      <w:r w:rsidR="007E3AED">
        <w:rPr>
          <w:rFonts w:ascii="Calibri" w:hAnsi="Calibri" w:cs="Calibri"/>
        </w:rPr>
        <w:t>*</w:t>
      </w:r>
      <w:r w:rsidRPr="00290A15">
        <w:rPr>
          <w:rFonts w:ascii="Calibri" w:hAnsi="Calibri" w:cs="Calibri"/>
        </w:rPr>
        <w:t xml:space="preserve">Chandler, A., </w:t>
      </w:r>
      <w:r w:rsidR="007E3AED">
        <w:rPr>
          <w:rFonts w:ascii="Calibri" w:hAnsi="Calibri" w:cs="Calibri"/>
        </w:rPr>
        <w:t>*</w:t>
      </w:r>
      <w:r w:rsidRPr="00290A15">
        <w:rPr>
          <w:rFonts w:ascii="Calibri" w:hAnsi="Calibri" w:cs="Calibri"/>
        </w:rPr>
        <w:t>Acosta, M., DeLouize, A.</w:t>
      </w:r>
      <w:r w:rsidR="000B18A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 xml:space="preserve">M., </w:t>
      </w:r>
      <w:r w:rsidR="0012090B">
        <w:rPr>
          <w:rFonts w:ascii="Calibri" w:hAnsi="Calibri" w:cs="Calibri"/>
        </w:rPr>
        <w:t>&amp;</w:t>
      </w:r>
      <w:r w:rsidRPr="00290A15">
        <w:rPr>
          <w:rFonts w:ascii="Calibri" w:hAnsi="Calibri" w:cs="Calibri"/>
        </w:rPr>
        <w:t xml:space="preserve"> </w:t>
      </w:r>
      <w:r w:rsidRPr="00290A15">
        <w:rPr>
          <w:rFonts w:ascii="Calibri-Bold" w:hAnsi="Calibri-Bold" w:cs="Calibri-Bold"/>
        </w:rPr>
        <w:t>Snodgrass, J.</w:t>
      </w:r>
      <w:r w:rsidR="000B18AA">
        <w:rPr>
          <w:rFonts w:ascii="Calibri-Bold" w:hAnsi="Calibri-Bold" w:cs="Calibri-Bold"/>
        </w:rPr>
        <w:t xml:space="preserve"> </w:t>
      </w:r>
      <w:r w:rsidRPr="00290A15">
        <w:rPr>
          <w:rFonts w:ascii="Calibri-Bold" w:hAnsi="Calibri-Bold" w:cs="Calibri-Bold"/>
        </w:rPr>
        <w:t xml:space="preserve">J. </w:t>
      </w:r>
      <w:r w:rsidRPr="00290A15">
        <w:rPr>
          <w:rFonts w:ascii="Calibri" w:hAnsi="Calibri" w:cs="Calibri"/>
        </w:rPr>
        <w:t>Accessibility of reproductive and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maternal healthcare among female identifying in Tunisia. Poster presentation at the University of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Oregon’s Undergraduate Research Symposium.</w:t>
      </w:r>
    </w:p>
    <w:p w14:paraId="0C19E237" w14:textId="6044ABF3" w:rsidR="00460745" w:rsidRPr="00290A15" w:rsidRDefault="00460745" w:rsidP="0088460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 w:rsidRPr="00290A15">
        <w:rPr>
          <w:rFonts w:ascii="Calibri" w:hAnsi="Calibri" w:cs="Calibri"/>
        </w:rPr>
        <w:t xml:space="preserve">2022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 xml:space="preserve">20. </w:t>
      </w:r>
      <w:r w:rsidR="008C218F">
        <w:rPr>
          <w:rFonts w:ascii="Calibri" w:hAnsi="Calibri" w:cs="Calibri"/>
        </w:rPr>
        <w:tab/>
      </w:r>
      <w:r w:rsidR="007E3AED">
        <w:rPr>
          <w:rFonts w:ascii="Calibri" w:hAnsi="Calibri" w:cs="Calibri"/>
        </w:rPr>
        <w:t>*</w:t>
      </w:r>
      <w:r w:rsidRPr="00290A15">
        <w:rPr>
          <w:rFonts w:ascii="Calibri" w:hAnsi="Calibri" w:cs="Calibri"/>
        </w:rPr>
        <w:t>Greenblum, G., DeLouize, A.</w:t>
      </w:r>
      <w:r w:rsidR="000B18A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 xml:space="preserve">M., Kowal, P., </w:t>
      </w:r>
      <w:r w:rsidR="0012090B">
        <w:rPr>
          <w:rFonts w:ascii="Calibri" w:hAnsi="Calibri" w:cs="Calibri"/>
        </w:rPr>
        <w:t>&amp;</w:t>
      </w:r>
      <w:r w:rsidRPr="00290A15">
        <w:rPr>
          <w:rFonts w:ascii="Calibri" w:hAnsi="Calibri" w:cs="Calibri"/>
        </w:rPr>
        <w:t xml:space="preserve"> </w:t>
      </w:r>
      <w:r w:rsidRPr="00290A15">
        <w:rPr>
          <w:rFonts w:ascii="Calibri-Bold" w:hAnsi="Calibri-Bold" w:cs="Calibri-Bold"/>
        </w:rPr>
        <w:t>Snodgrass, J.</w:t>
      </w:r>
      <w:r w:rsidR="000B18AA">
        <w:rPr>
          <w:rFonts w:ascii="Calibri-Bold" w:hAnsi="Calibri-Bold" w:cs="Calibri-Bold"/>
        </w:rPr>
        <w:t xml:space="preserve"> </w:t>
      </w:r>
      <w:r w:rsidRPr="00290A15">
        <w:rPr>
          <w:rFonts w:ascii="Calibri-Bold" w:hAnsi="Calibri-Bold" w:cs="Calibri-Bold"/>
        </w:rPr>
        <w:t xml:space="preserve">J. </w:t>
      </w:r>
      <w:r w:rsidRPr="00290A15">
        <w:rPr>
          <w:rFonts w:ascii="Calibri" w:hAnsi="Calibri" w:cs="Calibri"/>
        </w:rPr>
        <w:t>Anemia and socioeconomic status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among older adults in the Study on global AGEing and adult health (SAGE). Podium presentation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at the Undergraduate Research Symposium.</w:t>
      </w:r>
    </w:p>
    <w:p w14:paraId="43E4D57C" w14:textId="296EE51D" w:rsidR="00460745" w:rsidRPr="00290A15" w:rsidRDefault="00460745" w:rsidP="0088460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 w:rsidRPr="00290A15">
        <w:rPr>
          <w:rFonts w:ascii="Calibri" w:hAnsi="Calibri" w:cs="Calibri"/>
        </w:rPr>
        <w:t>2022</w:t>
      </w:r>
      <w:r w:rsidR="00884602">
        <w:rPr>
          <w:rFonts w:ascii="Calibri" w:hAnsi="Calibri" w:cs="Calibri"/>
        </w:rPr>
        <w:t xml:space="preserve">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>19.</w:t>
      </w:r>
      <w:r w:rsidRPr="00290A15">
        <w:rPr>
          <w:rFonts w:ascii="Calibri" w:hAnsi="Calibri" w:cs="Calibri"/>
        </w:rPr>
        <w:t xml:space="preserve"> </w:t>
      </w:r>
      <w:r w:rsidR="008C218F">
        <w:rPr>
          <w:rFonts w:ascii="Calibri" w:hAnsi="Calibri" w:cs="Calibri"/>
        </w:rPr>
        <w:tab/>
      </w:r>
      <w:r w:rsidR="007E3AED">
        <w:rPr>
          <w:rFonts w:ascii="Calibri" w:hAnsi="Calibri" w:cs="Calibri"/>
        </w:rPr>
        <w:t>*</w:t>
      </w:r>
      <w:r w:rsidRPr="00290A15">
        <w:rPr>
          <w:rFonts w:ascii="Calibri" w:hAnsi="Calibri" w:cs="Calibri"/>
        </w:rPr>
        <w:t>Wisniewski, A., DeLouize, A.</w:t>
      </w:r>
      <w:r w:rsidR="000B18A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 xml:space="preserve">M., Walker, T., </w:t>
      </w:r>
      <w:r w:rsidR="0012090B">
        <w:rPr>
          <w:rFonts w:ascii="Calibri" w:hAnsi="Calibri" w:cs="Calibri"/>
        </w:rPr>
        <w:t>&amp;</w:t>
      </w:r>
      <w:r w:rsidRPr="00290A15">
        <w:rPr>
          <w:rFonts w:ascii="Calibri" w:hAnsi="Calibri" w:cs="Calibri"/>
        </w:rPr>
        <w:t xml:space="preserve"> </w:t>
      </w:r>
      <w:r w:rsidRPr="00290A15">
        <w:rPr>
          <w:rFonts w:ascii="Calibri-Bold" w:hAnsi="Calibri-Bold" w:cs="Calibri-Bold"/>
        </w:rPr>
        <w:t>Snodgrass, J.</w:t>
      </w:r>
      <w:r w:rsidR="000B18AA">
        <w:rPr>
          <w:rFonts w:ascii="Calibri-Bold" w:hAnsi="Calibri-Bold" w:cs="Calibri-Bold"/>
        </w:rPr>
        <w:t xml:space="preserve"> </w:t>
      </w:r>
      <w:r w:rsidRPr="00290A15">
        <w:rPr>
          <w:rFonts w:ascii="Calibri-Bold" w:hAnsi="Calibri-Bold" w:cs="Calibri-Bold"/>
        </w:rPr>
        <w:t xml:space="preserve">J. </w:t>
      </w:r>
      <w:r w:rsidRPr="00290A15">
        <w:rPr>
          <w:rFonts w:ascii="Calibri" w:hAnsi="Calibri" w:cs="Calibri"/>
        </w:rPr>
        <w:t>The prevalence of metabolic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syndrome components and their association with HbA1c in Tunisia. Podium presentation at the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Undergraduate Research Symposium.</w:t>
      </w:r>
    </w:p>
    <w:p w14:paraId="23C993CF" w14:textId="3F9B8F0A" w:rsidR="00460745" w:rsidRPr="00290A15" w:rsidRDefault="00460745" w:rsidP="0088460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 w:rsidRPr="00290A15">
        <w:rPr>
          <w:rFonts w:ascii="Calibri" w:hAnsi="Calibri" w:cs="Calibri"/>
        </w:rPr>
        <w:t>2022</w:t>
      </w:r>
      <w:r w:rsidR="00884602">
        <w:rPr>
          <w:rFonts w:ascii="Calibri" w:hAnsi="Calibri" w:cs="Calibri"/>
        </w:rPr>
        <w:t xml:space="preserve">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>18.</w:t>
      </w:r>
      <w:r w:rsidRPr="00290A15">
        <w:rPr>
          <w:rFonts w:ascii="Calibri" w:hAnsi="Calibri" w:cs="Calibri"/>
        </w:rPr>
        <w:t xml:space="preserve"> </w:t>
      </w:r>
      <w:r w:rsidR="008C218F">
        <w:rPr>
          <w:rFonts w:ascii="Calibri" w:hAnsi="Calibri" w:cs="Calibri"/>
        </w:rPr>
        <w:tab/>
      </w:r>
      <w:r w:rsidRPr="00290A15">
        <w:rPr>
          <w:rFonts w:ascii="Calibri" w:hAnsi="Calibri" w:cs="Calibri"/>
        </w:rPr>
        <w:t>Walker, T., DeLouize, A.</w:t>
      </w:r>
      <w:r w:rsidR="000B18A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M.,</w:t>
      </w:r>
      <w:r w:rsidR="0012090B">
        <w:rPr>
          <w:rFonts w:ascii="Calibri" w:hAnsi="Calibri" w:cs="Calibri"/>
        </w:rPr>
        <w:t xml:space="preserve"> &amp;</w:t>
      </w:r>
      <w:r w:rsidRPr="00290A15">
        <w:rPr>
          <w:rFonts w:ascii="Calibri" w:hAnsi="Calibri" w:cs="Calibri"/>
        </w:rPr>
        <w:t xml:space="preserve"> </w:t>
      </w:r>
      <w:r w:rsidRPr="00290A15">
        <w:rPr>
          <w:rFonts w:ascii="Calibri-Bold" w:hAnsi="Calibri-Bold" w:cs="Calibri-Bold"/>
        </w:rPr>
        <w:t>Snodgrass, J.</w:t>
      </w:r>
      <w:r w:rsidR="000B18AA">
        <w:rPr>
          <w:rFonts w:ascii="Calibri-Bold" w:hAnsi="Calibri-Bold" w:cs="Calibri-Bold"/>
        </w:rPr>
        <w:t xml:space="preserve"> </w:t>
      </w:r>
      <w:r w:rsidRPr="00290A15">
        <w:rPr>
          <w:rFonts w:ascii="Calibri-Bold" w:hAnsi="Calibri-Bold" w:cs="Calibri-Bold"/>
        </w:rPr>
        <w:t xml:space="preserve">J. </w:t>
      </w:r>
      <w:r w:rsidRPr="00290A15">
        <w:rPr>
          <w:rFonts w:ascii="Calibri" w:hAnsi="Calibri" w:cs="Calibri"/>
        </w:rPr>
        <w:t>Diabetes and chronic inflammation in older adults: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Insights from the Study on global AGEing and adult health (SAGE). Paper accepted for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presentation at the Association of Pacific Rim Universities Population Ageing Virtual Conference.</w:t>
      </w:r>
    </w:p>
    <w:p w14:paraId="5EF07EC5" w14:textId="4333B75B" w:rsidR="00460745" w:rsidRPr="00290A15" w:rsidRDefault="00460745" w:rsidP="0088460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 w:rsidRPr="00290A15">
        <w:rPr>
          <w:rFonts w:ascii="Calibri" w:hAnsi="Calibri" w:cs="Calibri"/>
        </w:rPr>
        <w:t>2022</w:t>
      </w:r>
      <w:r w:rsidR="00884602">
        <w:rPr>
          <w:rFonts w:ascii="Calibri" w:hAnsi="Calibri" w:cs="Calibri"/>
        </w:rPr>
        <w:t xml:space="preserve">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>17.</w:t>
      </w:r>
      <w:r w:rsidRPr="00290A15">
        <w:rPr>
          <w:rFonts w:ascii="Calibri" w:hAnsi="Calibri" w:cs="Calibri"/>
        </w:rPr>
        <w:t xml:space="preserve"> </w:t>
      </w:r>
      <w:r w:rsidR="008C218F">
        <w:rPr>
          <w:rFonts w:ascii="Calibri" w:hAnsi="Calibri" w:cs="Calibri"/>
        </w:rPr>
        <w:tab/>
      </w:r>
      <w:r w:rsidRPr="00290A15">
        <w:rPr>
          <w:rFonts w:ascii="Calibri-Bold" w:hAnsi="Calibri-Bold" w:cs="Calibri-Bold"/>
        </w:rPr>
        <w:t>Snodgrass, J.</w:t>
      </w:r>
      <w:r w:rsidR="000B18AA">
        <w:rPr>
          <w:rFonts w:ascii="Calibri-Bold" w:hAnsi="Calibri-Bold" w:cs="Calibri-Bold"/>
        </w:rPr>
        <w:t xml:space="preserve"> </w:t>
      </w:r>
      <w:r w:rsidRPr="00290A15">
        <w:rPr>
          <w:rFonts w:ascii="Calibri-Bold" w:hAnsi="Calibri-Bold" w:cs="Calibri-Bold"/>
        </w:rPr>
        <w:t>J.</w:t>
      </w:r>
      <w:r w:rsidRPr="00290A15">
        <w:rPr>
          <w:rFonts w:ascii="Calibri" w:hAnsi="Calibri" w:cs="Calibri"/>
        </w:rPr>
        <w:t>, Gildner, T.</w:t>
      </w:r>
      <w:r w:rsidR="000B18A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E., Eick, G.</w:t>
      </w:r>
      <w:r w:rsidR="000B18A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N., Schneider, A.</w:t>
      </w:r>
      <w:r w:rsidR="000B18A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L., DeLouize, A.</w:t>
      </w:r>
      <w:r w:rsidR="000B18A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 xml:space="preserve">M., </w:t>
      </w:r>
      <w:r w:rsidR="0012090B">
        <w:rPr>
          <w:rFonts w:ascii="Calibri" w:hAnsi="Calibri" w:cs="Calibri"/>
        </w:rPr>
        <w:t>&amp;</w:t>
      </w:r>
      <w:r w:rsidRPr="00290A15">
        <w:rPr>
          <w:rFonts w:ascii="Calibri" w:hAnsi="Calibri" w:cs="Calibri"/>
        </w:rPr>
        <w:t xml:space="preserve"> Madimenos, F.</w:t>
      </w:r>
      <w:r w:rsidR="000B18A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C.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After Theranos: The current landscape of minimally invasive health and physiology biomarkers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using point‐of‐care testing. Plenary talk given at the 15</w:t>
      </w:r>
      <w:r w:rsidRPr="00290A15">
        <w:rPr>
          <w:rFonts w:ascii="Calibri" w:hAnsi="Calibri" w:cs="Calibri"/>
          <w:sz w:val="14"/>
          <w:szCs w:val="14"/>
        </w:rPr>
        <w:t xml:space="preserve">th </w:t>
      </w:r>
      <w:r w:rsidRPr="00290A15">
        <w:rPr>
          <w:rFonts w:ascii="Calibri" w:hAnsi="Calibri" w:cs="Calibri"/>
        </w:rPr>
        <w:t>International Congress of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Physiological Anthropology, Eugene, OR.</w:t>
      </w:r>
    </w:p>
    <w:p w14:paraId="106E4614" w14:textId="5F3949B7" w:rsidR="00460745" w:rsidRPr="00290A15" w:rsidRDefault="00460745" w:rsidP="0088460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 w:rsidRPr="00290A15">
        <w:rPr>
          <w:rFonts w:ascii="Calibri" w:hAnsi="Calibri" w:cs="Calibri"/>
        </w:rPr>
        <w:t xml:space="preserve">2022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 xml:space="preserve">16. </w:t>
      </w:r>
      <w:r w:rsidR="008C218F">
        <w:rPr>
          <w:rFonts w:ascii="Calibri" w:hAnsi="Calibri" w:cs="Calibri"/>
        </w:rPr>
        <w:tab/>
      </w:r>
      <w:r w:rsidRPr="00290A15">
        <w:rPr>
          <w:rFonts w:ascii="Calibri" w:hAnsi="Calibri" w:cs="Calibri"/>
        </w:rPr>
        <w:t>Walker, T., DeLouize, A.</w:t>
      </w:r>
      <w:r w:rsidR="000B18A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M.,</w:t>
      </w:r>
      <w:r w:rsidR="0012090B">
        <w:rPr>
          <w:rFonts w:ascii="Calibri" w:hAnsi="Calibri" w:cs="Calibri"/>
        </w:rPr>
        <w:t xml:space="preserve"> &amp;</w:t>
      </w:r>
      <w:r w:rsidRPr="00290A15">
        <w:rPr>
          <w:rFonts w:ascii="Calibri" w:hAnsi="Calibri" w:cs="Calibri"/>
        </w:rPr>
        <w:t xml:space="preserve"> </w:t>
      </w:r>
      <w:r w:rsidRPr="00290A15">
        <w:rPr>
          <w:rFonts w:ascii="Calibri-Bold" w:hAnsi="Calibri-Bold" w:cs="Calibri-Bold"/>
        </w:rPr>
        <w:t>Snodgrass, J.</w:t>
      </w:r>
      <w:r w:rsidR="000B18AA">
        <w:rPr>
          <w:rFonts w:ascii="Calibri-Bold" w:hAnsi="Calibri-Bold" w:cs="Calibri-Bold"/>
        </w:rPr>
        <w:t xml:space="preserve"> </w:t>
      </w:r>
      <w:r w:rsidRPr="00290A15">
        <w:rPr>
          <w:rFonts w:ascii="Calibri-Bold" w:hAnsi="Calibri-Bold" w:cs="Calibri-Bold"/>
        </w:rPr>
        <w:t xml:space="preserve">J. </w:t>
      </w:r>
      <w:r w:rsidRPr="00290A15">
        <w:rPr>
          <w:rFonts w:ascii="Calibri" w:hAnsi="Calibri" w:cs="Calibri"/>
        </w:rPr>
        <w:t>Diabetes, treatment, and chronic inflammation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among older adults: Findings from the Study on global AGEing and adult health (SAGE). Paper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presented at the 15</w:t>
      </w:r>
      <w:r w:rsidRPr="00290A15">
        <w:rPr>
          <w:rFonts w:ascii="Calibri" w:hAnsi="Calibri" w:cs="Calibri"/>
          <w:sz w:val="14"/>
          <w:szCs w:val="14"/>
        </w:rPr>
        <w:t xml:space="preserve">th </w:t>
      </w:r>
      <w:r w:rsidRPr="00290A15">
        <w:rPr>
          <w:rFonts w:ascii="Calibri" w:hAnsi="Calibri" w:cs="Calibri"/>
        </w:rPr>
        <w:t>International Congress of Physiological Anthropology, Eugene, OR.</w:t>
      </w:r>
    </w:p>
    <w:p w14:paraId="0E6EEFBC" w14:textId="6B05B21D" w:rsidR="00460745" w:rsidRPr="00290A15" w:rsidRDefault="00460745" w:rsidP="0088460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 w:rsidRPr="00290A15">
        <w:rPr>
          <w:rFonts w:ascii="Calibri" w:hAnsi="Calibri" w:cs="Calibri"/>
        </w:rPr>
        <w:lastRenderedPageBreak/>
        <w:t xml:space="preserve">2022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 xml:space="preserve">15. </w:t>
      </w:r>
      <w:r w:rsidR="008C218F">
        <w:rPr>
          <w:rFonts w:ascii="Calibri" w:hAnsi="Calibri" w:cs="Calibri"/>
        </w:rPr>
        <w:tab/>
      </w:r>
      <w:r w:rsidR="000230AD">
        <w:rPr>
          <w:rFonts w:ascii="Calibri" w:hAnsi="Calibri" w:cs="Calibri"/>
        </w:rPr>
        <w:t>*</w:t>
      </w:r>
      <w:r w:rsidRPr="00290A15">
        <w:rPr>
          <w:rFonts w:ascii="Calibri" w:hAnsi="Calibri" w:cs="Calibri"/>
        </w:rPr>
        <w:t>Getz, M., DeLouize, A.</w:t>
      </w:r>
      <w:r w:rsidR="000B18A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M., Madimenos, F.</w:t>
      </w:r>
      <w:r w:rsidR="000B18A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C.,</w:t>
      </w:r>
      <w:r w:rsidR="0012090B">
        <w:rPr>
          <w:rFonts w:ascii="Calibri" w:hAnsi="Calibri" w:cs="Calibri"/>
        </w:rPr>
        <w:t xml:space="preserve"> &amp;</w:t>
      </w:r>
      <w:r w:rsidRPr="00290A15">
        <w:rPr>
          <w:rFonts w:ascii="Calibri" w:hAnsi="Calibri" w:cs="Calibri"/>
        </w:rPr>
        <w:t xml:space="preserve"> </w:t>
      </w:r>
      <w:r w:rsidRPr="00290A15">
        <w:rPr>
          <w:rFonts w:ascii="Calibri-Bold" w:hAnsi="Calibri-Bold" w:cs="Calibri-Bold"/>
        </w:rPr>
        <w:t>Snodgrass, J.</w:t>
      </w:r>
      <w:r w:rsidR="000B18AA">
        <w:rPr>
          <w:rFonts w:ascii="Calibri-Bold" w:hAnsi="Calibri-Bold" w:cs="Calibri-Bold"/>
        </w:rPr>
        <w:t xml:space="preserve"> </w:t>
      </w:r>
      <w:r w:rsidRPr="00290A15">
        <w:rPr>
          <w:rFonts w:ascii="Calibri-Bold" w:hAnsi="Calibri-Bold" w:cs="Calibri-Bold"/>
        </w:rPr>
        <w:t xml:space="preserve">J. </w:t>
      </w:r>
      <w:r w:rsidRPr="00290A15">
        <w:rPr>
          <w:rFonts w:ascii="Calibri" w:hAnsi="Calibri" w:cs="Calibri"/>
        </w:rPr>
        <w:t>Care, culture, and bioethics: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Community engagement best practices in population‐based global health research. Paper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presented at the 15th International Congress of Physiological Anthropology, Eugene, OR.</w:t>
      </w:r>
    </w:p>
    <w:p w14:paraId="39ED092B" w14:textId="0AB6FD73" w:rsidR="00460745" w:rsidRPr="00290A15" w:rsidRDefault="00460745" w:rsidP="0088460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-Bold" w:hAnsi="Calibri-Bold" w:cs="Calibri-Bold"/>
        </w:rPr>
      </w:pPr>
      <w:r w:rsidRPr="00290A15">
        <w:rPr>
          <w:rFonts w:ascii="Calibri" w:hAnsi="Calibri" w:cs="Calibri"/>
        </w:rPr>
        <w:t>2022</w:t>
      </w:r>
      <w:r w:rsidR="00884602">
        <w:rPr>
          <w:rFonts w:ascii="Calibri" w:hAnsi="Calibri" w:cs="Calibri"/>
        </w:rPr>
        <w:t xml:space="preserve">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>14.</w:t>
      </w:r>
      <w:r w:rsidRPr="00290A15">
        <w:rPr>
          <w:rFonts w:ascii="Calibri" w:hAnsi="Calibri" w:cs="Calibri"/>
        </w:rPr>
        <w:t xml:space="preserve"> </w:t>
      </w:r>
      <w:r w:rsidR="008C218F">
        <w:rPr>
          <w:rFonts w:ascii="Calibri" w:hAnsi="Calibri" w:cs="Calibri"/>
        </w:rPr>
        <w:tab/>
      </w:r>
      <w:r w:rsidR="000230AD">
        <w:rPr>
          <w:rFonts w:ascii="Calibri" w:hAnsi="Calibri" w:cs="Calibri"/>
        </w:rPr>
        <w:t>*</w:t>
      </w:r>
      <w:r w:rsidRPr="00290A15">
        <w:rPr>
          <w:rFonts w:ascii="Calibri" w:hAnsi="Calibri" w:cs="Calibri"/>
        </w:rPr>
        <w:t>Wisniewski, A., DeLouize, A.</w:t>
      </w:r>
      <w:r w:rsidR="000B18A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 xml:space="preserve">M., Walker, T., Chatterji, S., Naidoo, N., Kowal, P., </w:t>
      </w:r>
      <w:r w:rsidR="0012090B">
        <w:rPr>
          <w:rFonts w:ascii="Calibri" w:hAnsi="Calibri" w:cs="Calibri"/>
        </w:rPr>
        <w:t xml:space="preserve">&amp; </w:t>
      </w:r>
      <w:r w:rsidRPr="00290A15">
        <w:rPr>
          <w:rFonts w:ascii="Calibri-Bold" w:hAnsi="Calibri-Bold" w:cs="Calibri-Bold"/>
        </w:rPr>
        <w:t>Snodgrass, J.</w:t>
      </w:r>
      <w:r w:rsidR="000B18AA">
        <w:rPr>
          <w:rFonts w:ascii="Calibri-Bold" w:hAnsi="Calibri-Bold" w:cs="Calibri-Bold"/>
        </w:rPr>
        <w:t xml:space="preserve"> </w:t>
      </w:r>
      <w:r w:rsidRPr="00290A15">
        <w:rPr>
          <w:rFonts w:ascii="Calibri-Bold" w:hAnsi="Calibri-Bold" w:cs="Calibri-Bold"/>
        </w:rPr>
        <w:t>J.</w:t>
      </w:r>
      <w:r w:rsidR="00DA64D9" w:rsidRPr="00290A15">
        <w:rPr>
          <w:rFonts w:ascii="Calibri-Bold" w:hAnsi="Calibri-Bold" w:cs="Calibri-Bold"/>
        </w:rPr>
        <w:t xml:space="preserve"> </w:t>
      </w:r>
      <w:r w:rsidRPr="00290A15">
        <w:rPr>
          <w:rFonts w:ascii="Calibri" w:hAnsi="Calibri" w:cs="Calibri"/>
        </w:rPr>
        <w:t>The prevalence of metabolic syndrome components and their association with HbA1c in Tunisia.</w:t>
      </w:r>
      <w:r w:rsidR="00DA64D9" w:rsidRPr="00290A15">
        <w:rPr>
          <w:rFonts w:ascii="Calibri-Bold" w:hAnsi="Calibri-Bold" w:cs="Calibri-Bold"/>
        </w:rPr>
        <w:t xml:space="preserve"> </w:t>
      </w:r>
      <w:r w:rsidRPr="00290A15">
        <w:rPr>
          <w:rFonts w:ascii="Calibri" w:hAnsi="Calibri" w:cs="Calibri"/>
        </w:rPr>
        <w:t>Paper presented at the 15th International Congress of Physiological Anthropology, Eugene, OR.</w:t>
      </w:r>
    </w:p>
    <w:p w14:paraId="7BA5AA53" w14:textId="2B9E2A85" w:rsidR="00460745" w:rsidRPr="00290A15" w:rsidRDefault="00460745" w:rsidP="0088460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 w:rsidRPr="00290A15">
        <w:rPr>
          <w:rFonts w:ascii="Calibri" w:hAnsi="Calibri" w:cs="Calibri"/>
        </w:rPr>
        <w:t>2022</w:t>
      </w:r>
      <w:r w:rsidR="00884602">
        <w:rPr>
          <w:rFonts w:ascii="Calibri" w:hAnsi="Calibri" w:cs="Calibri"/>
        </w:rPr>
        <w:t xml:space="preserve">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>13.</w:t>
      </w:r>
      <w:r w:rsidRPr="00290A15">
        <w:rPr>
          <w:rFonts w:ascii="Calibri" w:hAnsi="Calibri" w:cs="Calibri"/>
        </w:rPr>
        <w:t xml:space="preserve"> </w:t>
      </w:r>
      <w:r w:rsidR="008C218F">
        <w:rPr>
          <w:rFonts w:ascii="Calibri" w:hAnsi="Calibri" w:cs="Calibri"/>
        </w:rPr>
        <w:tab/>
      </w:r>
      <w:r w:rsidRPr="00290A15">
        <w:rPr>
          <w:rFonts w:ascii="Calibri" w:hAnsi="Calibri" w:cs="Calibri"/>
        </w:rPr>
        <w:t>DeLouize, A.</w:t>
      </w:r>
      <w:r w:rsidR="000B18AA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 xml:space="preserve">M., Kowal, P., Naidoo, N., </w:t>
      </w:r>
      <w:r w:rsidR="0012090B">
        <w:rPr>
          <w:rFonts w:ascii="Calibri" w:hAnsi="Calibri" w:cs="Calibri"/>
        </w:rPr>
        <w:t>&amp;</w:t>
      </w:r>
      <w:r w:rsidRPr="00290A15">
        <w:rPr>
          <w:rFonts w:ascii="Calibri" w:hAnsi="Calibri" w:cs="Calibri"/>
        </w:rPr>
        <w:t xml:space="preserve"> </w:t>
      </w:r>
      <w:r w:rsidRPr="00290A15">
        <w:rPr>
          <w:rFonts w:ascii="Calibri-Bold" w:hAnsi="Calibri-Bold" w:cs="Calibri-Bold"/>
        </w:rPr>
        <w:t>Snodgrass, J.</w:t>
      </w:r>
      <w:r w:rsidR="000B18AA">
        <w:rPr>
          <w:rFonts w:ascii="Calibri-Bold" w:hAnsi="Calibri-Bold" w:cs="Calibri-Bold"/>
        </w:rPr>
        <w:t xml:space="preserve"> </w:t>
      </w:r>
      <w:r w:rsidRPr="00290A15">
        <w:rPr>
          <w:rFonts w:ascii="Calibri-Bold" w:hAnsi="Calibri-Bold" w:cs="Calibri-Bold"/>
        </w:rPr>
        <w:t xml:space="preserve">J. </w:t>
      </w:r>
      <w:r w:rsidRPr="00290A15">
        <w:rPr>
          <w:rFonts w:ascii="Calibri" w:hAnsi="Calibri" w:cs="Calibri"/>
        </w:rPr>
        <w:t>Energetic constraints vs cellular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hyperactivity as the ultimate cause of aging: Results from the Tunisian Health Examination Survey.</w:t>
      </w:r>
      <w:r w:rsidR="00157FE0">
        <w:rPr>
          <w:rFonts w:ascii="Calibri" w:hAnsi="Calibri" w:cs="Calibri"/>
        </w:rPr>
        <w:t xml:space="preserve"> </w:t>
      </w:r>
      <w:r w:rsidRPr="00290A15">
        <w:rPr>
          <w:rFonts w:ascii="Calibri" w:hAnsi="Calibri" w:cs="Calibri"/>
        </w:rPr>
        <w:t>Paper presented at the 15th International Congress of Physiological Anthropology, Eugene, OR.</w:t>
      </w:r>
    </w:p>
    <w:p w14:paraId="54689D3B" w14:textId="2BFC67CD" w:rsidR="000246B5" w:rsidRPr="00290A15" w:rsidRDefault="000230AD" w:rsidP="0088460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2021 </w:t>
      </w:r>
      <w:r w:rsidR="008C218F">
        <w:rPr>
          <w:rFonts w:ascii="Calibri" w:hAnsi="Calibri" w:cs="Calibri"/>
        </w:rPr>
        <w:tab/>
      </w:r>
      <w:r w:rsidR="00884602">
        <w:rPr>
          <w:rFonts w:ascii="Calibri" w:hAnsi="Calibri" w:cs="Calibri"/>
        </w:rPr>
        <w:t xml:space="preserve">12. </w:t>
      </w:r>
      <w:r w:rsidR="008C218F">
        <w:rPr>
          <w:rFonts w:ascii="Calibri" w:hAnsi="Calibri" w:cs="Calibri"/>
        </w:rPr>
        <w:tab/>
      </w:r>
      <w:r>
        <w:rPr>
          <w:rFonts w:ascii="Calibri" w:hAnsi="Calibri" w:cs="Calibri"/>
        </w:rPr>
        <w:t>*</w:t>
      </w:r>
      <w:r w:rsidR="000246B5" w:rsidRPr="00290A15">
        <w:rPr>
          <w:rFonts w:ascii="Calibri" w:hAnsi="Calibri" w:cs="Calibri"/>
        </w:rPr>
        <w:t>Greenblum, G., DeLouize, A.</w:t>
      </w:r>
      <w:r w:rsidR="000B18AA">
        <w:rPr>
          <w:rFonts w:ascii="Calibri" w:hAnsi="Calibri" w:cs="Calibri"/>
        </w:rPr>
        <w:t xml:space="preserve"> </w:t>
      </w:r>
      <w:r w:rsidR="000246B5" w:rsidRPr="00290A15">
        <w:rPr>
          <w:rFonts w:ascii="Calibri" w:hAnsi="Calibri" w:cs="Calibri"/>
        </w:rPr>
        <w:t xml:space="preserve">M., </w:t>
      </w:r>
      <w:r w:rsidR="0012090B">
        <w:rPr>
          <w:rFonts w:ascii="Calibri" w:hAnsi="Calibri" w:cs="Calibri"/>
        </w:rPr>
        <w:t>&amp;</w:t>
      </w:r>
      <w:r w:rsidR="000246B5" w:rsidRPr="00290A15">
        <w:rPr>
          <w:rFonts w:ascii="Calibri" w:hAnsi="Calibri" w:cs="Calibri"/>
        </w:rPr>
        <w:t xml:space="preserve"> </w:t>
      </w:r>
      <w:r w:rsidR="000246B5" w:rsidRPr="00290A15">
        <w:rPr>
          <w:rFonts w:ascii="Calibri-Bold" w:hAnsi="Calibri-Bold" w:cs="Calibri-Bold"/>
        </w:rPr>
        <w:t>Snodgrass, J.</w:t>
      </w:r>
      <w:r w:rsidR="000B18AA">
        <w:rPr>
          <w:rFonts w:ascii="Calibri-Bold" w:hAnsi="Calibri-Bold" w:cs="Calibri-Bold"/>
        </w:rPr>
        <w:t xml:space="preserve"> </w:t>
      </w:r>
      <w:r w:rsidR="000246B5" w:rsidRPr="00290A15">
        <w:rPr>
          <w:rFonts w:ascii="Calibri-Bold" w:hAnsi="Calibri-Bold" w:cs="Calibri-Bold"/>
        </w:rPr>
        <w:t xml:space="preserve">J. </w:t>
      </w:r>
      <w:r w:rsidR="000246B5" w:rsidRPr="00290A15">
        <w:rPr>
          <w:rFonts w:ascii="Calibri" w:hAnsi="Calibri" w:cs="Calibri"/>
        </w:rPr>
        <w:t>Anemia, poor health, and socioeconomic</w:t>
      </w:r>
      <w:r w:rsidR="00157FE0">
        <w:rPr>
          <w:rFonts w:ascii="Calibri" w:hAnsi="Calibri" w:cs="Calibri"/>
        </w:rPr>
        <w:t xml:space="preserve"> </w:t>
      </w:r>
      <w:r w:rsidR="000246B5" w:rsidRPr="00290A15">
        <w:rPr>
          <w:rFonts w:ascii="Calibri" w:hAnsi="Calibri" w:cs="Calibri"/>
        </w:rPr>
        <w:t>status among older adults in the Study on global AGEing and adult health (SAGE). Poster</w:t>
      </w:r>
      <w:r w:rsidR="00157FE0">
        <w:rPr>
          <w:rFonts w:ascii="Calibri" w:hAnsi="Calibri" w:cs="Calibri"/>
        </w:rPr>
        <w:t xml:space="preserve"> </w:t>
      </w:r>
      <w:r w:rsidR="000246B5" w:rsidRPr="00290A15">
        <w:rPr>
          <w:rFonts w:ascii="Calibri" w:hAnsi="Calibri" w:cs="Calibri"/>
        </w:rPr>
        <w:t>presented at the Association of Pacific Rim Universities (APRU) Global Health Conference.</w:t>
      </w:r>
    </w:p>
    <w:p w14:paraId="04AEEB96" w14:textId="2B693C64" w:rsidR="00214998" w:rsidRPr="00290A15" w:rsidRDefault="00214998" w:rsidP="00884602">
      <w:pPr>
        <w:tabs>
          <w:tab w:val="left" w:pos="720"/>
        </w:tabs>
        <w:spacing w:after="120" w:line="240" w:lineRule="auto"/>
        <w:ind w:left="1170" w:hanging="1170"/>
      </w:pPr>
      <w:r w:rsidRPr="00290A15">
        <w:t>2021</w:t>
      </w:r>
      <w:r w:rsidR="00884602">
        <w:t xml:space="preserve"> </w:t>
      </w:r>
      <w:r w:rsidR="008C218F">
        <w:tab/>
      </w:r>
      <w:r w:rsidR="00884602">
        <w:t>11.</w:t>
      </w:r>
      <w:r w:rsidRPr="00290A15">
        <w:t xml:space="preserve"> </w:t>
      </w:r>
      <w:r w:rsidR="008C218F">
        <w:tab/>
      </w:r>
      <w:r w:rsidR="000230AD">
        <w:t>*</w:t>
      </w:r>
      <w:r w:rsidRPr="00290A15">
        <w:t>Greenblum, G., DeLouize, A.</w:t>
      </w:r>
      <w:r w:rsidR="000B18AA">
        <w:t xml:space="preserve"> </w:t>
      </w:r>
      <w:r w:rsidRPr="00290A15">
        <w:t xml:space="preserve">M., </w:t>
      </w:r>
      <w:r w:rsidR="0012090B">
        <w:t>&amp;</w:t>
      </w:r>
      <w:r w:rsidRPr="00290A15">
        <w:t xml:space="preserve"> Snodgrass, J.</w:t>
      </w:r>
      <w:r w:rsidR="000B18AA">
        <w:t xml:space="preserve"> </w:t>
      </w:r>
      <w:r w:rsidRPr="00290A15">
        <w:t>J. Anemia, poor health, and socioeconomic</w:t>
      </w:r>
      <w:r w:rsidR="00E21B4A">
        <w:t xml:space="preserve"> </w:t>
      </w:r>
      <w:r w:rsidRPr="00290A15">
        <w:t>status in the Study on global AGEing and adult health (SAGE). Poster presented at the University</w:t>
      </w:r>
      <w:r w:rsidR="00E21B4A">
        <w:t xml:space="preserve"> </w:t>
      </w:r>
      <w:r w:rsidRPr="00290A15">
        <w:t>of Oregon’s Undergraduate Research Symposium.</w:t>
      </w:r>
    </w:p>
    <w:p w14:paraId="51AF7205" w14:textId="200B66DE" w:rsidR="00322A21" w:rsidRPr="00290A15" w:rsidRDefault="00322A21" w:rsidP="00CD6DE4">
      <w:pPr>
        <w:tabs>
          <w:tab w:val="left" w:pos="720"/>
        </w:tabs>
        <w:spacing w:after="120" w:line="240" w:lineRule="auto"/>
        <w:ind w:left="1166" w:hanging="1166"/>
      </w:pPr>
      <w:r w:rsidRPr="00290A15">
        <w:t>2020</w:t>
      </w:r>
      <w:r w:rsidR="00884602">
        <w:t xml:space="preserve"> </w:t>
      </w:r>
      <w:r w:rsidR="008C218F">
        <w:tab/>
      </w:r>
      <w:r w:rsidR="00884602">
        <w:t>10.</w:t>
      </w:r>
      <w:r w:rsidRPr="00290A15">
        <w:t xml:space="preserve"> </w:t>
      </w:r>
      <w:r w:rsidR="008C218F">
        <w:tab/>
      </w:r>
      <w:r w:rsidR="002A2710">
        <w:t>*</w:t>
      </w:r>
      <w:r w:rsidRPr="00290A15">
        <w:t>Hudson, M., DeLouize, A.</w:t>
      </w:r>
      <w:r w:rsidR="000B18AA">
        <w:t xml:space="preserve"> </w:t>
      </w:r>
      <w:r w:rsidRPr="00290A15">
        <w:t xml:space="preserve">M., Eick, G., </w:t>
      </w:r>
      <w:r w:rsidR="0012090B">
        <w:t>&amp;</w:t>
      </w:r>
      <w:r w:rsidRPr="00290A15">
        <w:t xml:space="preserve"> Snodgrass, J.</w:t>
      </w:r>
      <w:r w:rsidR="000B18AA">
        <w:t xml:space="preserve"> </w:t>
      </w:r>
      <w:r w:rsidRPr="00290A15">
        <w:t>J. The underdiagnosis of diabetes and its</w:t>
      </w:r>
      <w:r w:rsidR="00E21B4A">
        <w:t xml:space="preserve"> </w:t>
      </w:r>
      <w:r w:rsidRPr="00290A15">
        <w:t>associated risk factors in older adults (paper not presented because of COVID‐19 meeting</w:t>
      </w:r>
      <w:r w:rsidR="00E21B4A">
        <w:t xml:space="preserve"> </w:t>
      </w:r>
      <w:r w:rsidRPr="00290A15">
        <w:t>cancellation). Abstract accepted for presentation at the Undergraduate Research Symposium in</w:t>
      </w:r>
      <w:r w:rsidR="00E21B4A">
        <w:t xml:space="preserve"> </w:t>
      </w:r>
      <w:r w:rsidRPr="00290A15">
        <w:t>the annual meeting of the American Association of Physical Anthropologists, Los Angeles, CA</w:t>
      </w:r>
      <w:r w:rsidR="00E21B4A">
        <w:t xml:space="preserve"> </w:t>
      </w:r>
      <w:r w:rsidRPr="00290A15">
        <w:t>(Paper not presented because of COVID‐19 meeting cancellation)</w:t>
      </w:r>
    </w:p>
    <w:p w14:paraId="09428D29" w14:textId="2E17BFA6" w:rsidR="00E21B4A" w:rsidRDefault="00322A21" w:rsidP="00884602">
      <w:pPr>
        <w:tabs>
          <w:tab w:val="left" w:pos="720"/>
        </w:tabs>
        <w:spacing w:after="120" w:line="240" w:lineRule="auto"/>
        <w:ind w:left="1170" w:hanging="1170"/>
      </w:pPr>
      <w:r w:rsidRPr="00290A15">
        <w:t>2020</w:t>
      </w:r>
      <w:r w:rsidR="00884602">
        <w:t xml:space="preserve"> </w:t>
      </w:r>
      <w:r w:rsidR="008C218F">
        <w:tab/>
      </w:r>
      <w:r w:rsidR="00884602">
        <w:t>9.</w:t>
      </w:r>
      <w:r w:rsidRPr="00290A15">
        <w:t xml:space="preserve"> </w:t>
      </w:r>
      <w:r w:rsidR="008C218F">
        <w:tab/>
      </w:r>
      <w:r w:rsidR="002A2710">
        <w:t>*</w:t>
      </w:r>
      <w:r w:rsidRPr="00290A15">
        <w:t>Houston, J.</w:t>
      </w:r>
      <w:r w:rsidR="000B18AA">
        <w:t xml:space="preserve"> </w:t>
      </w:r>
      <w:r w:rsidRPr="00290A15">
        <w:t>H., DeLouize, A.</w:t>
      </w:r>
      <w:r w:rsidR="000B18AA">
        <w:t xml:space="preserve"> </w:t>
      </w:r>
      <w:r w:rsidRPr="00290A15">
        <w:t xml:space="preserve">M., </w:t>
      </w:r>
      <w:r w:rsidR="0012090B">
        <w:t>&amp;</w:t>
      </w:r>
      <w:r w:rsidRPr="00290A15">
        <w:t xml:space="preserve"> Snodgrass, J.</w:t>
      </w:r>
      <w:r w:rsidR="000B18AA">
        <w:t xml:space="preserve"> </w:t>
      </w:r>
      <w:r w:rsidRPr="00290A15">
        <w:t>J. Health disparities faced by female caregivers</w:t>
      </w:r>
      <w:r w:rsidR="00E21B4A">
        <w:t xml:space="preserve"> </w:t>
      </w:r>
      <w:r w:rsidRPr="00290A15">
        <w:t>when caring for older adults and children in middle‐income countries (paper not presented</w:t>
      </w:r>
      <w:r w:rsidR="00E21B4A">
        <w:t xml:space="preserve"> </w:t>
      </w:r>
      <w:r w:rsidRPr="00290A15">
        <w:t>because of COVID‐19 meeting cancellation). Abstract accepted for presentation at the</w:t>
      </w:r>
      <w:r w:rsidR="00E21B4A">
        <w:t xml:space="preserve"> </w:t>
      </w:r>
      <w:r w:rsidRPr="00290A15">
        <w:t>Undergraduate Research Symposium in the annual meeting of the American Association of</w:t>
      </w:r>
      <w:r w:rsidR="00E21B4A">
        <w:t xml:space="preserve"> </w:t>
      </w:r>
      <w:r w:rsidRPr="00290A15">
        <w:t>Physical Anthropologists, Los Angeles, CA. (Paper not presented because of COVID‐19 meeting</w:t>
      </w:r>
      <w:r w:rsidR="008732DA">
        <w:t xml:space="preserve"> </w:t>
      </w:r>
      <w:r w:rsidRPr="00290A15">
        <w:t>cancellation)</w:t>
      </w:r>
    </w:p>
    <w:p w14:paraId="4D916452" w14:textId="64FA4DAC" w:rsidR="00322A21" w:rsidRPr="00290A15" w:rsidRDefault="00322A21" w:rsidP="00884602">
      <w:pPr>
        <w:tabs>
          <w:tab w:val="left" w:pos="720"/>
        </w:tabs>
        <w:spacing w:after="120" w:line="240" w:lineRule="auto"/>
        <w:ind w:left="1170" w:hanging="1170"/>
      </w:pPr>
      <w:r w:rsidRPr="00290A15">
        <w:t xml:space="preserve">2020 </w:t>
      </w:r>
      <w:r w:rsidR="008C218F">
        <w:tab/>
      </w:r>
      <w:r w:rsidR="00884602">
        <w:t xml:space="preserve">8. </w:t>
      </w:r>
      <w:r w:rsidR="008C218F">
        <w:tab/>
      </w:r>
      <w:r w:rsidR="002A2710">
        <w:t>*</w:t>
      </w:r>
      <w:r w:rsidRPr="00290A15">
        <w:t>Hicks, J.</w:t>
      </w:r>
      <w:r w:rsidR="000B18AA">
        <w:t xml:space="preserve"> </w:t>
      </w:r>
      <w:r w:rsidRPr="00290A15">
        <w:t>E., DeLouize, A.</w:t>
      </w:r>
      <w:r w:rsidR="000B18AA">
        <w:t xml:space="preserve"> </w:t>
      </w:r>
      <w:r w:rsidRPr="00290A15">
        <w:t xml:space="preserve">M., </w:t>
      </w:r>
      <w:r w:rsidR="0012090B">
        <w:t>&amp;</w:t>
      </w:r>
      <w:r w:rsidRPr="00290A15">
        <w:t xml:space="preserve"> Snodgrass, J.</w:t>
      </w:r>
      <w:r w:rsidR="000B18AA">
        <w:t xml:space="preserve"> </w:t>
      </w:r>
      <w:r w:rsidRPr="00290A15">
        <w:t>J. Age‐related and culturally specific causes of</w:t>
      </w:r>
      <w:r w:rsidR="00E21B4A">
        <w:t xml:space="preserve"> </w:t>
      </w:r>
      <w:r w:rsidRPr="00290A15">
        <w:t>depression underdiagnosis among older adults: Results from the Study on global AGEing and</w:t>
      </w:r>
      <w:r w:rsidR="00E21B4A">
        <w:t xml:space="preserve"> </w:t>
      </w:r>
      <w:r w:rsidRPr="00290A15">
        <w:t>adult health (SAGE). Presentation at the University of Oregon’s Undergraduate Research</w:t>
      </w:r>
      <w:r w:rsidR="00E21B4A">
        <w:t xml:space="preserve"> </w:t>
      </w:r>
      <w:r w:rsidRPr="00290A15">
        <w:t>Symposium. (Paper not presented because of COVID‐19 meeting cancellation)</w:t>
      </w:r>
    </w:p>
    <w:p w14:paraId="61F66E89" w14:textId="1D3A865C" w:rsidR="00322A21" w:rsidRPr="00290A15" w:rsidRDefault="00322A21" w:rsidP="00884602">
      <w:pPr>
        <w:tabs>
          <w:tab w:val="left" w:pos="720"/>
        </w:tabs>
        <w:spacing w:after="120" w:line="240" w:lineRule="auto"/>
        <w:ind w:left="1170" w:hanging="1170"/>
      </w:pPr>
      <w:r w:rsidRPr="00290A15">
        <w:t>2020</w:t>
      </w:r>
      <w:r w:rsidR="00884602">
        <w:t xml:space="preserve"> </w:t>
      </w:r>
      <w:r w:rsidR="008C218F">
        <w:tab/>
      </w:r>
      <w:r w:rsidR="00884602">
        <w:t>7.</w:t>
      </w:r>
      <w:r w:rsidRPr="00290A15">
        <w:t xml:space="preserve"> </w:t>
      </w:r>
      <w:r w:rsidR="008C218F">
        <w:tab/>
      </w:r>
      <w:r w:rsidR="002A2710">
        <w:t>*</w:t>
      </w:r>
      <w:r w:rsidRPr="00290A15">
        <w:t>Houston, J.</w:t>
      </w:r>
      <w:r w:rsidR="000B18AA">
        <w:t xml:space="preserve"> </w:t>
      </w:r>
      <w:r w:rsidRPr="00290A15">
        <w:t>H., DeLouize, A.</w:t>
      </w:r>
      <w:r w:rsidR="000B18AA">
        <w:t xml:space="preserve"> </w:t>
      </w:r>
      <w:r w:rsidRPr="00290A15">
        <w:t>M</w:t>
      </w:r>
      <w:r w:rsidR="00223511">
        <w:t>, &amp;</w:t>
      </w:r>
      <w:r w:rsidRPr="00290A15">
        <w:t xml:space="preserve"> Snodgrass, J.</w:t>
      </w:r>
      <w:r w:rsidR="000B18AA">
        <w:t xml:space="preserve"> </w:t>
      </w:r>
      <w:r w:rsidRPr="00290A15">
        <w:t>J. Health disparities faced by female caregivers</w:t>
      </w:r>
      <w:r w:rsidR="00E21B4A">
        <w:t xml:space="preserve"> </w:t>
      </w:r>
      <w:r w:rsidRPr="00290A15">
        <w:t>when caring for older adults and children in middle‐income countries. Poster presented at the</w:t>
      </w:r>
      <w:r w:rsidR="00E21B4A">
        <w:t xml:space="preserve"> </w:t>
      </w:r>
      <w:r w:rsidRPr="00290A15">
        <w:t>University of Oregon’s Undergraduate Research Symposium.</w:t>
      </w:r>
    </w:p>
    <w:p w14:paraId="4AA1D992" w14:textId="08D1B4C9" w:rsidR="00322A21" w:rsidRPr="00290A15" w:rsidRDefault="00322A21" w:rsidP="00884602">
      <w:pPr>
        <w:tabs>
          <w:tab w:val="left" w:pos="720"/>
        </w:tabs>
        <w:spacing w:after="120" w:line="240" w:lineRule="auto"/>
        <w:ind w:left="1170" w:hanging="1170"/>
      </w:pPr>
      <w:r w:rsidRPr="00290A15">
        <w:t xml:space="preserve">2020 </w:t>
      </w:r>
      <w:r w:rsidR="008C218F">
        <w:tab/>
      </w:r>
      <w:r w:rsidR="00884602">
        <w:t xml:space="preserve">6. </w:t>
      </w:r>
      <w:r w:rsidR="008C218F">
        <w:tab/>
      </w:r>
      <w:r w:rsidR="002A2710">
        <w:t>*</w:t>
      </w:r>
      <w:r w:rsidRPr="00290A15">
        <w:t>Judge, T., DeLouize, A.</w:t>
      </w:r>
      <w:r w:rsidR="000B18AA">
        <w:t xml:space="preserve"> </w:t>
      </w:r>
      <w:r w:rsidRPr="00290A15">
        <w:t xml:space="preserve">M., Kowal, P., Naidoo, N., Chatterji, S., </w:t>
      </w:r>
      <w:r w:rsidR="00223511">
        <w:t>&amp;</w:t>
      </w:r>
      <w:r w:rsidRPr="00290A15">
        <w:t xml:space="preserve"> Snodgrass, J.</w:t>
      </w:r>
      <w:r w:rsidR="000B18AA">
        <w:t xml:space="preserve"> </w:t>
      </w:r>
      <w:r w:rsidRPr="00290A15">
        <w:t>J. Suicidal</w:t>
      </w:r>
      <w:r w:rsidR="00E21B4A">
        <w:t xml:space="preserve"> </w:t>
      </w:r>
      <w:r w:rsidRPr="00290A15">
        <w:t>thoughts and attempts in the Study of global AGEing and adult health (SAGE). Poster presented at</w:t>
      </w:r>
      <w:r w:rsidR="00E21B4A">
        <w:t xml:space="preserve"> </w:t>
      </w:r>
      <w:r w:rsidRPr="00290A15">
        <w:t>the University of Oregon’s Undergraduate Research Symposium.</w:t>
      </w:r>
    </w:p>
    <w:p w14:paraId="2D48A882" w14:textId="5E08A775" w:rsidR="00322A21" w:rsidRPr="00290A15" w:rsidRDefault="00322A21" w:rsidP="00884602">
      <w:pPr>
        <w:tabs>
          <w:tab w:val="left" w:pos="720"/>
        </w:tabs>
        <w:spacing w:after="120" w:line="240" w:lineRule="auto"/>
        <w:ind w:left="1170" w:hanging="1170"/>
      </w:pPr>
      <w:r w:rsidRPr="00290A15">
        <w:t xml:space="preserve">2020 </w:t>
      </w:r>
      <w:r w:rsidR="008C218F">
        <w:tab/>
      </w:r>
      <w:r w:rsidR="00884602">
        <w:t xml:space="preserve">5. </w:t>
      </w:r>
      <w:r w:rsidR="008C218F">
        <w:tab/>
      </w:r>
      <w:r w:rsidR="002A2710">
        <w:t>*</w:t>
      </w:r>
      <w:r w:rsidRPr="00290A15">
        <w:t>Hudson, M., DeLouize, A.</w:t>
      </w:r>
      <w:r w:rsidR="000B18AA">
        <w:t xml:space="preserve"> </w:t>
      </w:r>
      <w:r w:rsidRPr="00290A15">
        <w:t xml:space="preserve">M., </w:t>
      </w:r>
      <w:r w:rsidR="00223511">
        <w:t>&amp;</w:t>
      </w:r>
      <w:r w:rsidRPr="00290A15">
        <w:t xml:space="preserve"> Snodgrass, J.</w:t>
      </w:r>
      <w:r w:rsidR="000B18AA">
        <w:t xml:space="preserve"> </w:t>
      </w:r>
      <w:r w:rsidRPr="00290A15">
        <w:t>J. The underdiagnosis rate of diabetes and its</w:t>
      </w:r>
      <w:r w:rsidR="00E21B4A">
        <w:t xml:space="preserve"> </w:t>
      </w:r>
      <w:r w:rsidRPr="00290A15">
        <w:t>associated factors in older adults in Mexico, China, and South Africa. Poster presented at the</w:t>
      </w:r>
      <w:r w:rsidR="00E21B4A">
        <w:t xml:space="preserve"> </w:t>
      </w:r>
      <w:r w:rsidRPr="00290A15">
        <w:t>University of Oregon’s Undergraduate Research Symposium.</w:t>
      </w:r>
    </w:p>
    <w:p w14:paraId="1BEB6C53" w14:textId="48B47B6B" w:rsidR="00322A21" w:rsidRPr="00290A15" w:rsidRDefault="00322A21" w:rsidP="00884602">
      <w:pPr>
        <w:tabs>
          <w:tab w:val="left" w:pos="720"/>
        </w:tabs>
        <w:spacing w:after="120" w:line="240" w:lineRule="auto"/>
        <w:ind w:left="1170" w:hanging="1170"/>
      </w:pPr>
      <w:r w:rsidRPr="00290A15">
        <w:lastRenderedPageBreak/>
        <w:t xml:space="preserve">2020 </w:t>
      </w:r>
      <w:r w:rsidR="008C218F">
        <w:tab/>
      </w:r>
      <w:r w:rsidR="00884602">
        <w:t xml:space="preserve">4. </w:t>
      </w:r>
      <w:r w:rsidR="008C218F">
        <w:tab/>
      </w:r>
      <w:r w:rsidR="002A2710">
        <w:t>*</w:t>
      </w:r>
      <w:r w:rsidRPr="00290A15">
        <w:t>Judge, T., DeLouize, A.</w:t>
      </w:r>
      <w:r w:rsidR="000B18AA">
        <w:t xml:space="preserve"> </w:t>
      </w:r>
      <w:r w:rsidRPr="00290A15">
        <w:t xml:space="preserve">M., Kowal, P., Naidoo, N., Chatteji, S., </w:t>
      </w:r>
      <w:r w:rsidR="00223511">
        <w:t>&amp;</w:t>
      </w:r>
      <w:r w:rsidRPr="00290A15">
        <w:t xml:space="preserve"> Snodgrass, J.</w:t>
      </w:r>
      <w:r w:rsidR="000B18AA">
        <w:t xml:space="preserve"> </w:t>
      </w:r>
      <w:r w:rsidRPr="00290A15">
        <w:t>J. Suicidal thoughts</w:t>
      </w:r>
      <w:r w:rsidR="00E21B4A">
        <w:t xml:space="preserve"> </w:t>
      </w:r>
      <w:r w:rsidRPr="00290A15">
        <w:t>and attempts in the Study on global AGEing and adult health (SAGE). Poster presented at the</w:t>
      </w:r>
      <w:r w:rsidR="00E21B4A">
        <w:t xml:space="preserve"> </w:t>
      </w:r>
      <w:r w:rsidRPr="00290A15">
        <w:t>Association of Pacific Rim Universities (APRU) Global Health Student Poster Contest (placed as a</w:t>
      </w:r>
      <w:r w:rsidR="00E21B4A">
        <w:t xml:space="preserve"> </w:t>
      </w:r>
      <w:r w:rsidRPr="00290A15">
        <w:t>finalist in the competition).</w:t>
      </w:r>
    </w:p>
    <w:p w14:paraId="40CCC94B" w14:textId="25A99702" w:rsidR="007A713C" w:rsidRPr="00290A15" w:rsidRDefault="007A713C" w:rsidP="00884602">
      <w:pPr>
        <w:tabs>
          <w:tab w:val="left" w:pos="720"/>
          <w:tab w:val="left" w:pos="2520"/>
        </w:tabs>
        <w:autoSpaceDE w:val="0"/>
        <w:autoSpaceDN w:val="0"/>
        <w:adjustRightInd w:val="0"/>
        <w:spacing w:after="120" w:line="240" w:lineRule="auto"/>
        <w:ind w:left="1170" w:hanging="1170"/>
        <w:rPr>
          <w:rFonts w:eastAsia="MS Mincho" w:cstheme="minorHAnsi"/>
        </w:rPr>
      </w:pPr>
      <w:r w:rsidRPr="00290A15">
        <w:rPr>
          <w:rFonts w:eastAsia="MS Mincho" w:cstheme="minorHAnsi"/>
        </w:rPr>
        <w:t xml:space="preserve">2019 </w:t>
      </w:r>
      <w:r w:rsidR="008C218F">
        <w:rPr>
          <w:rFonts w:eastAsia="MS Mincho" w:cstheme="minorHAnsi"/>
        </w:rPr>
        <w:tab/>
      </w:r>
      <w:r w:rsidR="00884602">
        <w:rPr>
          <w:rFonts w:eastAsia="MS Mincho" w:cstheme="minorHAnsi"/>
        </w:rPr>
        <w:t>3.</w:t>
      </w:r>
      <w:r w:rsidRPr="00290A15">
        <w:rPr>
          <w:rFonts w:eastAsia="MS Mincho" w:cstheme="minorHAnsi"/>
        </w:rPr>
        <w:t xml:space="preserve"> </w:t>
      </w:r>
      <w:r w:rsidR="008C218F">
        <w:rPr>
          <w:rFonts w:eastAsia="MS Mincho" w:cstheme="minorHAnsi"/>
        </w:rPr>
        <w:tab/>
      </w:r>
      <w:r w:rsidRPr="00290A15">
        <w:rPr>
          <w:rFonts w:eastAsia="MS Mincho" w:cstheme="minorHAnsi"/>
        </w:rPr>
        <w:t xml:space="preserve">DeLouize, A. M., Liebert, M. A., Eick, G., Kowal, P., Naidoo, N., Chatterji, S., . . . &amp; Snodgrass, J. J. Presence of depression based on a symptom-based algorithm versus a clinical depression diagnosis in a global sample of older adults: The influence of socioeconomic status. </w:t>
      </w:r>
      <w:r w:rsidR="00102185">
        <w:rPr>
          <w:rFonts w:eastAsia="MS Mincho" w:cstheme="minorHAnsi"/>
        </w:rPr>
        <w:t xml:space="preserve">Podium </w:t>
      </w:r>
      <w:r w:rsidR="00606A8E">
        <w:rPr>
          <w:rFonts w:eastAsia="MS Mincho" w:cstheme="minorHAnsi"/>
        </w:rPr>
        <w:t>p</w:t>
      </w:r>
      <w:r w:rsidRPr="00290A15">
        <w:rPr>
          <w:rFonts w:eastAsia="MS Mincho" w:cstheme="minorHAnsi"/>
        </w:rPr>
        <w:t>resented at the Society for Applied Archaeology's 79</w:t>
      </w:r>
      <w:r w:rsidRPr="00290A15">
        <w:rPr>
          <w:rFonts w:eastAsia="MS Mincho" w:cstheme="minorHAnsi"/>
          <w:vertAlign w:val="superscript"/>
        </w:rPr>
        <w:t>th</w:t>
      </w:r>
      <w:r w:rsidRPr="00290A15">
        <w:rPr>
          <w:rFonts w:eastAsia="MS Mincho" w:cstheme="minorHAnsi"/>
        </w:rPr>
        <w:t xml:space="preserve"> Annual Meeting, Portland, OR.</w:t>
      </w:r>
    </w:p>
    <w:p w14:paraId="24471665" w14:textId="6A0EC03E" w:rsidR="005B6562" w:rsidRDefault="00826797" w:rsidP="00884602">
      <w:pPr>
        <w:tabs>
          <w:tab w:val="left" w:pos="720"/>
        </w:tabs>
        <w:spacing w:after="120" w:line="240" w:lineRule="auto"/>
        <w:ind w:left="1170" w:hanging="1170"/>
      </w:pPr>
      <w:r w:rsidRPr="0087499F">
        <w:rPr>
          <w:lang w:val="es-ES"/>
        </w:rPr>
        <w:t xml:space="preserve">2019 </w:t>
      </w:r>
      <w:r w:rsidR="008C218F" w:rsidRPr="0087499F">
        <w:rPr>
          <w:lang w:val="es-ES"/>
        </w:rPr>
        <w:tab/>
      </w:r>
      <w:r w:rsidR="00884602" w:rsidRPr="0087499F">
        <w:rPr>
          <w:lang w:val="es-ES"/>
        </w:rPr>
        <w:t>2.</w:t>
      </w:r>
      <w:r w:rsidRPr="0087499F">
        <w:rPr>
          <w:lang w:val="es-ES"/>
        </w:rPr>
        <w:t xml:space="preserve"> </w:t>
      </w:r>
      <w:r w:rsidR="008C218F" w:rsidRPr="0087499F">
        <w:rPr>
          <w:lang w:val="es-ES"/>
        </w:rPr>
        <w:tab/>
      </w:r>
      <w:r w:rsidRPr="0087499F">
        <w:rPr>
          <w:lang w:val="es-ES"/>
        </w:rPr>
        <w:t>Muruthi</w:t>
      </w:r>
      <w:r w:rsidR="00F839F2" w:rsidRPr="0087499F">
        <w:rPr>
          <w:lang w:val="es-ES"/>
        </w:rPr>
        <w:t>, J</w:t>
      </w:r>
      <w:r w:rsidR="00D714CF" w:rsidRPr="0087499F">
        <w:rPr>
          <w:lang w:val="es-ES"/>
        </w:rPr>
        <w:t>.</w:t>
      </w:r>
      <w:r w:rsidRPr="0087499F">
        <w:rPr>
          <w:lang w:val="es-ES"/>
        </w:rPr>
        <w:t xml:space="preserve">, DeLouize, </w:t>
      </w:r>
      <w:r w:rsidR="00D714CF" w:rsidRPr="0087499F">
        <w:rPr>
          <w:lang w:val="es-ES"/>
        </w:rPr>
        <w:t xml:space="preserve">A. M., </w:t>
      </w:r>
      <w:r w:rsidRPr="0087499F">
        <w:rPr>
          <w:lang w:val="es-ES"/>
        </w:rPr>
        <w:t xml:space="preserve">Kowal, </w:t>
      </w:r>
      <w:r w:rsidR="00D714CF" w:rsidRPr="0087499F">
        <w:rPr>
          <w:lang w:val="es-ES"/>
        </w:rPr>
        <w:t xml:space="preserve">P., </w:t>
      </w:r>
      <w:r w:rsidRPr="0087499F">
        <w:rPr>
          <w:lang w:val="es-ES"/>
        </w:rPr>
        <w:t>Fan</w:t>
      </w:r>
      <w:r w:rsidR="00D714CF" w:rsidRPr="0087499F">
        <w:rPr>
          <w:lang w:val="es-ES"/>
        </w:rPr>
        <w:t>, W.</w:t>
      </w:r>
      <w:r w:rsidRPr="0087499F">
        <w:rPr>
          <w:lang w:val="es-ES"/>
        </w:rPr>
        <w:t>, Salinas,</w:t>
      </w:r>
      <w:r w:rsidR="00D714CF" w:rsidRPr="0087499F">
        <w:rPr>
          <w:lang w:val="es-ES"/>
        </w:rPr>
        <w:t xml:space="preserve"> A.,</w:t>
      </w:r>
      <w:r w:rsidRPr="0087499F">
        <w:rPr>
          <w:lang w:val="es-ES"/>
        </w:rPr>
        <w:t xml:space="preserve"> </w:t>
      </w:r>
      <w:r w:rsidR="005C4329" w:rsidRPr="0087499F">
        <w:rPr>
          <w:lang w:val="es-ES"/>
        </w:rPr>
        <w:t>. . .</w:t>
      </w:r>
      <w:r w:rsidRPr="0087499F">
        <w:rPr>
          <w:lang w:val="es-ES"/>
        </w:rPr>
        <w:t xml:space="preserve"> </w:t>
      </w:r>
      <w:r w:rsidRPr="00290A15">
        <w:t>&amp; Snodgrass</w:t>
      </w:r>
      <w:r w:rsidR="00F501DC">
        <w:t xml:space="preserve"> J. J.</w:t>
      </w:r>
      <w:r w:rsidRPr="00290A15">
        <w:t xml:space="preserve"> Cross-</w:t>
      </w:r>
      <w:r w:rsidR="00132B32" w:rsidRPr="00290A15">
        <w:t>country comparisons of factors predicting depression i</w:t>
      </w:r>
      <w:r w:rsidRPr="00290A15">
        <w:t xml:space="preserve">n Chinese and Mexican </w:t>
      </w:r>
      <w:r w:rsidR="00132B32" w:rsidRPr="00290A15">
        <w:t>older a</w:t>
      </w:r>
      <w:r w:rsidRPr="00290A15">
        <w:t>dults: Evidence from WHO SAGE. (</w:t>
      </w:r>
      <w:r w:rsidR="00132B32">
        <w:t>Meeting canceled due to political turmoil</w:t>
      </w:r>
      <w:r w:rsidRPr="00826797">
        <w:t>). The Association of Pacific Rim Universities (APRU) Global Health Conference 2019. Hong Kong, China.</w:t>
      </w:r>
    </w:p>
    <w:p w14:paraId="66D0E139" w14:textId="267362B5" w:rsidR="0074192A" w:rsidRPr="005B6562" w:rsidRDefault="0074192A" w:rsidP="00884602">
      <w:pPr>
        <w:tabs>
          <w:tab w:val="left" w:pos="720"/>
        </w:tabs>
        <w:spacing w:after="120" w:line="240" w:lineRule="auto"/>
        <w:ind w:left="1170" w:hanging="1170"/>
      </w:pPr>
      <w:r>
        <w:t xml:space="preserve">2018 </w:t>
      </w:r>
      <w:r w:rsidR="008C218F">
        <w:tab/>
      </w:r>
      <w:r w:rsidR="00884602">
        <w:t xml:space="preserve">1. </w:t>
      </w:r>
      <w:r w:rsidR="008C218F">
        <w:tab/>
      </w:r>
      <w:r w:rsidR="00315F9A">
        <w:t>Delouize</w:t>
      </w:r>
      <w:r w:rsidR="005D0C65">
        <w:t>, A. M.</w:t>
      </w:r>
      <w:r w:rsidR="00315F9A">
        <w:t>, Barrett,</w:t>
      </w:r>
      <w:r w:rsidR="005D0C65">
        <w:t xml:space="preserve"> T. M.,</w:t>
      </w:r>
      <w:r w:rsidR="00315F9A">
        <w:t xml:space="preserve"> Eick,</w:t>
      </w:r>
      <w:r w:rsidR="005D0C65">
        <w:t xml:space="preserve"> G., </w:t>
      </w:r>
      <w:r w:rsidR="00315F9A">
        <w:t>Thiele,</w:t>
      </w:r>
      <w:r w:rsidR="005D0C65">
        <w:t xml:space="preserve"> E.,</w:t>
      </w:r>
      <w:r w:rsidR="00315F9A">
        <w:t xml:space="preserve"> Fan,</w:t>
      </w:r>
      <w:r w:rsidR="004A473F">
        <w:t xml:space="preserve"> W.,</w:t>
      </w:r>
      <w:r w:rsidR="00315F9A">
        <w:t xml:space="preserve"> </w:t>
      </w:r>
      <w:r w:rsidR="00247262">
        <w:t xml:space="preserve">. . . &amp; </w:t>
      </w:r>
      <w:r w:rsidR="00315F9A">
        <w:t>Snodgrass</w:t>
      </w:r>
      <w:r w:rsidR="00247262">
        <w:t>, J. J</w:t>
      </w:r>
      <w:r w:rsidR="00315F9A">
        <w:t>. Population</w:t>
      </w:r>
      <w:r w:rsidR="00B94A21">
        <w:t xml:space="preserve"> </w:t>
      </w:r>
      <w:r w:rsidR="00315F9A">
        <w:t xml:space="preserve">differences in aging-related inflammation are associated with change of central adiposity. </w:t>
      </w:r>
      <w:r w:rsidR="007F7BE3" w:rsidRPr="007F7BE3">
        <w:t>Western</w:t>
      </w:r>
      <w:r w:rsidR="00B94A21">
        <w:t xml:space="preserve"> </w:t>
      </w:r>
      <w:r w:rsidR="007F7BE3" w:rsidRPr="007F7BE3">
        <w:t>Regional Global Health Conference</w:t>
      </w:r>
      <w:r w:rsidR="00315F9A">
        <w:t xml:space="preserve">, Eugene, OR. </w:t>
      </w:r>
    </w:p>
    <w:p w14:paraId="0056D68A" w14:textId="3D62182D" w:rsidR="00A637BE" w:rsidRPr="00F43041" w:rsidRDefault="009D6C5F" w:rsidP="0087499F">
      <w:pPr>
        <w:pStyle w:val="Heading"/>
        <w:rPr>
          <w:sz w:val="26"/>
          <w:szCs w:val="26"/>
        </w:rPr>
      </w:pPr>
      <w:r w:rsidRPr="00F43041">
        <w:rPr>
          <w:sz w:val="26"/>
          <w:szCs w:val="26"/>
        </w:rPr>
        <w:t xml:space="preserve">Research </w:t>
      </w:r>
      <w:r w:rsidR="00CD20C8" w:rsidRPr="00F43041">
        <w:rPr>
          <w:sz w:val="26"/>
          <w:szCs w:val="26"/>
        </w:rPr>
        <w:t>Projects</w:t>
      </w:r>
    </w:p>
    <w:p w14:paraId="518E9DE2" w14:textId="1CEABFD5" w:rsidR="00A27A35" w:rsidRPr="00E36DB2" w:rsidRDefault="00B27E5D" w:rsidP="00C3036C">
      <w:pPr>
        <w:pStyle w:val="PlainText"/>
        <w:tabs>
          <w:tab w:val="left" w:pos="117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E36DB2">
        <w:rPr>
          <w:rFonts w:asciiTheme="minorHAnsi" w:hAnsiTheme="minorHAnsi" w:cstheme="minorHAnsi"/>
          <w:sz w:val="22"/>
          <w:szCs w:val="22"/>
        </w:rPr>
        <w:t>202</w:t>
      </w:r>
      <w:r w:rsidR="00ED4B18" w:rsidRPr="00E36DB2">
        <w:rPr>
          <w:rFonts w:asciiTheme="minorHAnsi" w:hAnsiTheme="minorHAnsi" w:cstheme="minorHAnsi"/>
          <w:sz w:val="22"/>
          <w:szCs w:val="22"/>
        </w:rPr>
        <w:t>2</w:t>
      </w:r>
      <w:r w:rsidR="0083240C" w:rsidRPr="00E36DB2">
        <w:rPr>
          <w:rFonts w:asciiTheme="minorHAnsi" w:hAnsiTheme="minorHAnsi" w:cstheme="minorHAnsi"/>
          <w:sz w:val="22"/>
          <w:szCs w:val="22"/>
        </w:rPr>
        <w:t xml:space="preserve"> </w:t>
      </w:r>
      <w:r w:rsidR="00ED4B18" w:rsidRPr="00E36DB2">
        <w:rPr>
          <w:rFonts w:asciiTheme="minorHAnsi" w:hAnsiTheme="minorHAnsi" w:cstheme="minorHAnsi"/>
          <w:sz w:val="22"/>
          <w:szCs w:val="22"/>
        </w:rPr>
        <w:t>-</w:t>
      </w:r>
      <w:r w:rsidR="00C3036C" w:rsidRPr="00E36DB2">
        <w:rPr>
          <w:rFonts w:asciiTheme="minorHAnsi" w:hAnsiTheme="minorHAnsi" w:cstheme="minorHAnsi"/>
          <w:sz w:val="22"/>
          <w:szCs w:val="22"/>
        </w:rPr>
        <w:tab/>
      </w:r>
      <w:r w:rsidR="00A27A35" w:rsidRPr="00E36DB2">
        <w:rPr>
          <w:rFonts w:asciiTheme="minorHAnsi" w:hAnsiTheme="minorHAnsi" w:cstheme="minorHAnsi"/>
          <w:sz w:val="22"/>
          <w:szCs w:val="22"/>
        </w:rPr>
        <w:t>World Health Survey Plus (WHS+</w:t>
      </w:r>
      <w:r w:rsidR="00DD71EA" w:rsidRPr="00E36DB2">
        <w:rPr>
          <w:rFonts w:asciiTheme="minorHAnsi" w:hAnsiTheme="minorHAnsi" w:cstheme="minorHAnsi"/>
          <w:sz w:val="22"/>
          <w:szCs w:val="22"/>
        </w:rPr>
        <w:t>)</w:t>
      </w:r>
      <w:r w:rsidR="004D69CC" w:rsidRPr="00E36DB2">
        <w:rPr>
          <w:rFonts w:asciiTheme="minorHAnsi" w:hAnsiTheme="minorHAnsi" w:cstheme="minorHAnsi"/>
          <w:sz w:val="22"/>
          <w:szCs w:val="22"/>
        </w:rPr>
        <w:t>, Study Coordinator</w:t>
      </w:r>
    </w:p>
    <w:p w14:paraId="4933F8BB" w14:textId="1F0B2C9A" w:rsidR="003C3988" w:rsidRPr="00E36DB2" w:rsidRDefault="003C3988" w:rsidP="00B32536">
      <w:pPr>
        <w:pStyle w:val="PlainText"/>
        <w:tabs>
          <w:tab w:val="left" w:pos="1170"/>
          <w:tab w:val="left" w:pos="7920"/>
          <w:tab w:val="left" w:pos="864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36DB2">
        <w:rPr>
          <w:rFonts w:asciiTheme="minorHAnsi" w:hAnsiTheme="minorHAnsi" w:cstheme="minorHAnsi"/>
          <w:sz w:val="22"/>
          <w:szCs w:val="22"/>
        </w:rPr>
        <w:tab/>
        <w:t xml:space="preserve">Countries: </w:t>
      </w:r>
      <w:r w:rsidR="000B6B23" w:rsidRPr="00E36DB2">
        <w:rPr>
          <w:rFonts w:asciiTheme="minorHAnsi" w:hAnsiTheme="minorHAnsi" w:cstheme="minorHAnsi"/>
          <w:sz w:val="22"/>
          <w:szCs w:val="22"/>
        </w:rPr>
        <w:t xml:space="preserve">Cambodia, Ghana, Bangladesh, </w:t>
      </w:r>
      <w:r w:rsidR="00B05C9B" w:rsidRPr="00E36DB2">
        <w:rPr>
          <w:rFonts w:asciiTheme="minorHAnsi" w:hAnsiTheme="minorHAnsi" w:cstheme="minorHAnsi"/>
          <w:sz w:val="22"/>
          <w:szCs w:val="22"/>
        </w:rPr>
        <w:t xml:space="preserve">Nepal, </w:t>
      </w:r>
      <w:r w:rsidR="00340D1A" w:rsidRPr="00340D1A">
        <w:rPr>
          <w:rFonts w:asciiTheme="minorHAnsi" w:hAnsiTheme="minorHAnsi" w:cstheme="minorHAnsi"/>
          <w:sz w:val="22"/>
          <w:szCs w:val="22"/>
        </w:rPr>
        <w:t>Tajikistan</w:t>
      </w:r>
      <w:r w:rsidR="002F1BA4">
        <w:rPr>
          <w:rFonts w:asciiTheme="minorHAnsi" w:hAnsiTheme="minorHAnsi" w:cstheme="minorHAnsi"/>
          <w:sz w:val="22"/>
          <w:szCs w:val="22"/>
        </w:rPr>
        <w:t>, Saudi Arabia</w:t>
      </w:r>
    </w:p>
    <w:p w14:paraId="02F4D561" w14:textId="74CE0E71" w:rsidR="00102D5A" w:rsidRPr="00E36DB2" w:rsidRDefault="00BC3881" w:rsidP="000778B9">
      <w:pPr>
        <w:pStyle w:val="PlainText"/>
        <w:tabs>
          <w:tab w:val="left" w:pos="1170"/>
          <w:tab w:val="left" w:pos="7920"/>
          <w:tab w:val="left" w:pos="8640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36DB2">
        <w:rPr>
          <w:rFonts w:asciiTheme="minorHAnsi" w:hAnsiTheme="minorHAnsi" w:cstheme="minorHAnsi"/>
          <w:sz w:val="22"/>
          <w:szCs w:val="22"/>
        </w:rPr>
        <w:t>2019</w:t>
      </w:r>
      <w:r w:rsidR="0083240C" w:rsidRPr="00E36DB2">
        <w:rPr>
          <w:rFonts w:asciiTheme="minorHAnsi" w:hAnsiTheme="minorHAnsi" w:cstheme="minorHAnsi"/>
          <w:sz w:val="22"/>
          <w:szCs w:val="22"/>
        </w:rPr>
        <w:t xml:space="preserve"> </w:t>
      </w:r>
      <w:r w:rsidRPr="00E36DB2">
        <w:rPr>
          <w:rFonts w:asciiTheme="minorHAnsi" w:hAnsiTheme="minorHAnsi" w:cstheme="minorHAnsi"/>
          <w:sz w:val="22"/>
          <w:szCs w:val="22"/>
        </w:rPr>
        <w:t>-</w:t>
      </w:r>
      <w:r w:rsidR="00C3036C" w:rsidRPr="00E36DB2">
        <w:rPr>
          <w:rFonts w:asciiTheme="minorHAnsi" w:hAnsiTheme="minorHAnsi" w:cstheme="minorHAnsi"/>
          <w:sz w:val="22"/>
          <w:szCs w:val="22"/>
        </w:rPr>
        <w:tab/>
      </w:r>
      <w:r w:rsidR="00102D5A" w:rsidRPr="00E36DB2">
        <w:rPr>
          <w:rFonts w:asciiTheme="minorHAnsi" w:hAnsiTheme="minorHAnsi" w:cstheme="minorHAnsi"/>
          <w:sz w:val="22"/>
          <w:szCs w:val="22"/>
        </w:rPr>
        <w:t>Shuar Health and Life History Project</w:t>
      </w:r>
      <w:r w:rsidR="004D69CC" w:rsidRPr="00E36DB2">
        <w:rPr>
          <w:rFonts w:asciiTheme="minorHAnsi" w:hAnsiTheme="minorHAnsi" w:cstheme="minorHAnsi"/>
          <w:sz w:val="22"/>
          <w:szCs w:val="22"/>
        </w:rPr>
        <w:t>, Member</w:t>
      </w:r>
      <w:r w:rsidR="00B32536" w:rsidRPr="00E36DB2">
        <w:rPr>
          <w:rFonts w:asciiTheme="minorHAnsi" w:hAnsiTheme="minorHAnsi" w:cstheme="minorHAnsi"/>
          <w:sz w:val="22"/>
          <w:szCs w:val="22"/>
        </w:rPr>
        <w:t>, Santa-Morona region, Ecuador</w:t>
      </w:r>
      <w:r w:rsidR="00102D5A" w:rsidRPr="00E36DB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BCD180" w14:textId="63DB574E" w:rsidR="00983828" w:rsidRPr="00E36DB2" w:rsidRDefault="00983828" w:rsidP="00C3036C">
      <w:pPr>
        <w:pStyle w:val="PlainText"/>
        <w:tabs>
          <w:tab w:val="left" w:pos="1170"/>
          <w:tab w:val="left" w:pos="7920"/>
          <w:tab w:val="left" w:pos="8640"/>
        </w:tabs>
        <w:rPr>
          <w:rFonts w:asciiTheme="minorHAnsi" w:hAnsiTheme="minorHAnsi" w:cstheme="minorHAnsi"/>
          <w:bCs/>
          <w:sz w:val="22"/>
          <w:szCs w:val="22"/>
        </w:rPr>
      </w:pPr>
      <w:r w:rsidRPr="00E36DB2">
        <w:rPr>
          <w:rFonts w:asciiTheme="minorHAnsi" w:hAnsiTheme="minorHAnsi" w:cstheme="minorHAnsi"/>
          <w:bCs/>
          <w:sz w:val="22"/>
          <w:szCs w:val="22"/>
        </w:rPr>
        <w:t>2014</w:t>
      </w:r>
      <w:r w:rsidR="0083240C" w:rsidRPr="00E36DB2">
        <w:rPr>
          <w:rFonts w:asciiTheme="minorHAnsi" w:hAnsiTheme="minorHAnsi" w:cstheme="minorHAnsi"/>
          <w:bCs/>
          <w:sz w:val="22"/>
          <w:szCs w:val="22"/>
        </w:rPr>
        <w:t xml:space="preserve"> - 2017</w:t>
      </w:r>
      <w:r w:rsidR="00E36DB2">
        <w:rPr>
          <w:rFonts w:asciiTheme="minorHAnsi" w:hAnsiTheme="minorHAnsi" w:cstheme="minorHAnsi"/>
          <w:bCs/>
          <w:sz w:val="22"/>
          <w:szCs w:val="22"/>
        </w:rPr>
        <w:tab/>
      </w:r>
      <w:r w:rsidR="0083240C" w:rsidRPr="00E36DB2">
        <w:rPr>
          <w:rFonts w:asciiTheme="minorHAnsi" w:hAnsiTheme="minorHAnsi" w:cstheme="minorHAnsi"/>
          <w:bCs/>
          <w:sz w:val="22"/>
          <w:szCs w:val="22"/>
        </w:rPr>
        <w:t>C</w:t>
      </w:r>
      <w:r w:rsidR="00D32694" w:rsidRPr="00E36DB2">
        <w:rPr>
          <w:rFonts w:asciiTheme="minorHAnsi" w:hAnsiTheme="minorHAnsi" w:cstheme="minorHAnsi"/>
          <w:bCs/>
          <w:sz w:val="22"/>
          <w:szCs w:val="22"/>
        </w:rPr>
        <w:t>e</w:t>
      </w:r>
      <w:r w:rsidR="0083240C" w:rsidRPr="00E36DB2">
        <w:rPr>
          <w:rFonts w:asciiTheme="minorHAnsi" w:hAnsiTheme="minorHAnsi" w:cstheme="minorHAnsi"/>
          <w:bCs/>
          <w:sz w:val="22"/>
          <w:szCs w:val="22"/>
        </w:rPr>
        <w:t>nter for Cognitive Archaeology</w:t>
      </w:r>
      <w:r w:rsidR="00D32694" w:rsidRPr="00E36DB2">
        <w:rPr>
          <w:rFonts w:asciiTheme="minorHAnsi" w:hAnsiTheme="minorHAnsi" w:cstheme="minorHAnsi"/>
          <w:bCs/>
          <w:sz w:val="22"/>
          <w:szCs w:val="22"/>
        </w:rPr>
        <w:t>, Colorado Springs, CO</w:t>
      </w:r>
      <w:r w:rsidR="0083240C" w:rsidRPr="00E36DB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75D6864" w14:textId="7B1A0D0E" w:rsidR="007200E0" w:rsidRPr="00F43041" w:rsidRDefault="007200E0" w:rsidP="0087499F">
      <w:pPr>
        <w:pStyle w:val="Heading"/>
        <w:rPr>
          <w:sz w:val="26"/>
          <w:szCs w:val="26"/>
        </w:rPr>
      </w:pPr>
      <w:r w:rsidRPr="00F43041">
        <w:rPr>
          <w:sz w:val="26"/>
          <w:szCs w:val="26"/>
        </w:rPr>
        <w:t>Grants</w:t>
      </w:r>
    </w:p>
    <w:p w14:paraId="185EBE9D" w14:textId="2487B84B" w:rsidR="005C74F6" w:rsidRDefault="005C74F6" w:rsidP="00E439C6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 w:hanging="117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2021‐2023 </w:t>
      </w:r>
      <w:r w:rsidR="00E439C6">
        <w:rPr>
          <w:rFonts w:ascii="Calibri" w:hAnsi="Calibri" w:cs="Calibri"/>
        </w:rPr>
        <w:tab/>
      </w:r>
      <w:r>
        <w:rPr>
          <w:rFonts w:ascii="Calibri" w:hAnsi="Calibri" w:cs="Calibri"/>
        </w:rPr>
        <w:t>Successful design, implementation, and supervision of the World Health Survey Plus (WHS+)</w:t>
      </w:r>
      <w:r w:rsidR="00E439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and/or WHO Island States Health Examination Survey Plus (WISHES+) and data management and</w:t>
      </w:r>
      <w:r w:rsidR="00E439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meta/micro data documentation and dissemination, World Health Organization ($212,400)</w:t>
      </w:r>
    </w:p>
    <w:p w14:paraId="3E4ECD89" w14:textId="460C87BB" w:rsidR="007E5474" w:rsidRPr="00CB5D76" w:rsidRDefault="005C74F6" w:rsidP="00CB5D76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 w:hanging="117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2021 </w:t>
      </w:r>
      <w:r w:rsidR="00E439C6">
        <w:rPr>
          <w:rFonts w:ascii="Calibri" w:hAnsi="Calibri" w:cs="Calibri"/>
        </w:rPr>
        <w:tab/>
      </w:r>
      <w:r>
        <w:rPr>
          <w:rFonts w:ascii="Calibri" w:hAnsi="Calibri" w:cs="Calibri"/>
        </w:rPr>
        <w:t>Development of research materials for the World Health Survey Plus (WHS+) related to point‐of</w:t>
      </w:r>
      <w:r w:rsidR="00E439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care</w:t>
      </w:r>
      <w:r w:rsidR="00CB5D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testing, for the Division of Data Analytics and Delivery for Impact, World Health Organization</w:t>
      </w:r>
      <w:r w:rsidR="00CB5D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($42,155)</w:t>
      </w:r>
    </w:p>
    <w:p w14:paraId="683F7CAC" w14:textId="7A4CCAED" w:rsidR="00101B60" w:rsidRPr="00F43041" w:rsidRDefault="00F95FD3" w:rsidP="0087499F">
      <w:pPr>
        <w:pStyle w:val="Heading"/>
        <w:rPr>
          <w:sz w:val="26"/>
          <w:szCs w:val="26"/>
        </w:rPr>
      </w:pPr>
      <w:r w:rsidRPr="00F43041">
        <w:rPr>
          <w:sz w:val="26"/>
          <w:szCs w:val="26"/>
        </w:rPr>
        <w:t xml:space="preserve">Honors and </w:t>
      </w:r>
      <w:r w:rsidR="00C2688D" w:rsidRPr="00F43041">
        <w:rPr>
          <w:sz w:val="26"/>
          <w:szCs w:val="26"/>
        </w:rPr>
        <w:t xml:space="preserve">Awards </w:t>
      </w:r>
    </w:p>
    <w:p w14:paraId="3FB2C093" w14:textId="060DF7E1" w:rsidR="00BA66CD" w:rsidRDefault="00BA66CD" w:rsidP="007E2FFE">
      <w:pPr>
        <w:tabs>
          <w:tab w:val="left" w:pos="126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260" w:right="-180" w:hanging="1260"/>
        <w:textAlignment w:val="baseline"/>
        <w:rPr>
          <w:rFonts w:eastAsia="Times New Roman" w:cstheme="minorHAnsi"/>
          <w:kern w:val="18"/>
        </w:rPr>
      </w:pPr>
      <w:r>
        <w:rPr>
          <w:rFonts w:eastAsia="Times New Roman" w:cstheme="minorHAnsi"/>
          <w:kern w:val="18"/>
        </w:rPr>
        <w:t>2024</w:t>
      </w:r>
      <w:r>
        <w:rPr>
          <w:rFonts w:eastAsia="Times New Roman" w:cstheme="minorHAnsi"/>
          <w:kern w:val="18"/>
        </w:rPr>
        <w:tab/>
      </w:r>
      <w:r w:rsidR="00205C92">
        <w:rPr>
          <w:rFonts w:eastAsia="Times New Roman" w:cstheme="minorHAnsi"/>
          <w:kern w:val="18"/>
        </w:rPr>
        <w:t>University of Oregon Johnston Fellowship ($4,000)</w:t>
      </w:r>
    </w:p>
    <w:p w14:paraId="0F157A15" w14:textId="21F7EFAF" w:rsidR="000C07AD" w:rsidRDefault="000C07AD" w:rsidP="007E2FFE">
      <w:pPr>
        <w:tabs>
          <w:tab w:val="left" w:pos="126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260" w:right="-180" w:hanging="1260"/>
        <w:textAlignment w:val="baseline"/>
        <w:rPr>
          <w:rFonts w:ascii="Calibri" w:hAnsi="Calibri" w:cs="Calibri"/>
        </w:rPr>
      </w:pPr>
      <w:r>
        <w:rPr>
          <w:rFonts w:eastAsia="Times New Roman" w:cstheme="minorHAnsi"/>
          <w:kern w:val="18"/>
        </w:rPr>
        <w:t>2023</w:t>
      </w:r>
      <w:r w:rsidR="00195EFB">
        <w:rPr>
          <w:rFonts w:eastAsia="Times New Roman" w:cstheme="minorHAnsi"/>
          <w:kern w:val="18"/>
        </w:rPr>
        <w:tab/>
        <w:t xml:space="preserve">American Association of Biological Anthropologists Poster Award; </w:t>
      </w:r>
      <w:r w:rsidR="00195EFB">
        <w:rPr>
          <w:rFonts w:ascii="Calibri" w:hAnsi="Calibri" w:cs="Calibri"/>
        </w:rPr>
        <w:t>Community clustering accounts for most of anemia variance in Tunisian health examination survey.</w:t>
      </w:r>
    </w:p>
    <w:p w14:paraId="49AB519F" w14:textId="4DBC8CA3" w:rsidR="00A445F2" w:rsidRDefault="00A445F2" w:rsidP="007E2FFE">
      <w:pPr>
        <w:tabs>
          <w:tab w:val="left" w:pos="126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260" w:right="-180" w:hanging="1260"/>
        <w:textAlignment w:val="baseline"/>
        <w:rPr>
          <w:rFonts w:eastAsia="Times New Roman" w:cstheme="minorHAnsi"/>
          <w:kern w:val="18"/>
        </w:rPr>
      </w:pPr>
      <w:r>
        <w:rPr>
          <w:rFonts w:ascii="Calibri" w:hAnsi="Calibri" w:cs="Calibri"/>
        </w:rPr>
        <w:t>2023</w:t>
      </w:r>
      <w:r>
        <w:rPr>
          <w:rFonts w:ascii="Calibri" w:hAnsi="Calibri" w:cs="Calibri"/>
        </w:rPr>
        <w:tab/>
        <w:t xml:space="preserve">Human Biology Association Poster Award; </w:t>
      </w:r>
      <w:r w:rsidRPr="003E59D2">
        <w:rPr>
          <w:rFonts w:cstheme="minorHAnsi"/>
        </w:rPr>
        <w:t>Evaluating the burden of caregiving on diabetes management in the Study on global AGEing and adult health (SAGE)</w:t>
      </w:r>
      <w:r>
        <w:rPr>
          <w:rFonts w:cstheme="minorHAnsi"/>
        </w:rPr>
        <w:t>.</w:t>
      </w:r>
    </w:p>
    <w:p w14:paraId="0B52C55F" w14:textId="3B8BA014" w:rsidR="002E0234" w:rsidRDefault="002E0234" w:rsidP="007E2FFE">
      <w:pPr>
        <w:tabs>
          <w:tab w:val="left" w:pos="126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260" w:right="-180" w:hanging="1260"/>
        <w:textAlignment w:val="baseline"/>
        <w:rPr>
          <w:rFonts w:eastAsia="Times New Roman" w:cstheme="minorHAnsi"/>
          <w:kern w:val="18"/>
        </w:rPr>
      </w:pPr>
      <w:r>
        <w:rPr>
          <w:rFonts w:eastAsia="Times New Roman" w:cstheme="minorHAnsi"/>
          <w:kern w:val="18"/>
        </w:rPr>
        <w:t>2023</w:t>
      </w:r>
      <w:r>
        <w:rPr>
          <w:rFonts w:eastAsia="Times New Roman" w:cstheme="minorHAnsi"/>
          <w:kern w:val="18"/>
        </w:rPr>
        <w:tab/>
      </w:r>
      <w:r w:rsidR="00B352F7">
        <w:rPr>
          <w:rFonts w:eastAsia="Times New Roman" w:cstheme="minorHAnsi"/>
          <w:kern w:val="18"/>
        </w:rPr>
        <w:t>H</w:t>
      </w:r>
      <w:r w:rsidR="00195EFB">
        <w:rPr>
          <w:rFonts w:eastAsia="Times New Roman" w:cstheme="minorHAnsi"/>
          <w:kern w:val="18"/>
        </w:rPr>
        <w:t xml:space="preserve">uman </w:t>
      </w:r>
      <w:r w:rsidR="00B352F7">
        <w:rPr>
          <w:rFonts w:eastAsia="Times New Roman" w:cstheme="minorHAnsi"/>
          <w:kern w:val="18"/>
        </w:rPr>
        <w:t>B</w:t>
      </w:r>
      <w:r w:rsidR="00195EFB">
        <w:rPr>
          <w:rFonts w:eastAsia="Times New Roman" w:cstheme="minorHAnsi"/>
          <w:kern w:val="18"/>
        </w:rPr>
        <w:t xml:space="preserve">iology </w:t>
      </w:r>
      <w:r w:rsidR="00B352F7">
        <w:rPr>
          <w:rFonts w:eastAsia="Times New Roman" w:cstheme="minorHAnsi"/>
          <w:kern w:val="18"/>
        </w:rPr>
        <w:t>A</w:t>
      </w:r>
      <w:r w:rsidR="00195EFB">
        <w:rPr>
          <w:rFonts w:eastAsia="Times New Roman" w:cstheme="minorHAnsi"/>
          <w:kern w:val="18"/>
        </w:rPr>
        <w:t>ssociation</w:t>
      </w:r>
      <w:r w:rsidR="00B352F7">
        <w:rPr>
          <w:rFonts w:eastAsia="Times New Roman" w:cstheme="minorHAnsi"/>
          <w:kern w:val="18"/>
        </w:rPr>
        <w:t xml:space="preserve"> </w:t>
      </w:r>
      <w:r>
        <w:rPr>
          <w:rFonts w:eastAsia="Times New Roman" w:cstheme="minorHAnsi"/>
          <w:kern w:val="18"/>
        </w:rPr>
        <w:t>Poster Award</w:t>
      </w:r>
      <w:r w:rsidR="00B352F7">
        <w:rPr>
          <w:rFonts w:eastAsia="Times New Roman" w:cstheme="minorHAnsi"/>
          <w:kern w:val="18"/>
        </w:rPr>
        <w:t>;</w:t>
      </w:r>
      <w:r>
        <w:rPr>
          <w:rFonts w:eastAsia="Times New Roman" w:cstheme="minorHAnsi"/>
          <w:kern w:val="18"/>
        </w:rPr>
        <w:t xml:space="preserve"> </w:t>
      </w:r>
      <w:r w:rsidR="007A3B7E" w:rsidRPr="00597907">
        <w:rPr>
          <w:rFonts w:cstheme="minorHAnsi"/>
        </w:rPr>
        <w:t>Gender-minority stress and health among transgender and gender diverse people in the United States</w:t>
      </w:r>
      <w:r w:rsidR="007A3B7E">
        <w:rPr>
          <w:rFonts w:cstheme="minorHAnsi"/>
        </w:rPr>
        <w:t>.</w:t>
      </w:r>
    </w:p>
    <w:p w14:paraId="0D2C0CA9" w14:textId="38F78915" w:rsidR="00940201" w:rsidRDefault="00940201" w:rsidP="001D32C0">
      <w:pPr>
        <w:tabs>
          <w:tab w:val="left" w:pos="126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80"/>
        <w:textAlignment w:val="baseline"/>
        <w:rPr>
          <w:rFonts w:eastAsia="Times New Roman" w:cstheme="minorHAnsi"/>
          <w:kern w:val="18"/>
        </w:rPr>
      </w:pPr>
      <w:r>
        <w:rPr>
          <w:rFonts w:eastAsia="Times New Roman" w:cstheme="minorHAnsi"/>
          <w:kern w:val="18"/>
        </w:rPr>
        <w:t>2023</w:t>
      </w:r>
      <w:r w:rsidR="002902CD">
        <w:rPr>
          <w:rFonts w:eastAsia="Times New Roman" w:cstheme="minorHAnsi"/>
          <w:kern w:val="18"/>
        </w:rPr>
        <w:tab/>
        <w:t>Health Education Award ($500)</w:t>
      </w:r>
    </w:p>
    <w:p w14:paraId="0BB24193" w14:textId="1FC335EC" w:rsidR="00940201" w:rsidRDefault="00940201" w:rsidP="001D32C0">
      <w:pPr>
        <w:tabs>
          <w:tab w:val="left" w:pos="126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80"/>
        <w:textAlignment w:val="baseline"/>
        <w:rPr>
          <w:rFonts w:eastAsia="Times New Roman" w:cstheme="minorHAnsi"/>
          <w:kern w:val="18"/>
        </w:rPr>
      </w:pPr>
      <w:r>
        <w:rPr>
          <w:rFonts w:eastAsia="Times New Roman" w:cstheme="minorHAnsi"/>
          <w:kern w:val="18"/>
        </w:rPr>
        <w:t>2023</w:t>
      </w:r>
      <w:r w:rsidR="00953971">
        <w:rPr>
          <w:rFonts w:eastAsia="Times New Roman" w:cstheme="minorHAnsi"/>
          <w:kern w:val="18"/>
        </w:rPr>
        <w:tab/>
      </w:r>
      <w:r w:rsidR="00CC7ED3" w:rsidRPr="00CC7ED3">
        <w:rPr>
          <w:rFonts w:eastAsia="Times New Roman" w:cstheme="minorHAnsi"/>
          <w:kern w:val="18"/>
        </w:rPr>
        <w:t>Pauline Wollenberg Juda Memorial Endowment Fund Award</w:t>
      </w:r>
      <w:r w:rsidR="00CC7ED3">
        <w:rPr>
          <w:rFonts w:eastAsia="Times New Roman" w:cstheme="minorHAnsi"/>
          <w:kern w:val="18"/>
        </w:rPr>
        <w:t xml:space="preserve"> ($500)</w:t>
      </w:r>
    </w:p>
    <w:p w14:paraId="761DF8FD" w14:textId="112320E9" w:rsidR="00C2688D" w:rsidRPr="00876C06" w:rsidRDefault="00CB0ED4" w:rsidP="001D32C0">
      <w:pPr>
        <w:tabs>
          <w:tab w:val="left" w:pos="126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80"/>
        <w:textAlignment w:val="baseline"/>
        <w:rPr>
          <w:rFonts w:eastAsia="Times New Roman" w:cstheme="minorHAnsi"/>
          <w:kern w:val="18"/>
        </w:rPr>
      </w:pPr>
      <w:r w:rsidRPr="00876C06">
        <w:rPr>
          <w:rFonts w:eastAsia="Times New Roman" w:cstheme="minorHAnsi"/>
          <w:kern w:val="18"/>
        </w:rPr>
        <w:t>2019</w:t>
      </w:r>
      <w:r w:rsidR="00FA737D" w:rsidRPr="00876C06">
        <w:rPr>
          <w:rFonts w:eastAsia="Times New Roman" w:cstheme="minorHAnsi"/>
          <w:kern w:val="18"/>
        </w:rPr>
        <w:t xml:space="preserve"> </w:t>
      </w:r>
      <w:r w:rsidR="0066647A" w:rsidRPr="00876C06">
        <w:rPr>
          <w:rFonts w:eastAsia="Times New Roman" w:cstheme="minorHAnsi"/>
          <w:kern w:val="18"/>
        </w:rPr>
        <w:tab/>
      </w:r>
      <w:r w:rsidR="00C2688D" w:rsidRPr="00876C06">
        <w:rPr>
          <w:rFonts w:eastAsia="Times New Roman" w:cstheme="minorHAnsi"/>
          <w:kern w:val="18"/>
        </w:rPr>
        <w:t>U of O Graduate School Special "Opps" Research Award ($1,000)</w:t>
      </w:r>
    </w:p>
    <w:p w14:paraId="76E60B53" w14:textId="24280941" w:rsidR="00C2688D" w:rsidRPr="00876C06" w:rsidRDefault="00FA737D" w:rsidP="0004618C">
      <w:pPr>
        <w:tabs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80"/>
        <w:textAlignment w:val="baseline"/>
        <w:rPr>
          <w:rFonts w:eastAsia="Times New Roman" w:cstheme="minorHAnsi"/>
          <w:kern w:val="18"/>
        </w:rPr>
      </w:pPr>
      <w:r w:rsidRPr="00876C06">
        <w:rPr>
          <w:rFonts w:eastAsia="Times New Roman" w:cstheme="minorHAnsi"/>
          <w:kern w:val="18"/>
        </w:rPr>
        <w:t xml:space="preserve">2017 - 2018 </w:t>
      </w:r>
      <w:r w:rsidR="0066647A" w:rsidRPr="00876C06">
        <w:rPr>
          <w:rFonts w:eastAsia="Times New Roman" w:cstheme="minorHAnsi"/>
          <w:kern w:val="18"/>
        </w:rPr>
        <w:tab/>
      </w:r>
      <w:r w:rsidR="00C2688D" w:rsidRPr="00876C06">
        <w:rPr>
          <w:rFonts w:eastAsia="Times New Roman" w:cstheme="minorHAnsi"/>
          <w:kern w:val="18"/>
        </w:rPr>
        <w:t>U of O Raymund Fellowship ($20,000)</w:t>
      </w:r>
    </w:p>
    <w:p w14:paraId="724D7472" w14:textId="2EF7C2D4" w:rsidR="00C2688D" w:rsidRPr="00876C06" w:rsidRDefault="00FA737D" w:rsidP="0004618C">
      <w:pPr>
        <w:tabs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80"/>
        <w:textAlignment w:val="baseline"/>
        <w:rPr>
          <w:rFonts w:eastAsia="Times New Roman" w:cstheme="minorHAnsi"/>
          <w:kern w:val="18"/>
        </w:rPr>
      </w:pPr>
      <w:r w:rsidRPr="00876C06">
        <w:rPr>
          <w:rFonts w:eastAsia="Times New Roman" w:cstheme="minorHAnsi"/>
          <w:kern w:val="18"/>
        </w:rPr>
        <w:t xml:space="preserve">2017 </w:t>
      </w:r>
      <w:r w:rsidR="0066647A" w:rsidRPr="00876C06">
        <w:rPr>
          <w:rFonts w:eastAsia="Times New Roman" w:cstheme="minorHAnsi"/>
          <w:kern w:val="18"/>
        </w:rPr>
        <w:tab/>
      </w:r>
      <w:r w:rsidR="00C2688D" w:rsidRPr="00876C06">
        <w:rPr>
          <w:rFonts w:eastAsia="Times New Roman" w:cstheme="minorHAnsi"/>
          <w:kern w:val="18"/>
        </w:rPr>
        <w:t>UCCS Graduate Travel Award ($500)</w:t>
      </w:r>
    </w:p>
    <w:p w14:paraId="20793F03" w14:textId="20C1A239" w:rsidR="00C2688D" w:rsidRPr="00876C06" w:rsidRDefault="00FA737D" w:rsidP="0004618C">
      <w:pPr>
        <w:tabs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80"/>
        <w:textAlignment w:val="baseline"/>
        <w:rPr>
          <w:rFonts w:eastAsia="Times New Roman" w:cstheme="minorHAnsi"/>
          <w:kern w:val="18"/>
        </w:rPr>
      </w:pPr>
      <w:r w:rsidRPr="00876C06">
        <w:rPr>
          <w:rFonts w:eastAsia="Times New Roman" w:cstheme="minorHAnsi"/>
          <w:kern w:val="18"/>
        </w:rPr>
        <w:lastRenderedPageBreak/>
        <w:t xml:space="preserve">2017 </w:t>
      </w:r>
      <w:r w:rsidR="0066647A" w:rsidRPr="00876C06">
        <w:rPr>
          <w:rFonts w:eastAsia="Times New Roman" w:cstheme="minorHAnsi"/>
          <w:kern w:val="18"/>
        </w:rPr>
        <w:tab/>
      </w:r>
      <w:r w:rsidR="00C2688D" w:rsidRPr="00876C06">
        <w:rPr>
          <w:rFonts w:eastAsia="Times New Roman" w:cstheme="minorHAnsi"/>
          <w:kern w:val="18"/>
        </w:rPr>
        <w:t>Psychological Association of the Pikes Peak Region Student of the Year</w:t>
      </w:r>
      <w:r w:rsidR="002C7E70">
        <w:rPr>
          <w:rFonts w:eastAsia="Times New Roman" w:cstheme="minorHAnsi"/>
          <w:kern w:val="18"/>
        </w:rPr>
        <w:t xml:space="preserve"> ($200)</w:t>
      </w:r>
    </w:p>
    <w:p w14:paraId="66732AD5" w14:textId="20ACD159" w:rsidR="00C2688D" w:rsidRPr="00876C06" w:rsidRDefault="00FA737D" w:rsidP="0004618C">
      <w:pPr>
        <w:tabs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80"/>
        <w:textAlignment w:val="baseline"/>
        <w:rPr>
          <w:rFonts w:eastAsia="Times New Roman" w:cstheme="minorHAnsi"/>
          <w:b/>
          <w:caps/>
          <w:kern w:val="18"/>
        </w:rPr>
      </w:pPr>
      <w:r w:rsidRPr="00876C06">
        <w:rPr>
          <w:rFonts w:eastAsia="Times New Roman" w:cstheme="minorHAnsi"/>
          <w:caps/>
          <w:kern w:val="18"/>
        </w:rPr>
        <w:t>201</w:t>
      </w:r>
      <w:r w:rsidR="00BD6865" w:rsidRPr="00876C06">
        <w:rPr>
          <w:rFonts w:eastAsia="Times New Roman" w:cstheme="minorHAnsi"/>
          <w:caps/>
          <w:kern w:val="18"/>
        </w:rPr>
        <w:t xml:space="preserve">6 - 2017 </w:t>
      </w:r>
      <w:r w:rsidR="0066647A" w:rsidRPr="00876C06">
        <w:rPr>
          <w:rFonts w:eastAsia="Times New Roman" w:cstheme="minorHAnsi"/>
          <w:caps/>
          <w:kern w:val="18"/>
        </w:rPr>
        <w:tab/>
      </w:r>
      <w:r w:rsidR="00C2688D" w:rsidRPr="00876C06">
        <w:rPr>
          <w:rFonts w:eastAsia="Times New Roman" w:cstheme="minorHAnsi"/>
          <w:caps/>
          <w:kern w:val="18"/>
        </w:rPr>
        <w:t>UCCS G</w:t>
      </w:r>
      <w:r w:rsidR="00C2688D" w:rsidRPr="00876C06">
        <w:rPr>
          <w:rFonts w:eastAsia="Times New Roman" w:cstheme="minorHAnsi"/>
          <w:kern w:val="18"/>
        </w:rPr>
        <w:t>raduate Research Fellowship ($5,000)</w:t>
      </w:r>
    </w:p>
    <w:p w14:paraId="6B3F17ED" w14:textId="20E80499" w:rsidR="00C2688D" w:rsidRPr="00876C06" w:rsidRDefault="00BD6865" w:rsidP="001D32C0">
      <w:pPr>
        <w:tabs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80"/>
        <w:textAlignment w:val="baseline"/>
        <w:rPr>
          <w:rFonts w:eastAsia="Times New Roman" w:cstheme="minorHAnsi"/>
          <w:kern w:val="18"/>
        </w:rPr>
      </w:pPr>
      <w:r w:rsidRPr="00876C06">
        <w:rPr>
          <w:rFonts w:eastAsia="Times New Roman" w:cstheme="minorHAnsi"/>
          <w:caps/>
          <w:kern w:val="18"/>
        </w:rPr>
        <w:t xml:space="preserve">2015 - 2016 </w:t>
      </w:r>
      <w:r w:rsidR="0066647A" w:rsidRPr="00876C06">
        <w:rPr>
          <w:rFonts w:eastAsia="Times New Roman" w:cstheme="minorHAnsi"/>
          <w:caps/>
          <w:kern w:val="18"/>
        </w:rPr>
        <w:tab/>
      </w:r>
      <w:r w:rsidR="00C2688D" w:rsidRPr="00876C06">
        <w:rPr>
          <w:rFonts w:eastAsia="Times New Roman" w:cstheme="minorHAnsi"/>
          <w:caps/>
          <w:kern w:val="18"/>
        </w:rPr>
        <w:t>UCCS G</w:t>
      </w:r>
      <w:r w:rsidR="00C2688D" w:rsidRPr="00876C06">
        <w:rPr>
          <w:rFonts w:eastAsia="Times New Roman" w:cstheme="minorHAnsi"/>
          <w:kern w:val="18"/>
        </w:rPr>
        <w:t>raduate Opportunity Scholarship ($5,000)</w:t>
      </w:r>
    </w:p>
    <w:p w14:paraId="02D2BBD0" w14:textId="78716FA3" w:rsidR="006C1E4A" w:rsidRPr="00F43041" w:rsidRDefault="006C1E4A" w:rsidP="0087499F">
      <w:pPr>
        <w:pStyle w:val="Heading"/>
        <w:rPr>
          <w:sz w:val="26"/>
          <w:szCs w:val="26"/>
        </w:rPr>
      </w:pPr>
      <w:r w:rsidRPr="00F43041">
        <w:rPr>
          <w:sz w:val="26"/>
          <w:szCs w:val="26"/>
        </w:rPr>
        <w:t>Invited Talks</w:t>
      </w:r>
    </w:p>
    <w:p w14:paraId="2DF3CBF4" w14:textId="3602903F" w:rsidR="00D52303" w:rsidRDefault="00832175" w:rsidP="009A2FD4">
      <w:pPr>
        <w:pStyle w:val="PlainText"/>
        <w:tabs>
          <w:tab w:val="left" w:pos="126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 w:rsidR="00074184">
        <w:rPr>
          <w:rFonts w:asciiTheme="minorHAnsi" w:hAnsiTheme="minorHAnsi" w:cstheme="minorHAnsi"/>
          <w:sz w:val="22"/>
          <w:szCs w:val="22"/>
        </w:rPr>
        <w:tab/>
      </w:r>
      <w:bookmarkStart w:id="2" w:name="_Hlk133501661"/>
      <w:r w:rsidR="00D6778C">
        <w:rPr>
          <w:rFonts w:asciiTheme="minorHAnsi" w:hAnsiTheme="minorHAnsi" w:cstheme="minorHAnsi"/>
          <w:sz w:val="22"/>
          <w:szCs w:val="22"/>
        </w:rPr>
        <w:t xml:space="preserve">Clinical </w:t>
      </w:r>
      <w:r w:rsidR="00880A94">
        <w:rPr>
          <w:rFonts w:asciiTheme="minorHAnsi" w:hAnsiTheme="minorHAnsi" w:cstheme="minorHAnsi"/>
          <w:sz w:val="22"/>
          <w:szCs w:val="22"/>
        </w:rPr>
        <w:t>vs.</w:t>
      </w:r>
      <w:r w:rsidR="00D6778C">
        <w:rPr>
          <w:rFonts w:asciiTheme="minorHAnsi" w:hAnsiTheme="minorHAnsi" w:cstheme="minorHAnsi"/>
          <w:sz w:val="22"/>
          <w:szCs w:val="22"/>
        </w:rPr>
        <w:t xml:space="preserve"> Academic Research – Health Sciences Residence Community</w:t>
      </w:r>
      <w:r w:rsidR="00E6493B">
        <w:rPr>
          <w:rFonts w:asciiTheme="minorHAnsi" w:hAnsiTheme="minorHAnsi" w:cstheme="minorHAnsi"/>
          <w:sz w:val="22"/>
          <w:szCs w:val="22"/>
        </w:rPr>
        <w:t xml:space="preserve"> Class</w:t>
      </w:r>
      <w:bookmarkEnd w:id="2"/>
    </w:p>
    <w:p w14:paraId="1FD3BECA" w14:textId="2778FCDE" w:rsidR="00AD3543" w:rsidRDefault="00832175" w:rsidP="009A2FD4">
      <w:pPr>
        <w:pStyle w:val="PlainText"/>
        <w:tabs>
          <w:tab w:val="left" w:pos="126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</w:t>
      </w:r>
      <w:r w:rsidR="00AD3543">
        <w:rPr>
          <w:rFonts w:asciiTheme="minorHAnsi" w:hAnsiTheme="minorHAnsi" w:cstheme="minorHAnsi"/>
          <w:sz w:val="22"/>
          <w:szCs w:val="22"/>
        </w:rPr>
        <w:tab/>
        <w:t>Clinical vs. Academic Research – Health Sciences Residence Community Class</w:t>
      </w:r>
    </w:p>
    <w:p w14:paraId="5E53F4F4" w14:textId="3C89F96D" w:rsidR="00074184" w:rsidRDefault="00832175" w:rsidP="009A2FD4">
      <w:pPr>
        <w:pStyle w:val="PlainText"/>
        <w:tabs>
          <w:tab w:val="left" w:pos="126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</w:t>
      </w:r>
      <w:r w:rsidR="00D52303">
        <w:rPr>
          <w:rFonts w:asciiTheme="minorHAnsi" w:hAnsiTheme="minorHAnsi" w:cstheme="minorHAnsi"/>
          <w:sz w:val="22"/>
          <w:szCs w:val="22"/>
        </w:rPr>
        <w:tab/>
      </w:r>
      <w:r w:rsidR="00074184">
        <w:rPr>
          <w:rFonts w:asciiTheme="minorHAnsi" w:hAnsiTheme="minorHAnsi" w:cstheme="minorHAnsi"/>
          <w:sz w:val="22"/>
          <w:szCs w:val="22"/>
        </w:rPr>
        <w:t>Statistics and Methods – Clark Honors College</w:t>
      </w:r>
    </w:p>
    <w:p w14:paraId="3A13FD83" w14:textId="6EFA64F7" w:rsidR="005E3626" w:rsidRDefault="00832175" w:rsidP="009A2FD4">
      <w:pPr>
        <w:pStyle w:val="PlainText"/>
        <w:tabs>
          <w:tab w:val="left" w:pos="126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2021</w:t>
      </w:r>
      <w:r w:rsidR="00AD3543">
        <w:rPr>
          <w:rFonts w:asciiTheme="minorHAnsi" w:hAnsiTheme="minorHAnsi" w:cstheme="minorHAnsi"/>
          <w:sz w:val="22"/>
          <w:szCs w:val="22"/>
        </w:rPr>
        <w:tab/>
      </w:r>
      <w:r w:rsidR="00AD3543" w:rsidRPr="00AD3543">
        <w:rPr>
          <w:rFonts w:asciiTheme="minorHAnsi" w:hAnsiTheme="minorHAnsi" w:cstheme="minorHAnsi"/>
          <w:sz w:val="22"/>
          <w:szCs w:val="22"/>
        </w:rPr>
        <w:t>Clinical vs. Academic Research – Health Sciences Residence Community Class</w:t>
      </w:r>
    </w:p>
    <w:p w14:paraId="5B89AD02" w14:textId="0314DF7F" w:rsidR="00FB12CB" w:rsidRDefault="00832175" w:rsidP="009A2FD4">
      <w:pPr>
        <w:pStyle w:val="PlainText"/>
        <w:tabs>
          <w:tab w:val="left" w:pos="126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2021</w:t>
      </w:r>
      <w:r w:rsidR="00074184">
        <w:rPr>
          <w:rFonts w:asciiTheme="minorHAnsi" w:hAnsiTheme="minorHAnsi" w:cstheme="minorHAnsi"/>
          <w:sz w:val="22"/>
          <w:szCs w:val="22"/>
        </w:rPr>
        <w:tab/>
        <w:t>Statistics and Methods – Clark Honors College</w:t>
      </w:r>
    </w:p>
    <w:p w14:paraId="44463AE6" w14:textId="30DC7CFC" w:rsidR="001325D2" w:rsidRDefault="004D0D84" w:rsidP="009A2FD4">
      <w:pPr>
        <w:pStyle w:val="PlainText"/>
        <w:tabs>
          <w:tab w:val="left" w:pos="126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2019</w:t>
      </w:r>
      <w:r w:rsidR="00DB19ED">
        <w:rPr>
          <w:rFonts w:asciiTheme="minorHAnsi" w:hAnsiTheme="minorHAnsi" w:cstheme="minorHAnsi"/>
          <w:sz w:val="22"/>
          <w:szCs w:val="22"/>
        </w:rPr>
        <w:tab/>
        <w:t>Introduction to Quantitative Statistics</w:t>
      </w:r>
      <w:r w:rsidR="00FB12CB">
        <w:rPr>
          <w:rFonts w:asciiTheme="minorHAnsi" w:hAnsiTheme="minorHAnsi" w:cstheme="minorHAnsi"/>
          <w:sz w:val="22"/>
          <w:szCs w:val="22"/>
        </w:rPr>
        <w:t xml:space="preserve"> – Mixed Methods Class</w:t>
      </w:r>
    </w:p>
    <w:p w14:paraId="43FDF7D5" w14:textId="2D94E5F2" w:rsidR="00876C06" w:rsidRDefault="00754239" w:rsidP="009A2FD4">
      <w:pPr>
        <w:pStyle w:val="PlainText"/>
        <w:tabs>
          <w:tab w:val="left" w:pos="126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2019 </w:t>
      </w:r>
      <w:r w:rsidR="009A2FD4">
        <w:rPr>
          <w:rFonts w:asciiTheme="minorHAnsi" w:hAnsiTheme="minorHAnsi" w:cstheme="minorHAnsi"/>
          <w:sz w:val="22"/>
          <w:szCs w:val="22"/>
        </w:rPr>
        <w:tab/>
      </w:r>
      <w:r w:rsidR="006C1E4A" w:rsidRPr="00E25992">
        <w:rPr>
          <w:rFonts w:asciiTheme="minorHAnsi" w:hAnsiTheme="minorHAnsi" w:cstheme="minorHAnsi"/>
          <w:sz w:val="22"/>
          <w:szCs w:val="22"/>
        </w:rPr>
        <w:t xml:space="preserve">Navigating A Science Career as a First-Generation Student – McNair Scholars Class </w:t>
      </w:r>
    </w:p>
    <w:p w14:paraId="36A2062E" w14:textId="1210A67E" w:rsidR="006C1E4A" w:rsidRPr="00E25992" w:rsidRDefault="00754239" w:rsidP="009A2FD4">
      <w:pPr>
        <w:pStyle w:val="PlainText"/>
        <w:tabs>
          <w:tab w:val="left" w:pos="126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2019 </w:t>
      </w:r>
      <w:r w:rsidR="009A2FD4">
        <w:rPr>
          <w:rFonts w:asciiTheme="minorHAnsi" w:hAnsiTheme="minorHAnsi" w:cstheme="minorHAnsi"/>
          <w:sz w:val="22"/>
          <w:szCs w:val="22"/>
        </w:rPr>
        <w:tab/>
      </w:r>
      <w:r w:rsidR="006C1E4A" w:rsidRPr="00E25992">
        <w:rPr>
          <w:rFonts w:asciiTheme="minorHAnsi" w:hAnsiTheme="minorHAnsi" w:cstheme="minorHAnsi"/>
          <w:sz w:val="22"/>
          <w:szCs w:val="22"/>
        </w:rPr>
        <w:t>Applied Statistics: How to Actually Do Science – McNair Scholars Class</w:t>
      </w:r>
    </w:p>
    <w:p w14:paraId="00D3E789" w14:textId="23CFF6A8" w:rsidR="006C1E4A" w:rsidRPr="00E25992" w:rsidRDefault="00754239" w:rsidP="009A2FD4">
      <w:pPr>
        <w:pStyle w:val="PlainText"/>
        <w:tabs>
          <w:tab w:val="left" w:pos="126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2016 </w:t>
      </w:r>
      <w:r w:rsidR="009A2FD4">
        <w:rPr>
          <w:rFonts w:asciiTheme="minorHAnsi" w:hAnsiTheme="minorHAnsi" w:cstheme="minorHAnsi"/>
          <w:sz w:val="22"/>
          <w:szCs w:val="22"/>
        </w:rPr>
        <w:tab/>
      </w:r>
      <w:r w:rsidR="006C1E4A" w:rsidRPr="00E25992">
        <w:rPr>
          <w:rFonts w:asciiTheme="minorHAnsi" w:hAnsiTheme="minorHAnsi" w:cstheme="minorHAnsi"/>
          <w:sz w:val="22"/>
          <w:szCs w:val="22"/>
        </w:rPr>
        <w:t xml:space="preserve">Human Evolution and Comparative Anatomy – Senior Seminar in Biopsycholgy </w:t>
      </w:r>
    </w:p>
    <w:p w14:paraId="5C66178F" w14:textId="7C365E6C" w:rsidR="006C1E4A" w:rsidRPr="00E25992" w:rsidRDefault="00110EA3" w:rsidP="009A2FD4">
      <w:pPr>
        <w:pStyle w:val="PlainText"/>
        <w:tabs>
          <w:tab w:val="left" w:pos="126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2016</w:t>
      </w:r>
      <w:r w:rsidR="00754239">
        <w:rPr>
          <w:rFonts w:asciiTheme="minorHAnsi" w:hAnsiTheme="minorHAnsi" w:cstheme="minorHAnsi"/>
          <w:sz w:val="22"/>
          <w:szCs w:val="22"/>
        </w:rPr>
        <w:t xml:space="preserve"> </w:t>
      </w:r>
      <w:r w:rsidR="009A2FD4">
        <w:rPr>
          <w:rFonts w:asciiTheme="minorHAnsi" w:hAnsiTheme="minorHAnsi" w:cstheme="minorHAnsi"/>
          <w:sz w:val="22"/>
          <w:szCs w:val="22"/>
        </w:rPr>
        <w:tab/>
      </w:r>
      <w:r w:rsidR="006C1E4A" w:rsidRPr="00E25992">
        <w:rPr>
          <w:rFonts w:asciiTheme="minorHAnsi" w:hAnsiTheme="minorHAnsi" w:cstheme="minorHAnsi"/>
          <w:sz w:val="22"/>
          <w:szCs w:val="22"/>
        </w:rPr>
        <w:t>Reliability and Validity – Introduction to Research Methods</w:t>
      </w:r>
    </w:p>
    <w:p w14:paraId="2ED34AE8" w14:textId="1317024F" w:rsidR="00C14DA4" w:rsidRPr="00357A2C" w:rsidRDefault="00C14DA4" w:rsidP="0087499F">
      <w:pPr>
        <w:pStyle w:val="Heading"/>
        <w:rPr>
          <w:sz w:val="26"/>
          <w:szCs w:val="26"/>
        </w:rPr>
      </w:pPr>
      <w:r w:rsidRPr="00357A2C">
        <w:rPr>
          <w:sz w:val="26"/>
          <w:szCs w:val="26"/>
        </w:rPr>
        <w:t>Statistics</w:t>
      </w:r>
    </w:p>
    <w:p w14:paraId="008D62A6" w14:textId="77777777" w:rsidR="00C14DA4" w:rsidRPr="00D66E15" w:rsidRDefault="00C14DA4" w:rsidP="00D66E15">
      <w:pPr>
        <w:pStyle w:val="Heading2"/>
      </w:pPr>
      <w:r w:rsidRPr="00D66E15">
        <w:t>Software</w:t>
      </w:r>
    </w:p>
    <w:p w14:paraId="4B0E392B" w14:textId="71BD8A92" w:rsidR="00C14DA4" w:rsidRPr="00A90E8E" w:rsidRDefault="00C14DA4" w:rsidP="00C14DA4">
      <w:pPr>
        <w:tabs>
          <w:tab w:val="left" w:pos="3150"/>
        </w:tabs>
        <w:spacing w:after="0" w:line="240" w:lineRule="auto"/>
        <w:ind w:left="2880" w:hanging="2880"/>
        <w:rPr>
          <w:rFonts w:cstheme="minorHAnsi"/>
        </w:rPr>
      </w:pPr>
      <w:r w:rsidRPr="00A90E8E">
        <w:rPr>
          <w:rFonts w:cstheme="minorHAnsi"/>
        </w:rPr>
        <w:t xml:space="preserve">General Statistical </w:t>
      </w:r>
      <w:r w:rsidRPr="00A90E8E">
        <w:rPr>
          <w:rFonts w:cstheme="minorHAnsi"/>
        </w:rPr>
        <w:tab/>
      </w:r>
      <w:r w:rsidRPr="00A90E8E">
        <w:rPr>
          <w:rFonts w:cstheme="minorHAnsi"/>
        </w:rPr>
        <w:tab/>
      </w:r>
      <w:r w:rsidR="00840629" w:rsidRPr="00A90E8E">
        <w:rPr>
          <w:rFonts w:cstheme="minorHAnsi"/>
        </w:rPr>
        <w:t xml:space="preserve">Excel, </w:t>
      </w:r>
      <w:r w:rsidRPr="00A90E8E">
        <w:rPr>
          <w:rFonts w:cstheme="minorHAnsi"/>
        </w:rPr>
        <w:t>SPSS, STATA, Python, R</w:t>
      </w:r>
    </w:p>
    <w:p w14:paraId="7BB40FAB" w14:textId="77777777" w:rsidR="00C14DA4" w:rsidRPr="00A90E8E" w:rsidRDefault="00C14DA4" w:rsidP="00C14DA4">
      <w:pPr>
        <w:tabs>
          <w:tab w:val="left" w:pos="3150"/>
        </w:tabs>
        <w:spacing w:after="0" w:line="240" w:lineRule="auto"/>
        <w:ind w:left="2880" w:hanging="2880"/>
        <w:rPr>
          <w:rFonts w:cstheme="minorHAnsi"/>
        </w:rPr>
      </w:pPr>
      <w:r w:rsidRPr="00A90E8E">
        <w:rPr>
          <w:rFonts w:cstheme="minorHAnsi"/>
        </w:rPr>
        <w:t>Phylogenetic</w:t>
      </w:r>
      <w:r w:rsidRPr="00A90E8E">
        <w:rPr>
          <w:rFonts w:cstheme="minorHAnsi"/>
        </w:rPr>
        <w:tab/>
      </w:r>
      <w:r w:rsidRPr="00A90E8E">
        <w:rPr>
          <w:rFonts w:cstheme="minorHAnsi"/>
        </w:rPr>
        <w:tab/>
        <w:t xml:space="preserve">PDAP:PDTREE, R </w:t>
      </w:r>
    </w:p>
    <w:p w14:paraId="7417CBB0" w14:textId="5AD3C5D0" w:rsidR="00C14DA4" w:rsidRPr="00A90E8E" w:rsidRDefault="00C14DA4" w:rsidP="00A90E8E">
      <w:pPr>
        <w:spacing w:line="240" w:lineRule="auto"/>
        <w:ind w:left="3150" w:hanging="3150"/>
        <w:rPr>
          <w:rFonts w:cstheme="minorHAnsi"/>
        </w:rPr>
      </w:pPr>
      <w:r w:rsidRPr="00A90E8E">
        <w:rPr>
          <w:rFonts w:cstheme="minorHAnsi"/>
        </w:rPr>
        <w:t xml:space="preserve">Structural Equation Modeling     </w:t>
      </w:r>
      <w:r w:rsidR="00A90E8E">
        <w:rPr>
          <w:rFonts w:cstheme="minorHAnsi"/>
        </w:rPr>
        <w:tab/>
      </w:r>
      <w:r w:rsidRPr="00A90E8E">
        <w:rPr>
          <w:rFonts w:cstheme="minorHAnsi"/>
        </w:rPr>
        <w:t>EQS, AMOS, R</w:t>
      </w:r>
    </w:p>
    <w:p w14:paraId="4FEE1014" w14:textId="77777777" w:rsidR="00C14DA4" w:rsidRDefault="00C14DA4" w:rsidP="00D66E15">
      <w:pPr>
        <w:pStyle w:val="Heading2"/>
      </w:pPr>
      <w:r w:rsidRPr="00AE5406">
        <w:t>Consulting</w:t>
      </w:r>
    </w:p>
    <w:p w14:paraId="7D1F4D10" w14:textId="744291FF" w:rsidR="00776362" w:rsidRDefault="00776362" w:rsidP="00B81A4E">
      <w:pPr>
        <w:pStyle w:val="Overviewbullets"/>
        <w:tabs>
          <w:tab w:val="left" w:pos="1440"/>
        </w:tabs>
        <w:spacing w:before="0" w:after="0"/>
        <w:ind w:left="1440" w:hanging="14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 w:rsidR="00D73F22">
        <w:rPr>
          <w:rFonts w:asciiTheme="minorHAnsi" w:hAnsiTheme="minorHAnsi" w:cstheme="minorHAnsi"/>
          <w:sz w:val="22"/>
          <w:szCs w:val="22"/>
        </w:rPr>
        <w:tab/>
        <w:t xml:space="preserve">Analytical Plan for </w:t>
      </w:r>
      <w:r w:rsidR="003643AD">
        <w:rPr>
          <w:rFonts w:asciiTheme="minorHAnsi" w:hAnsiTheme="minorHAnsi" w:cstheme="minorHAnsi"/>
          <w:sz w:val="22"/>
          <w:szCs w:val="22"/>
        </w:rPr>
        <w:t xml:space="preserve">NSF </w:t>
      </w:r>
      <w:r w:rsidR="00CC2185">
        <w:rPr>
          <w:rFonts w:asciiTheme="minorHAnsi" w:hAnsiTheme="minorHAnsi" w:cstheme="minorHAnsi"/>
          <w:sz w:val="22"/>
          <w:szCs w:val="22"/>
        </w:rPr>
        <w:t xml:space="preserve">Senior Award </w:t>
      </w:r>
      <w:r w:rsidR="00B81A4E">
        <w:rPr>
          <w:rFonts w:asciiTheme="minorHAnsi" w:hAnsiTheme="minorHAnsi" w:cstheme="minorHAnsi"/>
          <w:sz w:val="22"/>
          <w:szCs w:val="22"/>
        </w:rPr>
        <w:t xml:space="preserve">by Jo Weaver on </w:t>
      </w:r>
      <w:r w:rsidR="004E2258" w:rsidRPr="004E2258">
        <w:rPr>
          <w:rFonts w:asciiTheme="minorHAnsi" w:hAnsiTheme="minorHAnsi" w:cstheme="minorHAnsi"/>
          <w:sz w:val="22"/>
          <w:szCs w:val="22"/>
        </w:rPr>
        <w:t>Homelessness and health: Integrating structural, social, and behavioral pathways</w:t>
      </w:r>
      <w:r w:rsidR="00C66E93">
        <w:rPr>
          <w:rFonts w:asciiTheme="minorHAnsi" w:hAnsiTheme="minorHAnsi" w:cstheme="minorHAnsi"/>
          <w:sz w:val="22"/>
          <w:szCs w:val="22"/>
        </w:rPr>
        <w:t xml:space="preserve"> ($400)</w:t>
      </w:r>
    </w:p>
    <w:p w14:paraId="51774272" w14:textId="3C6EDF47" w:rsidR="00A15356" w:rsidRDefault="00A15356" w:rsidP="00B81A4E">
      <w:pPr>
        <w:pStyle w:val="Overviewbullets"/>
        <w:tabs>
          <w:tab w:val="left" w:pos="1440"/>
        </w:tabs>
        <w:spacing w:before="0" w:after="0"/>
        <w:ind w:left="1440" w:hanging="14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2019 - </w:t>
      </w:r>
      <w:r>
        <w:rPr>
          <w:rFonts w:asciiTheme="minorHAnsi" w:hAnsiTheme="minorHAnsi" w:cstheme="minorHAnsi"/>
          <w:sz w:val="22"/>
          <w:szCs w:val="22"/>
        </w:rPr>
        <w:tab/>
        <w:t xml:space="preserve">Sampling Plan and </w:t>
      </w:r>
      <w:r w:rsidR="00C66E93">
        <w:rPr>
          <w:rFonts w:asciiTheme="minorHAnsi" w:hAnsiTheme="minorHAnsi" w:cstheme="minorHAnsi"/>
          <w:sz w:val="22"/>
          <w:szCs w:val="22"/>
        </w:rPr>
        <w:t>Statistics for Sociopolitical Contexts and Transgender Health Study</w:t>
      </w:r>
    </w:p>
    <w:p w14:paraId="7AEBB3E4" w14:textId="280EA2B1" w:rsidR="00C14DA4" w:rsidRDefault="00DD2702" w:rsidP="00B81A4E">
      <w:pPr>
        <w:pStyle w:val="Overviewbullets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DD2702">
        <w:rPr>
          <w:rFonts w:asciiTheme="minorHAnsi" w:hAnsiTheme="minorHAnsi" w:cstheme="minorHAnsi"/>
          <w:sz w:val="22"/>
          <w:szCs w:val="22"/>
        </w:rPr>
        <w:t>2019</w:t>
      </w:r>
      <w:r w:rsidR="003643AD">
        <w:rPr>
          <w:rFonts w:asciiTheme="minorHAnsi" w:hAnsiTheme="minorHAnsi" w:cstheme="minorHAnsi"/>
          <w:sz w:val="22"/>
          <w:szCs w:val="22"/>
        </w:rPr>
        <w:t xml:space="preserve"> </w:t>
      </w:r>
      <w:r w:rsidRPr="00DD2702">
        <w:rPr>
          <w:rFonts w:asciiTheme="minorHAnsi" w:hAnsiTheme="minorHAnsi" w:cstheme="minorHAnsi"/>
          <w:sz w:val="22"/>
          <w:szCs w:val="22"/>
        </w:rPr>
        <w:t>-</w:t>
      </w:r>
      <w:r w:rsidR="003643AD">
        <w:rPr>
          <w:rFonts w:asciiTheme="minorHAnsi" w:hAnsiTheme="minorHAnsi" w:cstheme="minorHAnsi"/>
          <w:sz w:val="22"/>
          <w:szCs w:val="22"/>
        </w:rPr>
        <w:t xml:space="preserve"> </w:t>
      </w:r>
      <w:r w:rsidRPr="00DD2702">
        <w:rPr>
          <w:rFonts w:asciiTheme="minorHAnsi" w:hAnsiTheme="minorHAnsi" w:cstheme="minorHAnsi"/>
          <w:sz w:val="22"/>
          <w:szCs w:val="22"/>
        </w:rPr>
        <w:t>2020</w:t>
      </w:r>
      <w:r>
        <w:rPr>
          <w:rFonts w:asciiTheme="minorHAnsi" w:hAnsiTheme="minorHAnsi" w:cstheme="minorHAnsi"/>
          <w:sz w:val="22"/>
          <w:szCs w:val="22"/>
        </w:rPr>
        <w:tab/>
      </w:r>
      <w:r w:rsidR="00776362">
        <w:rPr>
          <w:rFonts w:asciiTheme="minorHAnsi" w:hAnsiTheme="minorHAnsi" w:cstheme="minorHAnsi"/>
          <w:sz w:val="22"/>
          <w:szCs w:val="22"/>
        </w:rPr>
        <w:t>Statistical Consultant for the UO Libraries ($38,000)</w:t>
      </w:r>
    </w:p>
    <w:p w14:paraId="4A8C3617" w14:textId="386242ED" w:rsidR="005E43A9" w:rsidRDefault="005E43A9" w:rsidP="00B81A4E">
      <w:pPr>
        <w:pStyle w:val="Overviewbullets"/>
        <w:spacing w:before="0" w:after="0"/>
        <w:ind w:left="1440" w:hanging="14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2017</w:t>
      </w:r>
      <w:r>
        <w:rPr>
          <w:rFonts w:asciiTheme="minorHAnsi" w:hAnsiTheme="minorHAnsi" w:cstheme="minorHAnsi"/>
          <w:sz w:val="22"/>
          <w:szCs w:val="22"/>
        </w:rPr>
        <w:tab/>
        <w:t>Data Management and Statistics Independent Contractor for University of Colorado Cancer Center (</w:t>
      </w:r>
      <w:r w:rsidR="00CF04F5">
        <w:rPr>
          <w:rFonts w:asciiTheme="minorHAnsi" w:hAnsiTheme="minorHAnsi" w:cstheme="minorHAnsi"/>
          <w:sz w:val="22"/>
          <w:szCs w:val="22"/>
        </w:rPr>
        <w:t>$3,700)</w:t>
      </w:r>
    </w:p>
    <w:p w14:paraId="131CDA05" w14:textId="02734021" w:rsidR="006A613C" w:rsidRPr="00BD71D6" w:rsidRDefault="006A613C" w:rsidP="006A613C">
      <w:p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eastAsia="Times New Roman" w:cstheme="minorHAnsi"/>
          <w:kern w:val="18"/>
          <w:sz w:val="20"/>
        </w:rPr>
      </w:pPr>
      <w:r w:rsidRPr="00BD71D6">
        <w:rPr>
          <w:rFonts w:cstheme="minorHAnsi"/>
        </w:rPr>
        <w:t xml:space="preserve">2015 - 2017 </w:t>
      </w:r>
      <w:r w:rsidRPr="00BD71D6">
        <w:rPr>
          <w:rFonts w:cstheme="minorHAnsi"/>
        </w:rPr>
        <w:tab/>
      </w:r>
      <w:r w:rsidR="004C4AD5">
        <w:rPr>
          <w:rFonts w:eastAsia="Times New Roman" w:cstheme="minorHAnsi"/>
          <w:bCs/>
          <w:kern w:val="18"/>
        </w:rPr>
        <w:t xml:space="preserve">Protocol </w:t>
      </w:r>
      <w:r w:rsidR="004C4AD5" w:rsidRPr="00BD71D6">
        <w:rPr>
          <w:rFonts w:eastAsia="Times New Roman" w:cstheme="minorHAnsi"/>
          <w:bCs/>
          <w:kern w:val="18"/>
        </w:rPr>
        <w:t xml:space="preserve">Writing And Clinical Research Study </w:t>
      </w:r>
      <w:r w:rsidR="004C4AD5" w:rsidRPr="00802A29">
        <w:t>Design Independent Contractor</w:t>
      </w:r>
      <w:r w:rsidR="004C4AD5">
        <w:rPr>
          <w:rFonts w:cstheme="minorHAnsi"/>
        </w:rPr>
        <w:t xml:space="preserve"> for </w:t>
      </w:r>
      <w:r w:rsidRPr="00BD71D6">
        <w:rPr>
          <w:rFonts w:cstheme="minorHAnsi"/>
        </w:rPr>
        <w:t>BioMimetix JV, LLC</w:t>
      </w:r>
      <w:r w:rsidR="004C4AD5">
        <w:rPr>
          <w:rFonts w:eastAsia="Times New Roman" w:cstheme="minorHAnsi"/>
          <w:bCs/>
          <w:caps/>
          <w:kern w:val="18"/>
        </w:rPr>
        <w:t xml:space="preserve"> ($2,800</w:t>
      </w:r>
      <w:r w:rsidR="000847C1">
        <w:rPr>
          <w:rFonts w:eastAsia="Times New Roman" w:cstheme="minorHAnsi"/>
          <w:bCs/>
          <w:caps/>
          <w:kern w:val="18"/>
        </w:rPr>
        <w:t>)</w:t>
      </w:r>
    </w:p>
    <w:p w14:paraId="7491A967" w14:textId="77777777" w:rsidR="006A613C" w:rsidRDefault="006A613C" w:rsidP="00B81A4E">
      <w:pPr>
        <w:pStyle w:val="Overviewbullets"/>
        <w:spacing w:before="0" w:after="0"/>
        <w:ind w:left="1440" w:hanging="1440"/>
        <w:jc w:val="left"/>
        <w:rPr>
          <w:rFonts w:asciiTheme="minorHAnsi" w:hAnsiTheme="minorHAnsi" w:cstheme="minorHAnsi"/>
          <w:sz w:val="22"/>
          <w:szCs w:val="22"/>
        </w:rPr>
      </w:pPr>
    </w:p>
    <w:p w14:paraId="0D741E83" w14:textId="0AB5D471" w:rsidR="00405A83" w:rsidRDefault="00CB7C5B" w:rsidP="00B81A4E">
      <w:pPr>
        <w:pStyle w:val="Overviewbullets"/>
        <w:spacing w:before="0" w:after="0"/>
        <w:ind w:left="1440" w:hanging="144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B7C5B">
        <w:rPr>
          <w:rFonts w:asciiTheme="minorHAnsi" w:hAnsiTheme="minorHAnsi" w:cstheme="minorHAnsi"/>
          <w:b/>
          <w:bCs/>
          <w:sz w:val="22"/>
          <w:szCs w:val="22"/>
        </w:rPr>
        <w:t>Workshops</w:t>
      </w:r>
    </w:p>
    <w:p w14:paraId="2E326F77" w14:textId="7AA43511" w:rsidR="00CB7C5B" w:rsidRDefault="00CB7C5B" w:rsidP="00BF4867">
      <w:pPr>
        <w:pStyle w:val="Overviewbullets"/>
        <w:spacing w:after="0"/>
        <w:ind w:left="1440" w:hanging="1440"/>
        <w:jc w:val="left"/>
        <w:rPr>
          <w:rFonts w:asciiTheme="minorHAnsi" w:hAnsiTheme="minorHAnsi" w:cstheme="minorHAnsi"/>
          <w:sz w:val="22"/>
          <w:szCs w:val="22"/>
        </w:rPr>
      </w:pPr>
      <w:r w:rsidRPr="00CB7C5B">
        <w:rPr>
          <w:rFonts w:asciiTheme="minorHAnsi" w:hAnsiTheme="minorHAnsi" w:cstheme="minorHAnsi"/>
          <w:sz w:val="22"/>
          <w:szCs w:val="22"/>
        </w:rPr>
        <w:t>2022</w:t>
      </w:r>
      <w:r>
        <w:rPr>
          <w:rFonts w:asciiTheme="minorHAnsi" w:hAnsiTheme="minorHAnsi" w:cstheme="minorHAnsi"/>
          <w:sz w:val="22"/>
          <w:szCs w:val="22"/>
        </w:rPr>
        <w:tab/>
      </w:r>
      <w:r w:rsidR="00F94FF3">
        <w:rPr>
          <w:rFonts w:asciiTheme="minorHAnsi" w:hAnsiTheme="minorHAnsi" w:cstheme="minorHAnsi"/>
          <w:sz w:val="22"/>
          <w:szCs w:val="22"/>
        </w:rPr>
        <w:t>Spatial Visualization of Global Health Data in R; International Congress of Physiological Anthropology, Eugene, OR</w:t>
      </w:r>
    </w:p>
    <w:p w14:paraId="0A9A9ED0" w14:textId="22290DC0" w:rsidR="00ED1496" w:rsidRDefault="00ED1496" w:rsidP="00B81A4E">
      <w:pPr>
        <w:pStyle w:val="Overviewbullets"/>
        <w:spacing w:before="0" w:after="0"/>
        <w:ind w:left="1440" w:hanging="14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</w:t>
      </w:r>
      <w:r w:rsidR="00F06238">
        <w:rPr>
          <w:rFonts w:asciiTheme="minorHAnsi" w:hAnsiTheme="minorHAnsi" w:cstheme="minorHAnsi"/>
          <w:sz w:val="22"/>
          <w:szCs w:val="22"/>
        </w:rPr>
        <w:t>20</w:t>
      </w:r>
      <w:r w:rsidR="0020408F">
        <w:rPr>
          <w:rFonts w:asciiTheme="minorHAnsi" w:hAnsiTheme="minorHAnsi" w:cstheme="minorHAnsi"/>
          <w:sz w:val="22"/>
          <w:szCs w:val="22"/>
        </w:rPr>
        <w:tab/>
        <w:t xml:space="preserve">Statistics in R Series: </w:t>
      </w:r>
      <w:r w:rsidR="003B6FA2">
        <w:rPr>
          <w:rFonts w:asciiTheme="minorHAnsi" w:hAnsiTheme="minorHAnsi" w:cstheme="minorHAnsi"/>
          <w:sz w:val="22"/>
          <w:szCs w:val="22"/>
        </w:rPr>
        <w:t>Materials, Descriptive Statistics,</w:t>
      </w:r>
      <w:r w:rsidR="00DD231C">
        <w:rPr>
          <w:rFonts w:asciiTheme="minorHAnsi" w:hAnsiTheme="minorHAnsi" w:cstheme="minorHAnsi"/>
          <w:sz w:val="22"/>
          <w:szCs w:val="22"/>
        </w:rPr>
        <w:t xml:space="preserve"> Statistical</w:t>
      </w:r>
      <w:r w:rsidR="003B6FA2">
        <w:rPr>
          <w:rFonts w:asciiTheme="minorHAnsi" w:hAnsiTheme="minorHAnsi" w:cstheme="minorHAnsi"/>
          <w:sz w:val="22"/>
          <w:szCs w:val="22"/>
        </w:rPr>
        <w:t xml:space="preserve"> </w:t>
      </w:r>
      <w:r w:rsidR="00DD231C">
        <w:rPr>
          <w:rFonts w:asciiTheme="minorHAnsi" w:hAnsiTheme="minorHAnsi" w:cstheme="minorHAnsi"/>
          <w:sz w:val="22"/>
          <w:szCs w:val="22"/>
        </w:rPr>
        <w:t>Assumptions, Inferential Statistics</w:t>
      </w:r>
      <w:r w:rsidR="000E595E">
        <w:rPr>
          <w:rFonts w:asciiTheme="minorHAnsi" w:hAnsiTheme="minorHAnsi" w:cstheme="minorHAnsi"/>
          <w:sz w:val="22"/>
          <w:szCs w:val="22"/>
        </w:rPr>
        <w:t xml:space="preserve">, Data Visualization; </w:t>
      </w:r>
      <w:hyperlink r:id="rId11" w:history="1">
        <w:r w:rsidR="00F06238" w:rsidRPr="0011397A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https://www.youtube.com/@amdelouize</w:t>
        </w:r>
      </w:hyperlink>
    </w:p>
    <w:p w14:paraId="5990A4DB" w14:textId="4F9A48DE" w:rsidR="00F06238" w:rsidRDefault="003F1047" w:rsidP="00B81A4E">
      <w:pPr>
        <w:pStyle w:val="Overviewbullets"/>
        <w:spacing w:before="0" w:after="0"/>
        <w:ind w:left="1440" w:hanging="14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</w:t>
      </w:r>
      <w:r w:rsidR="00424C7C">
        <w:rPr>
          <w:rFonts w:asciiTheme="minorHAnsi" w:hAnsiTheme="minorHAnsi" w:cstheme="minorHAnsi"/>
          <w:sz w:val="22"/>
          <w:szCs w:val="22"/>
        </w:rPr>
        <w:t>19</w:t>
      </w:r>
      <w:r w:rsidR="00C47BFF">
        <w:rPr>
          <w:rFonts w:asciiTheme="minorHAnsi" w:hAnsiTheme="minorHAnsi" w:cstheme="minorHAnsi"/>
          <w:sz w:val="22"/>
          <w:szCs w:val="22"/>
        </w:rPr>
        <w:tab/>
      </w:r>
      <w:r w:rsidR="00A33208">
        <w:rPr>
          <w:rFonts w:asciiTheme="minorHAnsi" w:hAnsiTheme="minorHAnsi" w:cstheme="minorHAnsi"/>
          <w:sz w:val="22"/>
          <w:szCs w:val="22"/>
        </w:rPr>
        <w:t xml:space="preserve">Statistics in Excel Series: Introduction to Statistics, Statistics in Excel, Data </w:t>
      </w:r>
      <w:r w:rsidR="00F67F13">
        <w:rPr>
          <w:rFonts w:asciiTheme="minorHAnsi" w:hAnsiTheme="minorHAnsi" w:cstheme="minorHAnsi"/>
          <w:sz w:val="22"/>
          <w:szCs w:val="22"/>
        </w:rPr>
        <w:t>V</w:t>
      </w:r>
      <w:r w:rsidR="00A33208">
        <w:rPr>
          <w:rFonts w:asciiTheme="minorHAnsi" w:hAnsiTheme="minorHAnsi" w:cstheme="minorHAnsi"/>
          <w:sz w:val="22"/>
          <w:szCs w:val="22"/>
        </w:rPr>
        <w:t xml:space="preserve">isualization in </w:t>
      </w:r>
      <w:r w:rsidR="00F67F13">
        <w:rPr>
          <w:rFonts w:asciiTheme="minorHAnsi" w:hAnsiTheme="minorHAnsi" w:cstheme="minorHAnsi"/>
          <w:sz w:val="22"/>
          <w:szCs w:val="22"/>
        </w:rPr>
        <w:t>E</w:t>
      </w:r>
      <w:r w:rsidR="00A33208">
        <w:rPr>
          <w:rFonts w:asciiTheme="minorHAnsi" w:hAnsiTheme="minorHAnsi" w:cstheme="minorHAnsi"/>
          <w:sz w:val="22"/>
          <w:szCs w:val="22"/>
        </w:rPr>
        <w:t>xcel</w:t>
      </w:r>
      <w:r w:rsidR="00307F11">
        <w:rPr>
          <w:rFonts w:asciiTheme="minorHAnsi" w:hAnsiTheme="minorHAnsi" w:cstheme="minorHAnsi"/>
          <w:sz w:val="22"/>
          <w:szCs w:val="22"/>
        </w:rPr>
        <w:t>; Data Services, University of Oregon Libraries, Eugene, OR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18B7C27" w14:textId="75061F67" w:rsidR="00680F17" w:rsidRPr="00CB7C5B" w:rsidRDefault="00680F17" w:rsidP="00B81A4E">
      <w:pPr>
        <w:pStyle w:val="Overviewbullets"/>
        <w:spacing w:before="0" w:after="0"/>
        <w:ind w:left="1440" w:hanging="14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2019 </w:t>
      </w:r>
      <w:r>
        <w:rPr>
          <w:rFonts w:asciiTheme="minorHAnsi" w:hAnsiTheme="minorHAnsi" w:cstheme="minorHAnsi"/>
          <w:sz w:val="22"/>
          <w:szCs w:val="22"/>
        </w:rPr>
        <w:tab/>
        <w:t>Statistics in SPSS Series: Introduction to Statistics, Statistics in SPSS, Data Visualization in SPSS</w:t>
      </w:r>
      <w:r w:rsidR="00307F11">
        <w:rPr>
          <w:rFonts w:asciiTheme="minorHAnsi" w:hAnsiTheme="minorHAnsi" w:cstheme="minorHAnsi"/>
          <w:sz w:val="22"/>
          <w:szCs w:val="22"/>
        </w:rPr>
        <w:t>; Data Services, University of Oregon Libraries, Eugene, OR</w:t>
      </w:r>
      <w:r w:rsidR="00307F11">
        <w:rPr>
          <w:rFonts w:asciiTheme="minorHAnsi" w:hAnsiTheme="minorHAnsi" w:cstheme="minorHAnsi"/>
          <w:sz w:val="22"/>
          <w:szCs w:val="22"/>
        </w:rPr>
        <w:tab/>
      </w:r>
    </w:p>
    <w:p w14:paraId="58534058" w14:textId="7ED0227C" w:rsidR="006C1E4A" w:rsidRPr="00164121" w:rsidRDefault="006C1E4A" w:rsidP="0087499F">
      <w:pPr>
        <w:pStyle w:val="Heading"/>
        <w:rPr>
          <w:sz w:val="26"/>
          <w:szCs w:val="26"/>
        </w:rPr>
      </w:pPr>
      <w:r w:rsidRPr="00164121">
        <w:rPr>
          <w:sz w:val="26"/>
          <w:szCs w:val="26"/>
        </w:rPr>
        <w:t>Teachin</w:t>
      </w:r>
      <w:r w:rsidR="000F6E71" w:rsidRPr="00164121">
        <w:rPr>
          <w:sz w:val="26"/>
          <w:szCs w:val="26"/>
        </w:rPr>
        <w:t>g</w:t>
      </w:r>
    </w:p>
    <w:p w14:paraId="481C7B1C" w14:textId="77777777" w:rsidR="006C1E4A" w:rsidRPr="00FA5B55" w:rsidRDefault="006C1E4A" w:rsidP="00D66E15">
      <w:pPr>
        <w:pStyle w:val="Heading2"/>
      </w:pPr>
      <w:r w:rsidRPr="00FA5B55">
        <w:t>Lab Instructor</w:t>
      </w:r>
    </w:p>
    <w:p w14:paraId="227D7B89" w14:textId="77777777" w:rsidR="002125D4" w:rsidRPr="00FA5B55" w:rsidRDefault="002125D4" w:rsidP="002125D4">
      <w:pPr>
        <w:pStyle w:val="PlainText"/>
        <w:tabs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</w:t>
      </w:r>
      <w:r>
        <w:rPr>
          <w:rFonts w:asciiTheme="minorHAnsi" w:hAnsiTheme="minorHAnsi" w:cstheme="minorHAnsi"/>
          <w:sz w:val="22"/>
          <w:szCs w:val="22"/>
        </w:rPr>
        <w:tab/>
      </w:r>
      <w:r w:rsidRPr="00FA5B55">
        <w:rPr>
          <w:rFonts w:asciiTheme="minorHAnsi" w:hAnsiTheme="minorHAnsi" w:cstheme="minorHAnsi"/>
          <w:sz w:val="22"/>
          <w:szCs w:val="22"/>
        </w:rPr>
        <w:t xml:space="preserve">Evolutionary Medicine </w:t>
      </w:r>
      <w:r>
        <w:rPr>
          <w:rFonts w:asciiTheme="minorHAnsi" w:hAnsiTheme="minorHAnsi" w:cstheme="minorHAnsi"/>
          <w:sz w:val="22"/>
          <w:szCs w:val="22"/>
        </w:rPr>
        <w:t>(ANTH 175)</w:t>
      </w:r>
    </w:p>
    <w:p w14:paraId="2874F504" w14:textId="13F90E25" w:rsidR="006C08E8" w:rsidRDefault="006C08E8" w:rsidP="00D61DD8">
      <w:pPr>
        <w:pStyle w:val="PlainText"/>
        <w:tabs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2023</w:t>
      </w:r>
      <w:r>
        <w:rPr>
          <w:rFonts w:asciiTheme="minorHAnsi" w:hAnsiTheme="minorHAnsi" w:cstheme="minorHAnsi"/>
          <w:sz w:val="22"/>
          <w:szCs w:val="22"/>
        </w:rPr>
        <w:tab/>
        <w:t>Growth and Development (ANTH 369)</w:t>
      </w:r>
    </w:p>
    <w:p w14:paraId="556E1BEA" w14:textId="2DBC361E" w:rsidR="00986B02" w:rsidRDefault="00986B02" w:rsidP="00D61DD8">
      <w:pPr>
        <w:pStyle w:val="PlainText"/>
        <w:tabs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2021</w:t>
      </w:r>
      <w:r>
        <w:rPr>
          <w:rFonts w:asciiTheme="minorHAnsi" w:hAnsiTheme="minorHAnsi" w:cstheme="minorHAnsi"/>
          <w:sz w:val="22"/>
          <w:szCs w:val="22"/>
        </w:rPr>
        <w:tab/>
        <w:t xml:space="preserve">Human Evolution (ANTH 361) </w:t>
      </w:r>
    </w:p>
    <w:p w14:paraId="07ABCE7F" w14:textId="0249E85A" w:rsidR="006C1E4A" w:rsidRPr="00FA5B55" w:rsidRDefault="009E0F57" w:rsidP="00D61DD8">
      <w:pPr>
        <w:pStyle w:val="PlainText"/>
        <w:tabs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2019</w:t>
      </w:r>
      <w:r w:rsidR="00923D1A">
        <w:rPr>
          <w:rFonts w:asciiTheme="minorHAnsi" w:hAnsiTheme="minorHAnsi" w:cstheme="minorHAnsi"/>
          <w:sz w:val="22"/>
          <w:szCs w:val="22"/>
        </w:rPr>
        <w:t xml:space="preserve">, </w:t>
      </w:r>
      <w:r w:rsidR="00D35B70">
        <w:rPr>
          <w:rFonts w:asciiTheme="minorHAnsi" w:hAnsiTheme="minorHAnsi" w:cstheme="minorHAnsi"/>
          <w:sz w:val="22"/>
          <w:szCs w:val="22"/>
        </w:rPr>
        <w:t>2020</w:t>
      </w:r>
      <w:r w:rsidR="00D61DD8">
        <w:rPr>
          <w:rFonts w:asciiTheme="minorHAnsi" w:hAnsiTheme="minorHAnsi" w:cstheme="minorHAnsi"/>
          <w:sz w:val="22"/>
          <w:szCs w:val="22"/>
        </w:rPr>
        <w:tab/>
      </w:r>
      <w:r w:rsidR="006C1E4A" w:rsidRPr="00FA5B55">
        <w:rPr>
          <w:rFonts w:asciiTheme="minorHAnsi" w:hAnsiTheme="minorHAnsi" w:cstheme="minorHAnsi"/>
          <w:sz w:val="22"/>
          <w:szCs w:val="22"/>
        </w:rPr>
        <w:t xml:space="preserve">Evolutionary Medicine </w:t>
      </w:r>
      <w:r w:rsidR="008825E7">
        <w:rPr>
          <w:rFonts w:asciiTheme="minorHAnsi" w:hAnsiTheme="minorHAnsi" w:cstheme="minorHAnsi"/>
          <w:sz w:val="22"/>
          <w:szCs w:val="22"/>
        </w:rPr>
        <w:t>(ANTH 175)</w:t>
      </w:r>
    </w:p>
    <w:p w14:paraId="651D9223" w14:textId="5D12ED1B" w:rsidR="006C1E4A" w:rsidRPr="00FA5B55" w:rsidRDefault="009E0F57" w:rsidP="00D61DD8">
      <w:pPr>
        <w:pStyle w:val="PlainText"/>
        <w:tabs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2018 </w:t>
      </w:r>
      <w:r w:rsidR="00D61DD8">
        <w:rPr>
          <w:rFonts w:asciiTheme="minorHAnsi" w:hAnsiTheme="minorHAnsi" w:cstheme="minorHAnsi"/>
          <w:sz w:val="22"/>
          <w:szCs w:val="22"/>
        </w:rPr>
        <w:tab/>
      </w:r>
      <w:r w:rsidR="006C1E4A" w:rsidRPr="00FA5B55">
        <w:rPr>
          <w:rFonts w:asciiTheme="minorHAnsi" w:hAnsiTheme="minorHAnsi" w:cstheme="minorHAnsi"/>
          <w:sz w:val="22"/>
          <w:szCs w:val="22"/>
        </w:rPr>
        <w:t xml:space="preserve">Evolution of Storytelling </w:t>
      </w:r>
      <w:r w:rsidR="00B324E4">
        <w:rPr>
          <w:rFonts w:asciiTheme="minorHAnsi" w:hAnsiTheme="minorHAnsi" w:cstheme="minorHAnsi"/>
          <w:sz w:val="22"/>
          <w:szCs w:val="22"/>
        </w:rPr>
        <w:t>(ANTH 163)</w:t>
      </w:r>
    </w:p>
    <w:p w14:paraId="5D19FFFD" w14:textId="7AE3C211" w:rsidR="00FD61D8" w:rsidRDefault="003B3FC4" w:rsidP="00D61DD8">
      <w:pPr>
        <w:pStyle w:val="PlainText"/>
        <w:tabs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2015</w:t>
      </w:r>
      <w:r w:rsidR="0055008C">
        <w:rPr>
          <w:rFonts w:asciiTheme="minorHAnsi" w:hAnsiTheme="minorHAnsi" w:cstheme="minorHAnsi"/>
          <w:sz w:val="22"/>
          <w:szCs w:val="22"/>
        </w:rPr>
        <w:t xml:space="preserve"> </w:t>
      </w:r>
      <w:r w:rsidR="00516995">
        <w:rPr>
          <w:rFonts w:asciiTheme="minorHAnsi" w:hAnsiTheme="minorHAnsi" w:cstheme="minorHAnsi"/>
          <w:sz w:val="22"/>
          <w:szCs w:val="22"/>
        </w:rPr>
        <w:t xml:space="preserve">- </w:t>
      </w:r>
      <w:r w:rsidR="0055008C">
        <w:rPr>
          <w:rFonts w:asciiTheme="minorHAnsi" w:hAnsiTheme="minorHAnsi" w:cstheme="minorHAnsi"/>
          <w:sz w:val="22"/>
          <w:szCs w:val="22"/>
        </w:rPr>
        <w:t>2016</w:t>
      </w:r>
      <w:r w:rsidR="00D61DD8">
        <w:rPr>
          <w:rFonts w:asciiTheme="minorHAnsi" w:hAnsiTheme="minorHAnsi" w:cstheme="minorHAnsi"/>
          <w:sz w:val="22"/>
          <w:szCs w:val="22"/>
        </w:rPr>
        <w:tab/>
      </w:r>
      <w:r w:rsidR="006C1E4A" w:rsidRPr="00FA5B55">
        <w:rPr>
          <w:rFonts w:asciiTheme="minorHAnsi" w:hAnsiTheme="minorHAnsi" w:cstheme="minorHAnsi"/>
          <w:sz w:val="22"/>
          <w:szCs w:val="22"/>
        </w:rPr>
        <w:t xml:space="preserve">Introduction to Research Methods </w:t>
      </w:r>
      <w:r w:rsidR="008825E7">
        <w:rPr>
          <w:rFonts w:asciiTheme="minorHAnsi" w:hAnsiTheme="minorHAnsi" w:cstheme="minorHAnsi"/>
          <w:sz w:val="22"/>
          <w:szCs w:val="22"/>
        </w:rPr>
        <w:t xml:space="preserve">(PSY </w:t>
      </w:r>
      <w:r w:rsidR="00101918">
        <w:rPr>
          <w:rFonts w:asciiTheme="minorHAnsi" w:hAnsiTheme="minorHAnsi" w:cstheme="minorHAnsi"/>
          <w:sz w:val="22"/>
          <w:szCs w:val="22"/>
        </w:rPr>
        <w:t>2110)</w:t>
      </w:r>
    </w:p>
    <w:p w14:paraId="6100ED16" w14:textId="2EFDABE0" w:rsidR="006C1E4A" w:rsidRPr="00FA5B55" w:rsidRDefault="00FD61D8" w:rsidP="00D61DD8">
      <w:pPr>
        <w:pStyle w:val="PlainText"/>
        <w:tabs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b/>
          <w:sz w:val="22"/>
          <w:szCs w:val="22"/>
        </w:rPr>
      </w:pPr>
      <w:r w:rsidRPr="00FB23EF">
        <w:rPr>
          <w:rFonts w:asciiTheme="minorHAnsi" w:hAnsiTheme="minorHAnsi" w:cstheme="minorHAnsi"/>
          <w:bCs/>
          <w:sz w:val="22"/>
          <w:szCs w:val="22"/>
        </w:rPr>
        <w:t>2010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6C1E4A" w:rsidRPr="00FA5B55">
        <w:rPr>
          <w:rFonts w:asciiTheme="minorHAnsi" w:hAnsiTheme="minorHAnsi" w:cstheme="minorHAnsi"/>
          <w:sz w:val="22"/>
          <w:szCs w:val="22"/>
        </w:rPr>
        <w:t xml:space="preserve">Introduction to Psychology </w:t>
      </w:r>
      <w:r w:rsidR="008825E7">
        <w:rPr>
          <w:rFonts w:asciiTheme="minorHAnsi" w:hAnsiTheme="minorHAnsi" w:cstheme="minorHAnsi"/>
          <w:sz w:val="22"/>
          <w:szCs w:val="22"/>
        </w:rPr>
        <w:t xml:space="preserve">(PSY </w:t>
      </w:r>
      <w:r w:rsidR="00BC3B4E">
        <w:rPr>
          <w:rFonts w:asciiTheme="minorHAnsi" w:hAnsiTheme="minorHAnsi" w:cstheme="minorHAnsi"/>
          <w:sz w:val="22"/>
          <w:szCs w:val="22"/>
        </w:rPr>
        <w:t>1000</w:t>
      </w:r>
      <w:r w:rsidR="00101918">
        <w:rPr>
          <w:rFonts w:asciiTheme="minorHAnsi" w:hAnsiTheme="minorHAnsi" w:cstheme="minorHAnsi"/>
          <w:sz w:val="22"/>
          <w:szCs w:val="22"/>
        </w:rPr>
        <w:t>)</w:t>
      </w:r>
    </w:p>
    <w:p w14:paraId="260CFC08" w14:textId="3BEA7256" w:rsidR="00A760D2" w:rsidRPr="00FA5B55" w:rsidRDefault="00A760D2" w:rsidP="00D66E15">
      <w:pPr>
        <w:pStyle w:val="Heading2"/>
      </w:pPr>
      <w:r w:rsidRPr="00FA5B55">
        <w:t>Teacher</w:t>
      </w:r>
      <w:r w:rsidR="00055A51">
        <w:t>’</w:t>
      </w:r>
      <w:r w:rsidRPr="00FA5B55">
        <w:t>s Assistant</w:t>
      </w:r>
    </w:p>
    <w:p w14:paraId="441A7E2E" w14:textId="05239EB6" w:rsidR="00F03A15" w:rsidRDefault="00F03A15" w:rsidP="00730DF9">
      <w:pPr>
        <w:pStyle w:val="PlainText"/>
        <w:tabs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</w:t>
      </w:r>
      <w:r w:rsidR="00261CAF">
        <w:rPr>
          <w:rFonts w:asciiTheme="minorHAnsi" w:hAnsiTheme="minorHAnsi" w:cstheme="minorHAnsi"/>
          <w:sz w:val="22"/>
          <w:szCs w:val="22"/>
        </w:rPr>
        <w:tab/>
      </w:r>
      <w:r w:rsidR="00261CAF" w:rsidRPr="00261CAF">
        <w:rPr>
          <w:rFonts w:asciiTheme="minorHAnsi" w:hAnsiTheme="minorHAnsi" w:cstheme="minorHAnsi"/>
          <w:sz w:val="22"/>
          <w:szCs w:val="22"/>
        </w:rPr>
        <w:t>Evolution of Human Attraction &amp; Mating Strategies</w:t>
      </w:r>
      <w:r w:rsidR="00261CAF">
        <w:rPr>
          <w:rFonts w:asciiTheme="minorHAnsi" w:hAnsiTheme="minorHAnsi" w:cstheme="minorHAnsi"/>
          <w:sz w:val="22"/>
          <w:szCs w:val="22"/>
        </w:rPr>
        <w:t xml:space="preserve"> (ANTH 332)</w:t>
      </w:r>
    </w:p>
    <w:p w14:paraId="061ECEDB" w14:textId="33A8E7C5" w:rsidR="00F03A15" w:rsidRDefault="00F03A15" w:rsidP="00730DF9">
      <w:pPr>
        <w:pStyle w:val="PlainText"/>
        <w:tabs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</w:t>
      </w:r>
      <w:r w:rsidR="004A0F10">
        <w:rPr>
          <w:rFonts w:asciiTheme="minorHAnsi" w:hAnsiTheme="minorHAnsi" w:cstheme="minorHAnsi"/>
          <w:sz w:val="22"/>
          <w:szCs w:val="22"/>
        </w:rPr>
        <w:tab/>
        <w:t>Origins of Art (ANTH 349)</w:t>
      </w:r>
    </w:p>
    <w:p w14:paraId="53B8D23C" w14:textId="05B8303A" w:rsidR="00444C01" w:rsidRDefault="00444C01" w:rsidP="00730DF9">
      <w:pPr>
        <w:pStyle w:val="PlainText"/>
        <w:tabs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ab/>
        <w:t xml:space="preserve">Science, Race, and Society </w:t>
      </w:r>
      <w:r w:rsidR="00BF1333">
        <w:rPr>
          <w:rFonts w:asciiTheme="minorHAnsi" w:hAnsiTheme="minorHAnsi" w:cstheme="minorHAnsi"/>
          <w:sz w:val="22"/>
          <w:szCs w:val="22"/>
        </w:rPr>
        <w:t>(ANTH 278)</w:t>
      </w:r>
    </w:p>
    <w:p w14:paraId="5B2D84BD" w14:textId="44D29E89" w:rsidR="00A760D2" w:rsidRPr="00E25992" w:rsidRDefault="0055008C" w:rsidP="00730DF9">
      <w:pPr>
        <w:pStyle w:val="PlainText"/>
        <w:tabs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2018 </w:t>
      </w:r>
      <w:r w:rsidR="00F91782">
        <w:rPr>
          <w:rFonts w:asciiTheme="minorHAnsi" w:hAnsiTheme="minorHAnsi" w:cstheme="minorHAnsi"/>
          <w:sz w:val="22"/>
          <w:szCs w:val="22"/>
        </w:rPr>
        <w:tab/>
      </w:r>
      <w:r w:rsidR="00A760D2" w:rsidRPr="00E25992">
        <w:rPr>
          <w:rFonts w:asciiTheme="minorHAnsi" w:hAnsiTheme="minorHAnsi" w:cstheme="minorHAnsi"/>
          <w:sz w:val="22"/>
          <w:szCs w:val="22"/>
        </w:rPr>
        <w:t>Evolution of Human Sexuality</w:t>
      </w:r>
      <w:r w:rsidR="005561CB">
        <w:rPr>
          <w:rFonts w:asciiTheme="minorHAnsi" w:hAnsiTheme="minorHAnsi" w:cstheme="minorHAnsi"/>
          <w:sz w:val="22"/>
          <w:szCs w:val="22"/>
        </w:rPr>
        <w:t xml:space="preserve"> (ANTH 173)</w:t>
      </w:r>
    </w:p>
    <w:p w14:paraId="4065CEE7" w14:textId="2B91858F" w:rsidR="006C1E4A" w:rsidRPr="00164121" w:rsidRDefault="0021115D" w:rsidP="0087499F">
      <w:pPr>
        <w:pStyle w:val="Heading"/>
        <w:rPr>
          <w:sz w:val="26"/>
          <w:szCs w:val="26"/>
        </w:rPr>
      </w:pPr>
      <w:r w:rsidRPr="00164121">
        <w:rPr>
          <w:sz w:val="26"/>
          <w:szCs w:val="26"/>
        </w:rPr>
        <w:t>Advising</w:t>
      </w:r>
    </w:p>
    <w:p w14:paraId="6AB584E9" w14:textId="21E8055C" w:rsidR="0021115D" w:rsidRDefault="001A3D35" w:rsidP="00D66E15">
      <w:pPr>
        <w:pStyle w:val="Heading2"/>
      </w:pPr>
      <w:r>
        <w:t xml:space="preserve">Honors College </w:t>
      </w:r>
      <w:r w:rsidR="0021115D" w:rsidRPr="00077EEE">
        <w:t>Thesis</w:t>
      </w:r>
      <w:r w:rsidR="00AA6A70">
        <w:t xml:space="preserve"> Committee</w:t>
      </w:r>
      <w:r w:rsidR="0021115D" w:rsidRPr="00077EEE">
        <w:t xml:space="preserve"> Member</w:t>
      </w:r>
    </w:p>
    <w:p w14:paraId="7DE7F591" w14:textId="2A1C9C97" w:rsidR="0084442E" w:rsidRPr="00EE3010" w:rsidRDefault="00EE3010" w:rsidP="009D46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-Italic" w:hAnsi="Calibri-Italic" w:cs="Calibri-Italic"/>
          <w:i/>
          <w:iCs/>
        </w:rPr>
      </w:pPr>
      <w:r>
        <w:rPr>
          <w:rFonts w:ascii="Calibri" w:hAnsi="Calibri" w:cs="Calibri"/>
        </w:rPr>
        <w:t xml:space="preserve">2022 - 2023 </w:t>
      </w:r>
      <w:r w:rsidR="009D4642">
        <w:rPr>
          <w:rFonts w:ascii="Calibri" w:hAnsi="Calibri" w:cs="Calibri"/>
        </w:rPr>
        <w:tab/>
      </w:r>
      <w:r w:rsidR="0084442E">
        <w:rPr>
          <w:rFonts w:ascii="Calibri" w:hAnsi="Calibri" w:cs="Calibri"/>
        </w:rPr>
        <w:t xml:space="preserve">Ava Hearn; </w:t>
      </w:r>
      <w:r w:rsidR="0084442E">
        <w:rPr>
          <w:rFonts w:ascii="Calibri-Italic" w:hAnsi="Calibri-Italic" w:cs="Calibri-Italic"/>
          <w:i/>
          <w:iCs/>
        </w:rPr>
        <w:t>The effects of allostatic load on cognitive decline in</w:t>
      </w:r>
      <w:r>
        <w:rPr>
          <w:rFonts w:ascii="Calibri-Italic" w:hAnsi="Calibri-Italic" w:cs="Calibri-Italic"/>
          <w:i/>
          <w:iCs/>
        </w:rPr>
        <w:t xml:space="preserve"> </w:t>
      </w:r>
      <w:r w:rsidR="0084442E">
        <w:rPr>
          <w:rFonts w:ascii="Calibri-Italic" w:hAnsi="Calibri-Italic" w:cs="Calibri-Italic"/>
          <w:i/>
          <w:iCs/>
        </w:rPr>
        <w:t>Mexico: Results from the</w:t>
      </w:r>
      <w:r>
        <w:rPr>
          <w:rFonts w:ascii="Calibri-Italic" w:hAnsi="Calibri-Italic" w:cs="Calibri-Italic"/>
          <w:i/>
          <w:iCs/>
        </w:rPr>
        <w:t xml:space="preserve"> </w:t>
      </w:r>
      <w:r w:rsidR="0084442E">
        <w:rPr>
          <w:rFonts w:ascii="Calibri-Italic" w:hAnsi="Calibri-Italic" w:cs="Calibri-Italic"/>
          <w:i/>
          <w:iCs/>
        </w:rPr>
        <w:t>Study on global AGEing and adult health (SAGE)</w:t>
      </w:r>
    </w:p>
    <w:p w14:paraId="02A80CAA" w14:textId="1112DDAE" w:rsidR="0084442E" w:rsidRPr="00A10408" w:rsidRDefault="00EE3010" w:rsidP="009D46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-Italic" w:hAnsi="Calibri-Italic" w:cs="Calibri-Italic"/>
          <w:i/>
          <w:iCs/>
        </w:rPr>
      </w:pPr>
      <w:r>
        <w:rPr>
          <w:rFonts w:ascii="Calibri" w:hAnsi="Calibri" w:cs="Calibri"/>
        </w:rPr>
        <w:t>2022</w:t>
      </w:r>
      <w:r w:rsidR="00A104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‐</w:t>
      </w:r>
      <w:r w:rsidR="00A104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2024</w:t>
      </w:r>
      <w:r w:rsidR="00A10408">
        <w:rPr>
          <w:rFonts w:ascii="Calibri" w:hAnsi="Calibri" w:cs="Calibri"/>
        </w:rPr>
        <w:t xml:space="preserve"> </w:t>
      </w:r>
      <w:r w:rsidR="009D4642">
        <w:rPr>
          <w:rFonts w:ascii="Calibri" w:hAnsi="Calibri" w:cs="Calibri"/>
        </w:rPr>
        <w:tab/>
      </w:r>
      <w:r w:rsidR="0084442E">
        <w:rPr>
          <w:rFonts w:ascii="Calibri" w:hAnsi="Calibri" w:cs="Calibri"/>
        </w:rPr>
        <w:t xml:space="preserve">Madeleine Getz; Working title: </w:t>
      </w:r>
      <w:r w:rsidR="0084442E">
        <w:rPr>
          <w:rFonts w:ascii="Calibri-Italic" w:hAnsi="Calibri-Italic" w:cs="Calibri-Italic"/>
          <w:i/>
          <w:iCs/>
        </w:rPr>
        <w:t>Collaboration and care: Six bioethics recommendations to</w:t>
      </w:r>
      <w:r w:rsidR="00A10408">
        <w:rPr>
          <w:rFonts w:ascii="Calibri-Italic" w:hAnsi="Calibri-Italic" w:cs="Calibri-Italic"/>
          <w:i/>
          <w:iCs/>
        </w:rPr>
        <w:t xml:space="preserve"> </w:t>
      </w:r>
      <w:r w:rsidR="0084442E">
        <w:rPr>
          <w:rFonts w:ascii="Calibri-Italic" w:hAnsi="Calibri-Italic" w:cs="Calibri-Italic"/>
          <w:i/>
          <w:iCs/>
        </w:rPr>
        <w:t>increase</w:t>
      </w:r>
      <w:r w:rsidR="00A10408">
        <w:rPr>
          <w:rFonts w:ascii="Calibri-Italic" w:hAnsi="Calibri-Italic" w:cs="Calibri-Italic"/>
          <w:i/>
          <w:iCs/>
        </w:rPr>
        <w:t xml:space="preserve"> </w:t>
      </w:r>
      <w:r w:rsidR="0084442E">
        <w:rPr>
          <w:rFonts w:ascii="Calibri-Italic" w:hAnsi="Calibri-Italic" w:cs="Calibri-Italic"/>
          <w:i/>
          <w:iCs/>
        </w:rPr>
        <w:t>culturally informed community engagement in population‐based global health surveys</w:t>
      </w:r>
    </w:p>
    <w:p w14:paraId="3D053942" w14:textId="79C4E1AF" w:rsidR="0084442E" w:rsidRPr="00A10408" w:rsidRDefault="00A10408" w:rsidP="009D46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-Italic" w:hAnsi="Calibri-Italic" w:cs="Calibri-Italic"/>
          <w:i/>
          <w:iCs/>
        </w:rPr>
      </w:pPr>
      <w:r>
        <w:rPr>
          <w:rFonts w:ascii="Calibri" w:hAnsi="Calibri" w:cs="Calibri"/>
        </w:rPr>
        <w:t xml:space="preserve">2021 - 2022 </w:t>
      </w:r>
      <w:r w:rsidR="009D4642">
        <w:rPr>
          <w:rFonts w:ascii="Calibri" w:hAnsi="Calibri" w:cs="Calibri"/>
        </w:rPr>
        <w:tab/>
      </w:r>
      <w:r w:rsidR="0084442E">
        <w:rPr>
          <w:rFonts w:ascii="Calibri" w:hAnsi="Calibri" w:cs="Calibri"/>
        </w:rPr>
        <w:t xml:space="preserve">Georgia Greenblum; </w:t>
      </w:r>
      <w:r w:rsidR="0084442E">
        <w:rPr>
          <w:rFonts w:ascii="Calibri-Italic" w:hAnsi="Calibri-Italic" w:cs="Calibri-Italic"/>
          <w:i/>
          <w:iCs/>
        </w:rPr>
        <w:t>Anemia and socioeconomic status among older adults in the Study on</w:t>
      </w:r>
      <w:r>
        <w:rPr>
          <w:rFonts w:ascii="Calibri-Italic" w:hAnsi="Calibri-Italic" w:cs="Calibri-Italic"/>
          <w:i/>
          <w:iCs/>
        </w:rPr>
        <w:t xml:space="preserve"> </w:t>
      </w:r>
      <w:r w:rsidR="0084442E">
        <w:rPr>
          <w:rFonts w:ascii="Calibri-Italic" w:hAnsi="Calibri-Italic" w:cs="Calibri-Italic"/>
          <w:i/>
          <w:iCs/>
        </w:rPr>
        <w:t>global</w:t>
      </w:r>
      <w:r>
        <w:rPr>
          <w:rFonts w:ascii="Calibri-Italic" w:hAnsi="Calibri-Italic" w:cs="Calibri-Italic"/>
          <w:i/>
          <w:iCs/>
        </w:rPr>
        <w:t xml:space="preserve"> </w:t>
      </w:r>
      <w:r w:rsidR="0084442E">
        <w:rPr>
          <w:rFonts w:ascii="Calibri-Italic" w:hAnsi="Calibri-Italic" w:cs="Calibri-Italic"/>
          <w:i/>
          <w:iCs/>
        </w:rPr>
        <w:t>AGEing and adult health (SAGE)</w:t>
      </w:r>
    </w:p>
    <w:p w14:paraId="0FD5A288" w14:textId="1BCF0D4B" w:rsidR="0084442E" w:rsidRPr="007903EC" w:rsidRDefault="007903EC" w:rsidP="009D4642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-Italic" w:hAnsi="Calibri-Italic" w:cs="Calibri-Italic"/>
          <w:i/>
          <w:iCs/>
        </w:rPr>
      </w:pPr>
      <w:r>
        <w:rPr>
          <w:rFonts w:ascii="Calibri" w:hAnsi="Calibri" w:cs="Calibri"/>
        </w:rPr>
        <w:t xml:space="preserve">2017 - 2019 </w:t>
      </w:r>
      <w:r w:rsidR="00AA6A70">
        <w:rPr>
          <w:rFonts w:ascii="Calibri" w:hAnsi="Calibri" w:cs="Calibri"/>
        </w:rPr>
        <w:tab/>
      </w:r>
      <w:r w:rsidR="0084442E">
        <w:rPr>
          <w:rFonts w:ascii="Calibri" w:hAnsi="Calibri" w:cs="Calibri"/>
        </w:rPr>
        <w:t xml:space="preserve">Allison Dona; </w:t>
      </w:r>
      <w:r w:rsidR="0084442E">
        <w:rPr>
          <w:rFonts w:ascii="Calibri-Italic" w:hAnsi="Calibri-Italic" w:cs="Calibri-Italic"/>
          <w:i/>
          <w:iCs/>
        </w:rPr>
        <w:t>Inflammation and Central Adiposity as Mediators of Depression and Diabetes in</w:t>
      </w:r>
      <w:r>
        <w:rPr>
          <w:rFonts w:ascii="Calibri-Italic" w:hAnsi="Calibri-Italic" w:cs="Calibri-Italic"/>
          <w:i/>
          <w:iCs/>
        </w:rPr>
        <w:t xml:space="preserve"> </w:t>
      </w:r>
      <w:r w:rsidR="0084442E">
        <w:rPr>
          <w:rFonts w:ascii="Calibri-Italic" w:hAnsi="Calibri-Italic" w:cs="Calibri-Italic"/>
          <w:i/>
          <w:iCs/>
        </w:rPr>
        <w:t>the Study on global AGEing and adult health (SAGE)</w:t>
      </w:r>
    </w:p>
    <w:p w14:paraId="5FBF8500" w14:textId="17FB249B" w:rsidR="0021115D" w:rsidRPr="00077EEE" w:rsidRDefault="00B15FCF" w:rsidP="00D66E15">
      <w:pPr>
        <w:pStyle w:val="Heading2"/>
      </w:pPr>
      <w:r w:rsidRPr="00077EEE">
        <w:t xml:space="preserve">Undergraduate Supervision (Laboratory, </w:t>
      </w:r>
      <w:r w:rsidR="006A3519">
        <w:t>Research</w:t>
      </w:r>
      <w:r w:rsidRPr="00077EEE">
        <w:t>, or Statistics)</w:t>
      </w:r>
    </w:p>
    <w:p w14:paraId="28B88EA9" w14:textId="77777777" w:rsidR="00BF1096" w:rsidRPr="00BF1096" w:rsidRDefault="00BF1096" w:rsidP="00BF109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 w:rsidRPr="00BF1096">
        <w:rPr>
          <w:rFonts w:ascii="Calibri" w:hAnsi="Calibri" w:cs="Calibri"/>
        </w:rPr>
        <w:t xml:space="preserve">2022 - </w:t>
      </w:r>
      <w:r w:rsidRPr="00BF1096">
        <w:rPr>
          <w:rFonts w:ascii="Calibri" w:hAnsi="Calibri" w:cs="Calibri"/>
        </w:rPr>
        <w:tab/>
        <w:t xml:space="preserve">Abiel Locke </w:t>
      </w:r>
    </w:p>
    <w:p w14:paraId="559D555B" w14:textId="2BE5EAC0" w:rsidR="00BF1096" w:rsidRDefault="00BF1096" w:rsidP="00BF109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 w:rsidRPr="00BF1096">
        <w:rPr>
          <w:rFonts w:ascii="Calibri" w:hAnsi="Calibri" w:cs="Calibri"/>
        </w:rPr>
        <w:t xml:space="preserve">2022 - </w:t>
      </w:r>
      <w:r w:rsidR="007C3568">
        <w:rPr>
          <w:rFonts w:ascii="Calibri" w:hAnsi="Calibri" w:cs="Calibri"/>
        </w:rPr>
        <w:t>2024</w:t>
      </w:r>
      <w:r w:rsidRPr="00BF1096">
        <w:rPr>
          <w:rFonts w:ascii="Calibri" w:hAnsi="Calibri" w:cs="Calibri"/>
        </w:rPr>
        <w:tab/>
        <w:t>Micah Warner‐Carey</w:t>
      </w:r>
    </w:p>
    <w:p w14:paraId="3665A95A" w14:textId="7EFA6EAE" w:rsidR="00946EF9" w:rsidRDefault="00946EF9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2022</w:t>
      </w:r>
      <w:r w:rsidR="002711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="00BF1096">
        <w:rPr>
          <w:rFonts w:ascii="Calibri" w:hAnsi="Calibri" w:cs="Calibri"/>
        </w:rPr>
        <w:t xml:space="preserve"> 2024</w:t>
      </w:r>
      <w:r w:rsidR="00EE48C4">
        <w:rPr>
          <w:rFonts w:ascii="Calibri" w:hAnsi="Calibri" w:cs="Calibri"/>
        </w:rPr>
        <w:tab/>
        <w:t>Nayantara Arora</w:t>
      </w:r>
      <w:r w:rsidR="009F5F2B">
        <w:rPr>
          <w:rFonts w:ascii="Calibri" w:hAnsi="Calibri" w:cs="Calibri"/>
        </w:rPr>
        <w:t xml:space="preserve"> (</w:t>
      </w:r>
      <w:r w:rsidR="00050121">
        <w:rPr>
          <w:rFonts w:ascii="Calibri" w:hAnsi="Calibri" w:cs="Calibri"/>
        </w:rPr>
        <w:t xml:space="preserve">2023 Rhodes Scholar, </w:t>
      </w:r>
      <w:r w:rsidR="006446AC">
        <w:rPr>
          <w:rFonts w:ascii="Calibri" w:hAnsi="Calibri" w:cs="Calibri"/>
        </w:rPr>
        <w:t>now PhD student</w:t>
      </w:r>
      <w:r w:rsidR="00050121">
        <w:rPr>
          <w:rFonts w:ascii="Calibri" w:hAnsi="Calibri" w:cs="Calibri"/>
        </w:rPr>
        <w:t xml:space="preserve"> at</w:t>
      </w:r>
      <w:r w:rsidR="000850F7">
        <w:rPr>
          <w:rFonts w:ascii="Calibri" w:hAnsi="Calibri" w:cs="Calibri"/>
        </w:rPr>
        <w:t xml:space="preserve"> University of</w:t>
      </w:r>
      <w:r w:rsidR="00050121">
        <w:rPr>
          <w:rFonts w:ascii="Calibri" w:hAnsi="Calibri" w:cs="Calibri"/>
        </w:rPr>
        <w:t xml:space="preserve"> </w:t>
      </w:r>
      <w:r w:rsidR="00FE5CA5">
        <w:rPr>
          <w:rFonts w:ascii="Calibri" w:hAnsi="Calibri" w:cs="Calibri"/>
        </w:rPr>
        <w:t>Oxford</w:t>
      </w:r>
      <w:r w:rsidR="00CA4CFF">
        <w:rPr>
          <w:rFonts w:ascii="Calibri" w:hAnsi="Calibri" w:cs="Calibri"/>
        </w:rPr>
        <w:t xml:space="preserve">) </w:t>
      </w:r>
    </w:p>
    <w:p w14:paraId="484A5A75" w14:textId="52582000" w:rsidR="00B60888" w:rsidRDefault="00983055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2022 - </w:t>
      </w:r>
      <w:r w:rsidR="00BF1096">
        <w:rPr>
          <w:rFonts w:ascii="Calibri" w:hAnsi="Calibri" w:cs="Calibri"/>
        </w:rPr>
        <w:t>2024</w:t>
      </w:r>
      <w:r w:rsidR="006A3519">
        <w:rPr>
          <w:rFonts w:ascii="Calibri" w:hAnsi="Calibri" w:cs="Calibri"/>
        </w:rPr>
        <w:tab/>
      </w:r>
      <w:r w:rsidR="006B614C">
        <w:rPr>
          <w:rFonts w:ascii="Calibri" w:hAnsi="Calibri" w:cs="Calibri"/>
        </w:rPr>
        <w:t xml:space="preserve">Madeleine Getz </w:t>
      </w:r>
      <w:r w:rsidR="005C4DF4">
        <w:rPr>
          <w:rFonts w:ascii="Calibri" w:hAnsi="Calibri" w:cs="Calibri"/>
        </w:rPr>
        <w:t>(</w:t>
      </w:r>
      <w:r w:rsidR="00B00AEC">
        <w:rPr>
          <w:rFonts w:ascii="Calibri" w:hAnsi="Calibri" w:cs="Calibri"/>
        </w:rPr>
        <w:t xml:space="preserve">now </w:t>
      </w:r>
      <w:r w:rsidR="004629D5">
        <w:rPr>
          <w:rFonts w:ascii="Calibri" w:hAnsi="Calibri" w:cs="Calibri"/>
        </w:rPr>
        <w:t xml:space="preserve">Anthropology </w:t>
      </w:r>
      <w:r w:rsidR="005C4DF4">
        <w:rPr>
          <w:rFonts w:ascii="Calibri" w:hAnsi="Calibri" w:cs="Calibri"/>
        </w:rPr>
        <w:t>PhD Student</w:t>
      </w:r>
      <w:r w:rsidR="000850F7">
        <w:rPr>
          <w:rFonts w:ascii="Calibri" w:hAnsi="Calibri" w:cs="Calibri"/>
        </w:rPr>
        <w:t xml:space="preserve"> at</w:t>
      </w:r>
      <w:r w:rsidR="005C4DF4">
        <w:rPr>
          <w:rFonts w:ascii="Calibri" w:hAnsi="Calibri" w:cs="Calibri"/>
        </w:rPr>
        <w:t xml:space="preserve"> Arizona State University)</w:t>
      </w:r>
    </w:p>
    <w:p w14:paraId="677D27AC" w14:textId="68D0BC30" w:rsidR="00B60888" w:rsidRDefault="00983055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2022 - </w:t>
      </w:r>
      <w:r w:rsidR="00C73162">
        <w:rPr>
          <w:rFonts w:ascii="Calibri" w:hAnsi="Calibri" w:cs="Calibri"/>
        </w:rPr>
        <w:t>2023</w:t>
      </w:r>
      <w:r w:rsidR="006A3519">
        <w:rPr>
          <w:rFonts w:ascii="Calibri" w:hAnsi="Calibri" w:cs="Calibri"/>
        </w:rPr>
        <w:tab/>
      </w:r>
      <w:r w:rsidR="006B614C">
        <w:rPr>
          <w:rFonts w:ascii="Calibri" w:hAnsi="Calibri" w:cs="Calibri"/>
        </w:rPr>
        <w:t>Zag McDowell</w:t>
      </w:r>
      <w:r w:rsidR="00B60888">
        <w:rPr>
          <w:rFonts w:ascii="Calibri" w:hAnsi="Calibri" w:cs="Calibri"/>
        </w:rPr>
        <w:t xml:space="preserve"> </w:t>
      </w:r>
    </w:p>
    <w:p w14:paraId="4767E446" w14:textId="2BEFC11E" w:rsidR="00B60888" w:rsidRDefault="00983055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2022 - </w:t>
      </w:r>
      <w:r w:rsidR="005F72D5">
        <w:rPr>
          <w:rFonts w:ascii="Calibri" w:hAnsi="Calibri" w:cs="Calibri"/>
        </w:rPr>
        <w:t>2023</w:t>
      </w:r>
      <w:r w:rsidR="006A3519">
        <w:rPr>
          <w:rFonts w:ascii="Calibri" w:hAnsi="Calibri" w:cs="Calibri"/>
        </w:rPr>
        <w:tab/>
      </w:r>
      <w:r w:rsidR="00B60888">
        <w:rPr>
          <w:rFonts w:ascii="Calibri" w:hAnsi="Calibri" w:cs="Calibri"/>
        </w:rPr>
        <w:t xml:space="preserve">Rosa Taylor </w:t>
      </w:r>
    </w:p>
    <w:p w14:paraId="390F1826" w14:textId="3F8229DC" w:rsidR="00271141" w:rsidRDefault="00271141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 w:rsidRPr="00271141">
        <w:rPr>
          <w:rFonts w:ascii="Calibri" w:hAnsi="Calibri" w:cs="Calibri"/>
        </w:rPr>
        <w:t>2022 - 2023</w:t>
      </w:r>
      <w:r w:rsidRPr="00271141">
        <w:rPr>
          <w:rFonts w:ascii="Calibri" w:hAnsi="Calibri" w:cs="Calibri"/>
        </w:rPr>
        <w:tab/>
        <w:t>Hanna Nguyen</w:t>
      </w:r>
    </w:p>
    <w:p w14:paraId="4AF435A2" w14:textId="01FCFD40" w:rsidR="00B60888" w:rsidRDefault="00983055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2022 </w:t>
      </w:r>
      <w:r w:rsidR="006A3519">
        <w:rPr>
          <w:rFonts w:ascii="Calibri" w:hAnsi="Calibri" w:cs="Calibri"/>
        </w:rPr>
        <w:tab/>
      </w:r>
      <w:r w:rsidR="00B60888">
        <w:rPr>
          <w:rFonts w:ascii="Calibri" w:hAnsi="Calibri" w:cs="Calibri"/>
        </w:rPr>
        <w:t xml:space="preserve">Audrey Chandler </w:t>
      </w:r>
    </w:p>
    <w:p w14:paraId="15BA5FE5" w14:textId="1F9EAF0E" w:rsidR="00B60888" w:rsidRDefault="00983055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2022 </w:t>
      </w:r>
      <w:r w:rsidR="006A3519">
        <w:rPr>
          <w:rFonts w:ascii="Calibri" w:hAnsi="Calibri" w:cs="Calibri"/>
        </w:rPr>
        <w:tab/>
      </w:r>
      <w:r w:rsidR="00B60888">
        <w:rPr>
          <w:rFonts w:ascii="Calibri" w:hAnsi="Calibri" w:cs="Calibri"/>
        </w:rPr>
        <w:t xml:space="preserve">Madison Acosta </w:t>
      </w:r>
    </w:p>
    <w:p w14:paraId="29FD9814" w14:textId="25AE7C30" w:rsidR="00B60888" w:rsidRDefault="00983055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2022 </w:t>
      </w:r>
      <w:r w:rsidR="006A3519">
        <w:rPr>
          <w:rFonts w:ascii="Calibri" w:hAnsi="Calibri" w:cs="Calibri"/>
        </w:rPr>
        <w:tab/>
      </w:r>
      <w:r w:rsidR="00B60888">
        <w:rPr>
          <w:rFonts w:ascii="Calibri" w:hAnsi="Calibri" w:cs="Calibri"/>
        </w:rPr>
        <w:t xml:space="preserve">Riley Ford </w:t>
      </w:r>
    </w:p>
    <w:p w14:paraId="00C0007A" w14:textId="31DEF795" w:rsidR="00B60888" w:rsidRDefault="00983055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2022 </w:t>
      </w:r>
      <w:r w:rsidR="006A3519">
        <w:rPr>
          <w:rFonts w:ascii="Calibri" w:hAnsi="Calibri" w:cs="Calibri"/>
        </w:rPr>
        <w:tab/>
      </w:r>
      <w:r w:rsidR="00B60888">
        <w:rPr>
          <w:rFonts w:ascii="Calibri" w:hAnsi="Calibri" w:cs="Calibri"/>
        </w:rPr>
        <w:t xml:space="preserve">Makenzie Litty </w:t>
      </w:r>
    </w:p>
    <w:p w14:paraId="1C040713" w14:textId="0AB27099" w:rsidR="005F72D5" w:rsidRDefault="005F72D5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 w:rsidRPr="005F72D5">
        <w:rPr>
          <w:rFonts w:ascii="Calibri" w:hAnsi="Calibri" w:cs="Calibri"/>
        </w:rPr>
        <w:t>2021 - 2023</w:t>
      </w:r>
      <w:r w:rsidRPr="005F72D5">
        <w:rPr>
          <w:rFonts w:ascii="Calibri" w:hAnsi="Calibri" w:cs="Calibri"/>
        </w:rPr>
        <w:tab/>
        <w:t>Ava Hearn</w:t>
      </w:r>
    </w:p>
    <w:p w14:paraId="60DEE730" w14:textId="54A8245F" w:rsidR="00B60888" w:rsidRDefault="006A3519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>2021 - 202</w:t>
      </w:r>
      <w:r w:rsidR="0027114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B60888">
        <w:rPr>
          <w:rFonts w:ascii="Calibri" w:hAnsi="Calibri" w:cs="Calibri"/>
        </w:rPr>
        <w:t xml:space="preserve">Adriana Wisniewski </w:t>
      </w:r>
      <w:r w:rsidR="005C2987" w:rsidRPr="005C2987">
        <w:rPr>
          <w:rFonts w:ascii="Calibri" w:hAnsi="Calibri" w:cs="Calibri"/>
        </w:rPr>
        <w:t>(now Anthropology PhD student at University of North Carolina)</w:t>
      </w:r>
    </w:p>
    <w:p w14:paraId="62581658" w14:textId="35AE3F87" w:rsidR="00B60888" w:rsidRDefault="006A3519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2021 - 2022 </w:t>
      </w:r>
      <w:r>
        <w:rPr>
          <w:rFonts w:ascii="Calibri" w:hAnsi="Calibri" w:cs="Calibri"/>
        </w:rPr>
        <w:tab/>
      </w:r>
      <w:r w:rsidR="00B60888">
        <w:rPr>
          <w:rFonts w:ascii="Calibri" w:hAnsi="Calibri" w:cs="Calibri"/>
        </w:rPr>
        <w:t xml:space="preserve">Georgia Greenblum </w:t>
      </w:r>
    </w:p>
    <w:p w14:paraId="31884FD8" w14:textId="2A24A238" w:rsidR="009D432A" w:rsidRDefault="006A3519" w:rsidP="006A3519">
      <w:pPr>
        <w:pStyle w:val="NoSpacing"/>
        <w:ind w:left="1440" w:hanging="1440"/>
      </w:pPr>
      <w:r>
        <w:t xml:space="preserve">2019 - 2021 </w:t>
      </w:r>
      <w:r>
        <w:tab/>
      </w:r>
      <w:r w:rsidR="00B60888">
        <w:t xml:space="preserve">Tyra Judge </w:t>
      </w:r>
    </w:p>
    <w:p w14:paraId="0E194571" w14:textId="5A700394" w:rsidR="00F432FD" w:rsidRDefault="006A3519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2019 - 2020 </w:t>
      </w:r>
      <w:r>
        <w:rPr>
          <w:rFonts w:ascii="Calibri" w:hAnsi="Calibri" w:cs="Calibri"/>
        </w:rPr>
        <w:tab/>
      </w:r>
      <w:r w:rsidR="00F432FD">
        <w:rPr>
          <w:rFonts w:ascii="Calibri" w:hAnsi="Calibri" w:cs="Calibri"/>
        </w:rPr>
        <w:t xml:space="preserve">Janae Houston </w:t>
      </w:r>
    </w:p>
    <w:p w14:paraId="7A89B493" w14:textId="64525722" w:rsidR="00F432FD" w:rsidRDefault="006A3519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2019 - 2020 </w:t>
      </w:r>
      <w:r>
        <w:rPr>
          <w:rFonts w:ascii="Calibri" w:hAnsi="Calibri" w:cs="Calibri"/>
        </w:rPr>
        <w:tab/>
      </w:r>
      <w:r w:rsidR="00F432FD">
        <w:rPr>
          <w:rFonts w:ascii="Calibri" w:hAnsi="Calibri" w:cs="Calibri"/>
        </w:rPr>
        <w:t xml:space="preserve">Joan Hicks </w:t>
      </w:r>
      <w:r w:rsidR="00860855">
        <w:rPr>
          <w:rFonts w:ascii="Calibri" w:hAnsi="Calibri" w:cs="Calibri"/>
        </w:rPr>
        <w:t>(now at Elizabeth Taylor Aids Foundation)</w:t>
      </w:r>
    </w:p>
    <w:p w14:paraId="0FE151E8" w14:textId="705A0DE9" w:rsidR="00F432FD" w:rsidRDefault="006A3519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2019 - 2020 </w:t>
      </w:r>
      <w:r>
        <w:rPr>
          <w:rFonts w:ascii="Calibri" w:hAnsi="Calibri" w:cs="Calibri"/>
        </w:rPr>
        <w:tab/>
      </w:r>
      <w:r w:rsidR="00F432FD">
        <w:rPr>
          <w:rFonts w:ascii="Calibri" w:hAnsi="Calibri" w:cs="Calibri"/>
        </w:rPr>
        <w:t xml:space="preserve">Mimi Hudson </w:t>
      </w:r>
      <w:r w:rsidR="00E5639A">
        <w:rPr>
          <w:rFonts w:ascii="Calibri" w:hAnsi="Calibri" w:cs="Calibri"/>
        </w:rPr>
        <w:t xml:space="preserve">(now Clinical Research Associate at </w:t>
      </w:r>
      <w:r w:rsidR="005C2987">
        <w:rPr>
          <w:rFonts w:ascii="Calibri" w:hAnsi="Calibri" w:cs="Calibri"/>
        </w:rPr>
        <w:t>Oregon Health Sciences University)</w:t>
      </w:r>
    </w:p>
    <w:p w14:paraId="520FF757" w14:textId="3444DA0F" w:rsidR="00F432FD" w:rsidRDefault="006A3519" w:rsidP="006A35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2016 - 2019 </w:t>
      </w:r>
      <w:r>
        <w:rPr>
          <w:rFonts w:ascii="Calibri" w:hAnsi="Calibri" w:cs="Calibri"/>
        </w:rPr>
        <w:tab/>
      </w:r>
      <w:r w:rsidR="00F432FD">
        <w:rPr>
          <w:rFonts w:ascii="Calibri" w:hAnsi="Calibri" w:cs="Calibri"/>
        </w:rPr>
        <w:t xml:space="preserve">Allison Dona </w:t>
      </w:r>
      <w:r w:rsidR="00860855">
        <w:rPr>
          <w:rFonts w:ascii="Calibri" w:hAnsi="Calibri" w:cs="Calibri"/>
        </w:rPr>
        <w:t xml:space="preserve">(now MD/PhD Student at </w:t>
      </w:r>
      <w:r w:rsidR="009F519C">
        <w:rPr>
          <w:rFonts w:ascii="Calibri" w:hAnsi="Calibri" w:cs="Calibri"/>
        </w:rPr>
        <w:t>University of Minnesota)</w:t>
      </w:r>
    </w:p>
    <w:p w14:paraId="3170CA1E" w14:textId="762B9B98" w:rsidR="00F432FD" w:rsidRDefault="006A3519" w:rsidP="006A3519">
      <w:pPr>
        <w:pStyle w:val="NoSpacing"/>
        <w:ind w:left="1440" w:hanging="1440"/>
      </w:pPr>
      <w:r>
        <w:rPr>
          <w:rFonts w:ascii="Calibri" w:hAnsi="Calibri" w:cs="Calibri"/>
        </w:rPr>
        <w:t xml:space="preserve">2017 - 2018 </w:t>
      </w:r>
      <w:r>
        <w:rPr>
          <w:rFonts w:ascii="Calibri" w:hAnsi="Calibri" w:cs="Calibri"/>
        </w:rPr>
        <w:tab/>
      </w:r>
      <w:r w:rsidR="00F432FD">
        <w:rPr>
          <w:rFonts w:ascii="Calibri" w:hAnsi="Calibri" w:cs="Calibri"/>
        </w:rPr>
        <w:t xml:space="preserve">Aida Goma Petit </w:t>
      </w:r>
    </w:p>
    <w:p w14:paraId="3D75665F" w14:textId="6245F9AD" w:rsidR="00C2688D" w:rsidRPr="00164121" w:rsidRDefault="00C2688D" w:rsidP="0087499F">
      <w:pPr>
        <w:pStyle w:val="Heading"/>
        <w:rPr>
          <w:sz w:val="26"/>
          <w:szCs w:val="26"/>
        </w:rPr>
      </w:pPr>
      <w:r w:rsidRPr="00164121">
        <w:rPr>
          <w:sz w:val="26"/>
          <w:szCs w:val="26"/>
        </w:rPr>
        <w:lastRenderedPageBreak/>
        <w:t>Professional Training</w:t>
      </w:r>
    </w:p>
    <w:p w14:paraId="11D4D82D" w14:textId="39AD024C" w:rsidR="006273F2" w:rsidRPr="001C6562" w:rsidRDefault="006273F2" w:rsidP="009F4DB8">
      <w:pPr>
        <w:pStyle w:val="PlainText"/>
        <w:tabs>
          <w:tab w:val="left" w:pos="144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1C6562">
        <w:rPr>
          <w:rFonts w:asciiTheme="minorHAnsi" w:hAnsiTheme="minorHAnsi" w:cstheme="minorHAnsi"/>
          <w:sz w:val="22"/>
          <w:szCs w:val="22"/>
        </w:rPr>
        <w:t>2019</w:t>
      </w:r>
      <w:r w:rsidRPr="001C6562">
        <w:rPr>
          <w:rFonts w:asciiTheme="minorHAnsi" w:hAnsiTheme="minorHAnsi" w:cstheme="minorHAnsi"/>
          <w:sz w:val="22"/>
          <w:szCs w:val="22"/>
        </w:rPr>
        <w:tab/>
        <w:t xml:space="preserve">How to Design the Perfect Poster; </w:t>
      </w:r>
      <w:r w:rsidR="00C5441B" w:rsidRPr="001C6562">
        <w:rPr>
          <w:rFonts w:asciiTheme="minorHAnsi" w:hAnsiTheme="minorHAnsi" w:cstheme="minorHAnsi"/>
          <w:sz w:val="22"/>
          <w:szCs w:val="22"/>
        </w:rPr>
        <w:t>Division of Grad Studies, Eugene, OR</w:t>
      </w:r>
    </w:p>
    <w:p w14:paraId="711CA050" w14:textId="31CFF41D" w:rsidR="00FD033B" w:rsidRPr="001C6562" w:rsidRDefault="009F4DB8" w:rsidP="009F4DB8">
      <w:pPr>
        <w:pStyle w:val="PlainText"/>
        <w:tabs>
          <w:tab w:val="left" w:pos="144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1C6562">
        <w:rPr>
          <w:rFonts w:asciiTheme="minorHAnsi" w:hAnsiTheme="minorHAnsi" w:cstheme="minorHAnsi"/>
          <w:sz w:val="22"/>
          <w:szCs w:val="22"/>
        </w:rPr>
        <w:t>2018</w:t>
      </w:r>
      <w:r w:rsidRPr="001C6562">
        <w:rPr>
          <w:rFonts w:asciiTheme="minorHAnsi" w:hAnsiTheme="minorHAnsi" w:cstheme="minorHAnsi"/>
          <w:sz w:val="22"/>
          <w:szCs w:val="22"/>
        </w:rPr>
        <w:tab/>
      </w:r>
      <w:r w:rsidR="00FD033B" w:rsidRPr="001C6562">
        <w:rPr>
          <w:rFonts w:asciiTheme="minorHAnsi" w:hAnsiTheme="minorHAnsi" w:cstheme="minorHAnsi"/>
          <w:sz w:val="22"/>
          <w:szCs w:val="22"/>
        </w:rPr>
        <w:t xml:space="preserve">Fieldwork Safety </w:t>
      </w:r>
      <w:r w:rsidRPr="001C6562">
        <w:rPr>
          <w:rFonts w:asciiTheme="minorHAnsi" w:hAnsiTheme="minorHAnsi" w:cstheme="minorHAnsi"/>
          <w:sz w:val="22"/>
          <w:szCs w:val="22"/>
        </w:rPr>
        <w:t>Workshop &amp;</w:t>
      </w:r>
      <w:r w:rsidR="006273F2" w:rsidRPr="001C6562">
        <w:rPr>
          <w:rFonts w:asciiTheme="minorHAnsi" w:hAnsiTheme="minorHAnsi" w:cstheme="minorHAnsi"/>
          <w:sz w:val="22"/>
          <w:szCs w:val="22"/>
        </w:rPr>
        <w:t xml:space="preserve"> </w:t>
      </w:r>
      <w:r w:rsidRPr="001C6562">
        <w:rPr>
          <w:rFonts w:asciiTheme="minorHAnsi" w:hAnsiTheme="minorHAnsi" w:cstheme="minorHAnsi"/>
          <w:sz w:val="22"/>
          <w:szCs w:val="22"/>
        </w:rPr>
        <w:t>Round Table; Anth Department, Eugene, OR</w:t>
      </w:r>
    </w:p>
    <w:p w14:paraId="5D1918EA" w14:textId="48C0C438" w:rsidR="00FD033B" w:rsidRPr="001C6562" w:rsidRDefault="006F3BE8" w:rsidP="006C6397">
      <w:pPr>
        <w:pStyle w:val="PlainText"/>
        <w:tabs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1C6562">
        <w:rPr>
          <w:rFonts w:asciiTheme="minorHAnsi" w:hAnsiTheme="minorHAnsi" w:cstheme="minorHAnsi"/>
          <w:sz w:val="22"/>
          <w:szCs w:val="22"/>
        </w:rPr>
        <w:t>2018</w:t>
      </w:r>
      <w:r w:rsidR="006C6397" w:rsidRPr="001C6562">
        <w:rPr>
          <w:rFonts w:asciiTheme="minorHAnsi" w:hAnsiTheme="minorHAnsi" w:cstheme="minorHAnsi"/>
          <w:sz w:val="22"/>
          <w:szCs w:val="22"/>
        </w:rPr>
        <w:tab/>
      </w:r>
      <w:r w:rsidR="00FD033B" w:rsidRPr="001C6562">
        <w:rPr>
          <w:rFonts w:asciiTheme="minorHAnsi" w:hAnsiTheme="minorHAnsi" w:cstheme="minorHAnsi"/>
          <w:sz w:val="22"/>
          <w:szCs w:val="22"/>
        </w:rPr>
        <w:t xml:space="preserve">Reproducibility in R </w:t>
      </w:r>
      <w:r w:rsidR="00065525" w:rsidRPr="001C6562">
        <w:rPr>
          <w:rFonts w:asciiTheme="minorHAnsi" w:hAnsiTheme="minorHAnsi" w:cstheme="minorHAnsi"/>
          <w:sz w:val="22"/>
          <w:szCs w:val="22"/>
        </w:rPr>
        <w:t xml:space="preserve">Workshop; </w:t>
      </w:r>
      <w:r w:rsidRPr="001C6562">
        <w:rPr>
          <w:rFonts w:asciiTheme="minorHAnsi" w:hAnsiTheme="minorHAnsi" w:cstheme="minorHAnsi"/>
          <w:sz w:val="22"/>
          <w:szCs w:val="22"/>
        </w:rPr>
        <w:t>Assoc</w:t>
      </w:r>
      <w:r w:rsidR="009F4DB8" w:rsidRPr="001C6562">
        <w:rPr>
          <w:rFonts w:asciiTheme="minorHAnsi" w:hAnsiTheme="minorHAnsi" w:cstheme="minorHAnsi"/>
          <w:sz w:val="22"/>
          <w:szCs w:val="22"/>
        </w:rPr>
        <w:t xml:space="preserve">. </w:t>
      </w:r>
      <w:r w:rsidRPr="001C6562">
        <w:rPr>
          <w:rFonts w:asciiTheme="minorHAnsi" w:hAnsiTheme="minorHAnsi" w:cstheme="minorHAnsi"/>
          <w:sz w:val="22"/>
          <w:szCs w:val="22"/>
        </w:rPr>
        <w:t>Graduate Students, Eugene, OR</w:t>
      </w:r>
    </w:p>
    <w:p w14:paraId="1EF0FF55" w14:textId="1D2D1E48" w:rsidR="00BF24E7" w:rsidRPr="00B24DA7" w:rsidRDefault="00C77E8C" w:rsidP="00B24DA7">
      <w:pPr>
        <w:pStyle w:val="PlainText"/>
        <w:tabs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b/>
          <w:sz w:val="22"/>
          <w:szCs w:val="24"/>
        </w:rPr>
      </w:pPr>
      <w:r w:rsidRPr="001C6562">
        <w:rPr>
          <w:rFonts w:asciiTheme="minorHAnsi" w:hAnsiTheme="minorHAnsi" w:cstheme="minorHAnsi"/>
          <w:sz w:val="22"/>
          <w:szCs w:val="22"/>
        </w:rPr>
        <w:t>2016</w:t>
      </w:r>
      <w:r w:rsidR="00065525" w:rsidRPr="001C6562">
        <w:rPr>
          <w:rFonts w:asciiTheme="minorHAnsi" w:hAnsiTheme="minorHAnsi" w:cstheme="minorHAnsi"/>
          <w:sz w:val="22"/>
          <w:szCs w:val="22"/>
        </w:rPr>
        <w:tab/>
      </w:r>
      <w:r w:rsidR="00C2688D" w:rsidRPr="001C6562">
        <w:rPr>
          <w:rFonts w:asciiTheme="minorHAnsi" w:hAnsiTheme="minorHAnsi" w:cstheme="minorHAnsi"/>
          <w:sz w:val="22"/>
          <w:szCs w:val="22"/>
        </w:rPr>
        <w:t>Cueva Negra Field School</w:t>
      </w:r>
      <w:r w:rsidR="006E28A4" w:rsidRPr="001C6562">
        <w:rPr>
          <w:rFonts w:asciiTheme="minorHAnsi" w:hAnsiTheme="minorHAnsi" w:cstheme="minorHAnsi"/>
          <w:sz w:val="22"/>
          <w:szCs w:val="22"/>
        </w:rPr>
        <w:t>; 900 kya Homo Occupation Site</w:t>
      </w:r>
      <w:r w:rsidR="00595958" w:rsidRPr="001C6562">
        <w:rPr>
          <w:rFonts w:asciiTheme="minorHAnsi" w:hAnsiTheme="minorHAnsi" w:cstheme="minorHAnsi"/>
          <w:sz w:val="22"/>
          <w:szCs w:val="22"/>
        </w:rPr>
        <w:t xml:space="preserve">, </w:t>
      </w:r>
      <w:r w:rsidR="006E28A4" w:rsidRPr="001C6562">
        <w:rPr>
          <w:rFonts w:asciiTheme="minorHAnsi" w:hAnsiTheme="minorHAnsi" w:cstheme="minorHAnsi"/>
          <w:sz w:val="22"/>
          <w:szCs w:val="22"/>
        </w:rPr>
        <w:t>Murcia, Spain</w:t>
      </w:r>
      <w:r w:rsidR="00C2688D" w:rsidRPr="00E25992">
        <w:rPr>
          <w:rFonts w:asciiTheme="minorHAnsi" w:hAnsiTheme="minorHAnsi" w:cstheme="minorHAnsi"/>
          <w:b/>
          <w:kern w:val="18"/>
          <w:sz w:val="24"/>
          <w:szCs w:val="24"/>
        </w:rPr>
        <w:t xml:space="preserve"> </w:t>
      </w:r>
    </w:p>
    <w:p w14:paraId="1E8031A1" w14:textId="641D4487" w:rsidR="00BF24E7" w:rsidRPr="00EF5C39" w:rsidRDefault="00BF24E7" w:rsidP="0087499F">
      <w:pPr>
        <w:pStyle w:val="Heading"/>
        <w:rPr>
          <w:sz w:val="26"/>
          <w:szCs w:val="26"/>
        </w:rPr>
      </w:pPr>
      <w:r w:rsidRPr="00EF5C39">
        <w:rPr>
          <w:sz w:val="26"/>
          <w:szCs w:val="26"/>
        </w:rPr>
        <w:t xml:space="preserve">Professional Associations </w:t>
      </w:r>
    </w:p>
    <w:p w14:paraId="6DC4B960" w14:textId="626DC7C2" w:rsidR="00267950" w:rsidRPr="001C6562" w:rsidRDefault="00270C20" w:rsidP="006D24B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theme="minorHAnsi"/>
          <w:kern w:val="18"/>
        </w:rPr>
      </w:pPr>
      <w:r w:rsidRPr="001C6562">
        <w:rPr>
          <w:rFonts w:eastAsia="Times New Roman" w:cstheme="minorHAnsi"/>
          <w:kern w:val="18"/>
        </w:rPr>
        <w:t>201</w:t>
      </w:r>
      <w:r w:rsidR="006D24B6" w:rsidRPr="001C6562">
        <w:rPr>
          <w:rFonts w:eastAsia="Times New Roman" w:cstheme="minorHAnsi"/>
          <w:kern w:val="18"/>
        </w:rPr>
        <w:t xml:space="preserve">9 - </w:t>
      </w:r>
      <w:r w:rsidR="006D24B6" w:rsidRPr="001C6562">
        <w:rPr>
          <w:rFonts w:eastAsia="Times New Roman" w:cstheme="minorHAnsi"/>
          <w:kern w:val="18"/>
        </w:rPr>
        <w:tab/>
      </w:r>
      <w:r w:rsidR="006D24B6" w:rsidRPr="001C6562">
        <w:rPr>
          <w:rFonts w:eastAsia="Times New Roman" w:cstheme="minorHAnsi"/>
          <w:kern w:val="18"/>
        </w:rPr>
        <w:tab/>
      </w:r>
      <w:r w:rsidR="00267950" w:rsidRPr="001C6562">
        <w:rPr>
          <w:rFonts w:eastAsia="Times New Roman" w:cstheme="minorHAnsi"/>
          <w:kern w:val="18"/>
        </w:rPr>
        <w:t>Human Biology Association</w:t>
      </w:r>
    </w:p>
    <w:p w14:paraId="2F08813A" w14:textId="28954375" w:rsidR="00267950" w:rsidRPr="001C6562" w:rsidRDefault="00270C20" w:rsidP="006D24B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eastAsia="Times New Roman" w:cstheme="minorHAnsi"/>
          <w:kern w:val="18"/>
        </w:rPr>
      </w:pPr>
      <w:r w:rsidRPr="001C6562">
        <w:rPr>
          <w:rFonts w:eastAsia="Times New Roman" w:cstheme="minorHAnsi"/>
          <w:kern w:val="18"/>
        </w:rPr>
        <w:t xml:space="preserve">2016 - </w:t>
      </w:r>
      <w:r w:rsidR="006D24B6" w:rsidRPr="001C6562">
        <w:rPr>
          <w:rFonts w:eastAsia="Times New Roman" w:cstheme="minorHAnsi"/>
          <w:kern w:val="18"/>
        </w:rPr>
        <w:tab/>
      </w:r>
      <w:r w:rsidR="00267950" w:rsidRPr="001C6562">
        <w:rPr>
          <w:rFonts w:eastAsia="Times New Roman" w:cstheme="minorHAnsi"/>
          <w:kern w:val="18"/>
        </w:rPr>
        <w:t xml:space="preserve">American Association of </w:t>
      </w:r>
      <w:r w:rsidR="00A27460">
        <w:rPr>
          <w:rFonts w:eastAsia="Times New Roman" w:cstheme="minorHAnsi"/>
          <w:kern w:val="18"/>
        </w:rPr>
        <w:t>Biological</w:t>
      </w:r>
      <w:r w:rsidR="00267950" w:rsidRPr="001C6562">
        <w:rPr>
          <w:rFonts w:eastAsia="Times New Roman" w:cstheme="minorHAnsi"/>
          <w:kern w:val="18"/>
        </w:rPr>
        <w:t xml:space="preserve"> Anthropologists</w:t>
      </w:r>
    </w:p>
    <w:p w14:paraId="74525087" w14:textId="0149B227" w:rsidR="00267950" w:rsidRPr="001C6562" w:rsidRDefault="00270C20" w:rsidP="006D24B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eastAsia="Times New Roman" w:cstheme="minorHAnsi"/>
          <w:kern w:val="18"/>
        </w:rPr>
      </w:pPr>
      <w:r w:rsidRPr="001C6562">
        <w:rPr>
          <w:rFonts w:eastAsia="Times New Roman" w:cstheme="minorHAnsi"/>
          <w:kern w:val="18"/>
        </w:rPr>
        <w:t>2016</w:t>
      </w:r>
      <w:r w:rsidR="006D24B6" w:rsidRPr="001C6562">
        <w:rPr>
          <w:rFonts w:eastAsia="Times New Roman" w:cstheme="minorHAnsi"/>
          <w:kern w:val="18"/>
        </w:rPr>
        <w:tab/>
      </w:r>
      <w:r w:rsidR="00267950" w:rsidRPr="001C6562">
        <w:rPr>
          <w:rFonts w:eastAsia="Times New Roman" w:cstheme="minorHAnsi"/>
          <w:kern w:val="18"/>
        </w:rPr>
        <w:t xml:space="preserve">Association for Psychological Science </w:t>
      </w:r>
    </w:p>
    <w:p w14:paraId="717DC6A9" w14:textId="2FF8DA00" w:rsidR="00270C20" w:rsidRPr="001C6562" w:rsidRDefault="00270C20" w:rsidP="006D24B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theme="minorHAnsi"/>
          <w:kern w:val="18"/>
        </w:rPr>
      </w:pPr>
      <w:r w:rsidRPr="001C6562">
        <w:rPr>
          <w:rFonts w:eastAsia="Times New Roman" w:cstheme="minorHAnsi"/>
          <w:kern w:val="18"/>
        </w:rPr>
        <w:t xml:space="preserve">2015 </w:t>
      </w:r>
      <w:r w:rsidR="006D24B6" w:rsidRPr="001C6562">
        <w:rPr>
          <w:rFonts w:eastAsia="Times New Roman" w:cstheme="minorHAnsi"/>
          <w:kern w:val="18"/>
        </w:rPr>
        <w:t>-</w:t>
      </w:r>
      <w:r w:rsidRPr="001C6562">
        <w:rPr>
          <w:rFonts w:eastAsia="Times New Roman" w:cstheme="minorHAnsi"/>
          <w:kern w:val="18"/>
        </w:rPr>
        <w:t xml:space="preserve"> 2017</w:t>
      </w:r>
      <w:r w:rsidR="006D24B6" w:rsidRPr="001C6562">
        <w:rPr>
          <w:rFonts w:eastAsia="Times New Roman" w:cstheme="minorHAnsi"/>
          <w:kern w:val="18"/>
        </w:rPr>
        <w:tab/>
      </w:r>
      <w:r w:rsidRPr="001C6562">
        <w:rPr>
          <w:rFonts w:eastAsia="Times New Roman" w:cstheme="minorHAnsi"/>
          <w:kern w:val="18"/>
        </w:rPr>
        <w:t xml:space="preserve">American Psychological Association </w:t>
      </w:r>
    </w:p>
    <w:p w14:paraId="4CD40D71" w14:textId="718BE6D7" w:rsidR="00C17C4A" w:rsidRPr="00EF5C39" w:rsidRDefault="00C2688D" w:rsidP="0087499F">
      <w:pPr>
        <w:pStyle w:val="Heading"/>
        <w:rPr>
          <w:sz w:val="26"/>
          <w:szCs w:val="26"/>
        </w:rPr>
      </w:pPr>
      <w:r w:rsidRPr="00EF5C39">
        <w:rPr>
          <w:sz w:val="26"/>
          <w:szCs w:val="26"/>
        </w:rPr>
        <w:t xml:space="preserve">Professional </w:t>
      </w:r>
      <w:r w:rsidR="00C17C4A" w:rsidRPr="00EF5C39">
        <w:rPr>
          <w:sz w:val="26"/>
          <w:szCs w:val="26"/>
        </w:rPr>
        <w:t>Service</w:t>
      </w:r>
    </w:p>
    <w:p w14:paraId="11380DA6" w14:textId="12B4810C" w:rsidR="008568B8" w:rsidRDefault="00566B59" w:rsidP="00D66E15">
      <w:pPr>
        <w:pStyle w:val="Heading2"/>
      </w:pPr>
      <w:r>
        <w:t>Professional Associations</w:t>
      </w:r>
    </w:p>
    <w:p w14:paraId="5ABE1B88" w14:textId="72096986" w:rsidR="001E2A38" w:rsidRDefault="001E2A38" w:rsidP="007047DA">
      <w:pPr>
        <w:spacing w:after="0"/>
        <w:ind w:left="1440" w:hanging="1440"/>
        <w:rPr>
          <w:rFonts w:ascii="Calibri" w:hAnsi="Calibri" w:cs="Calibri"/>
        </w:rPr>
      </w:pPr>
      <w:r>
        <w:t>2021</w:t>
      </w:r>
      <w:r w:rsidR="008A2CCF">
        <w:tab/>
        <w:t>Co-Chair</w:t>
      </w:r>
      <w:r w:rsidR="008F4FBF">
        <w:t>,</w:t>
      </w:r>
      <w:r w:rsidR="000F44E3">
        <w:t xml:space="preserve"> </w:t>
      </w:r>
      <w:bookmarkStart w:id="3" w:name="_Hlk133782735"/>
      <w:r w:rsidR="009F7DBE">
        <w:rPr>
          <w:rFonts w:ascii="Calibri" w:hAnsi="Calibri" w:cs="Calibri"/>
        </w:rPr>
        <w:t>15</w:t>
      </w:r>
      <w:r w:rsidR="009F7DBE" w:rsidRPr="009F7DBE">
        <w:rPr>
          <w:rFonts w:ascii="Calibri" w:hAnsi="Calibri" w:cs="Calibri"/>
          <w:sz w:val="14"/>
          <w:szCs w:val="14"/>
          <w:vertAlign w:val="superscript"/>
        </w:rPr>
        <w:t>th</w:t>
      </w:r>
      <w:r w:rsidR="009F7DBE">
        <w:rPr>
          <w:rFonts w:ascii="Calibri" w:hAnsi="Calibri" w:cs="Calibri"/>
          <w:sz w:val="14"/>
          <w:szCs w:val="14"/>
        </w:rPr>
        <w:t xml:space="preserve"> </w:t>
      </w:r>
      <w:r w:rsidR="00EE61A1">
        <w:rPr>
          <w:rFonts w:ascii="Calibri" w:hAnsi="Calibri" w:cs="Calibri"/>
        </w:rPr>
        <w:t>International Congress of Physiological Anthropology (ICPA), Eugene, OR</w:t>
      </w:r>
      <w:bookmarkEnd w:id="3"/>
    </w:p>
    <w:p w14:paraId="2F560468" w14:textId="5A82CCF7" w:rsidR="008F4FBF" w:rsidRPr="001E2A38" w:rsidRDefault="008F4FBF" w:rsidP="002144FB">
      <w:pPr>
        <w:spacing w:after="120" w:line="240" w:lineRule="auto"/>
        <w:ind w:left="1440" w:hanging="1440"/>
      </w:pPr>
      <w:r>
        <w:rPr>
          <w:rFonts w:ascii="Calibri" w:hAnsi="Calibri" w:cs="Calibri"/>
        </w:rPr>
        <w:t>2021</w:t>
      </w:r>
      <w:r>
        <w:rPr>
          <w:rFonts w:ascii="Calibri" w:hAnsi="Calibri" w:cs="Calibri"/>
        </w:rPr>
        <w:tab/>
      </w:r>
      <w:r w:rsidR="003A7CE6">
        <w:rPr>
          <w:rFonts w:ascii="Calibri" w:hAnsi="Calibri" w:cs="Calibri"/>
        </w:rPr>
        <w:t xml:space="preserve">Events and Arrangements Committee Chair, </w:t>
      </w:r>
      <w:r w:rsidR="003A7CE6" w:rsidRPr="003A7CE6">
        <w:rPr>
          <w:rFonts w:ascii="Calibri" w:hAnsi="Calibri" w:cs="Calibri"/>
        </w:rPr>
        <w:t>15th International Congress of Physiological Anthropology (ICPA), Eugene, OR</w:t>
      </w:r>
    </w:p>
    <w:p w14:paraId="48CB4935" w14:textId="0138AD76" w:rsidR="00566B59" w:rsidRDefault="001E2A38" w:rsidP="00D66E15">
      <w:pPr>
        <w:pStyle w:val="Heading2"/>
      </w:pPr>
      <w:r>
        <w:t xml:space="preserve">University </w:t>
      </w:r>
    </w:p>
    <w:p w14:paraId="67F441FE" w14:textId="165EAB5C" w:rsidR="002E59F0" w:rsidRDefault="523C2BA2" w:rsidP="007047DA">
      <w:pPr>
        <w:spacing w:after="0"/>
      </w:pPr>
      <w:r>
        <w:t>2021 - 2023</w:t>
      </w:r>
      <w:r w:rsidR="00554EEC">
        <w:tab/>
      </w:r>
      <w:r>
        <w:t>President, Association of Anthropology Graduate Students, University of Oregon</w:t>
      </w:r>
    </w:p>
    <w:p w14:paraId="70603EA1" w14:textId="6D9660A0" w:rsidR="523C2BA2" w:rsidRDefault="523C2BA2" w:rsidP="523C2BA2">
      <w:pPr>
        <w:spacing w:after="0"/>
        <w:ind w:left="1440" w:hanging="1440"/>
        <w:rPr>
          <w:rFonts w:ascii="Calibri" w:hAnsi="Calibri" w:cs="Calibri"/>
        </w:rPr>
      </w:pPr>
      <w:r w:rsidRPr="523C2BA2">
        <w:rPr>
          <w:rFonts w:ascii="Calibri" w:hAnsi="Calibri" w:cs="Calibri"/>
        </w:rPr>
        <w:t>2019 - 2023</w:t>
      </w:r>
      <w:r>
        <w:tab/>
      </w:r>
      <w:r w:rsidRPr="523C2BA2">
        <w:rPr>
          <w:rFonts w:ascii="Calibri" w:hAnsi="Calibri" w:cs="Calibri"/>
        </w:rPr>
        <w:t>Volunteer and Moderator, Undergraduate Research Symposium, University of Oregon</w:t>
      </w:r>
    </w:p>
    <w:p w14:paraId="65EA6CD2" w14:textId="6F25118E" w:rsidR="00554EEC" w:rsidRPr="002E59F0" w:rsidRDefault="00166DD8" w:rsidP="007047DA">
      <w:pPr>
        <w:spacing w:after="120"/>
      </w:pPr>
      <w:r>
        <w:t xml:space="preserve">2019 </w:t>
      </w:r>
      <w:r w:rsidR="007047DA">
        <w:t>-</w:t>
      </w:r>
      <w:r>
        <w:t xml:space="preserve"> 2020</w:t>
      </w:r>
      <w:r>
        <w:tab/>
        <w:t xml:space="preserve">Vice President, </w:t>
      </w:r>
      <w:r w:rsidR="007047DA">
        <w:t>Association of Graduate Students</w:t>
      </w:r>
      <w:bookmarkStart w:id="4" w:name="_Hlk133782913"/>
      <w:r w:rsidR="007047DA">
        <w:t xml:space="preserve">, University of Oregon </w:t>
      </w:r>
    </w:p>
    <w:bookmarkEnd w:id="4"/>
    <w:p w14:paraId="17EB7B59" w14:textId="06AC8A69" w:rsidR="00C17C4A" w:rsidRPr="00E25992" w:rsidRDefault="00C17C4A" w:rsidP="00D66E15">
      <w:pPr>
        <w:pStyle w:val="Heading2"/>
        <w:rPr>
          <w:rFonts w:eastAsia="Times New Roman"/>
        </w:rPr>
      </w:pPr>
      <w:r w:rsidRPr="00E25992">
        <w:rPr>
          <w:rFonts w:eastAsia="Times New Roman"/>
        </w:rPr>
        <w:t xml:space="preserve">Journal Reviewer (ad hoc) </w:t>
      </w:r>
    </w:p>
    <w:p w14:paraId="62FFB9A0" w14:textId="76607F2C" w:rsidR="003A1CFD" w:rsidRDefault="003A1CFD" w:rsidP="000C08E3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eastAsia="Times New Roman" w:cstheme="minorHAnsi"/>
          <w:kern w:val="18"/>
        </w:rPr>
      </w:pPr>
      <w:r>
        <w:rPr>
          <w:rFonts w:eastAsia="Times New Roman" w:cstheme="minorHAnsi"/>
          <w:kern w:val="18"/>
        </w:rPr>
        <w:t xml:space="preserve">2023 - </w:t>
      </w:r>
      <w:r>
        <w:rPr>
          <w:rFonts w:eastAsia="Times New Roman" w:cstheme="minorHAnsi"/>
          <w:kern w:val="18"/>
        </w:rPr>
        <w:tab/>
      </w:r>
      <w:r w:rsidR="0081689C">
        <w:rPr>
          <w:rFonts w:eastAsia="Times New Roman" w:cstheme="minorHAnsi"/>
          <w:kern w:val="18"/>
        </w:rPr>
        <w:t>Journal of Physiological Anthropology</w:t>
      </w:r>
    </w:p>
    <w:p w14:paraId="48478E91" w14:textId="51A5DC42" w:rsidR="0011441C" w:rsidRPr="001C6562" w:rsidRDefault="000456AB" w:rsidP="000C08E3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eastAsia="Times New Roman" w:cstheme="minorHAnsi"/>
          <w:kern w:val="18"/>
        </w:rPr>
      </w:pPr>
      <w:r w:rsidRPr="001C6562">
        <w:rPr>
          <w:rFonts w:eastAsia="Times New Roman" w:cstheme="minorHAnsi"/>
          <w:kern w:val="18"/>
        </w:rPr>
        <w:t>2021 -</w:t>
      </w:r>
      <w:r w:rsidR="008568B8" w:rsidRPr="001C6562">
        <w:rPr>
          <w:rFonts w:eastAsia="Times New Roman" w:cstheme="minorHAnsi"/>
          <w:kern w:val="18"/>
        </w:rPr>
        <w:t xml:space="preserve"> </w:t>
      </w:r>
      <w:r w:rsidR="00C17C4A" w:rsidRPr="001C6562">
        <w:rPr>
          <w:rFonts w:eastAsia="Times New Roman" w:cstheme="minorHAnsi"/>
          <w:kern w:val="18"/>
        </w:rPr>
        <w:tab/>
      </w:r>
      <w:r w:rsidR="00C31FBC" w:rsidRPr="001C6562">
        <w:rPr>
          <w:rFonts w:eastAsia="Times New Roman" w:cstheme="minorHAnsi"/>
          <w:kern w:val="18"/>
        </w:rPr>
        <w:t>American</w:t>
      </w:r>
      <w:r w:rsidR="0011441C" w:rsidRPr="001C6562">
        <w:rPr>
          <w:rFonts w:eastAsia="Times New Roman" w:cstheme="minorHAnsi"/>
          <w:kern w:val="18"/>
        </w:rPr>
        <w:t xml:space="preserve"> Journal of Human Biology</w:t>
      </w:r>
    </w:p>
    <w:p w14:paraId="76A7B864" w14:textId="4010BF45" w:rsidR="00C17C4A" w:rsidRPr="001C6562" w:rsidRDefault="008568B8" w:rsidP="008568B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eastAsia="Times New Roman" w:cstheme="minorHAnsi"/>
          <w:kern w:val="18"/>
        </w:rPr>
      </w:pPr>
      <w:r w:rsidRPr="001C6562">
        <w:rPr>
          <w:rFonts w:cstheme="minorHAnsi"/>
        </w:rPr>
        <w:t>2016</w:t>
      </w:r>
      <w:r w:rsidRPr="001C6562">
        <w:rPr>
          <w:rFonts w:cstheme="minorHAnsi"/>
        </w:rPr>
        <w:tab/>
      </w:r>
      <w:r w:rsidR="00C17C4A" w:rsidRPr="001C6562">
        <w:rPr>
          <w:rFonts w:cstheme="minorHAnsi"/>
        </w:rPr>
        <w:t>Alzheimer's &amp; Neurodegenerative Diseases</w:t>
      </w:r>
      <w:r w:rsidR="00C17C4A" w:rsidRPr="001C6562">
        <w:rPr>
          <w:rFonts w:eastAsia="Times New Roman" w:cstheme="minorHAnsi"/>
          <w:kern w:val="18"/>
        </w:rPr>
        <w:tab/>
      </w:r>
    </w:p>
    <w:p w14:paraId="1988D736" w14:textId="3672CB08" w:rsidR="00FA74DB" w:rsidRPr="00EF5C39" w:rsidRDefault="00A17F3D" w:rsidP="0087499F">
      <w:pPr>
        <w:pStyle w:val="Heading"/>
        <w:rPr>
          <w:sz w:val="26"/>
          <w:szCs w:val="26"/>
        </w:rPr>
      </w:pPr>
      <w:r w:rsidRPr="00EF5C39">
        <w:rPr>
          <w:sz w:val="26"/>
          <w:szCs w:val="26"/>
        </w:rPr>
        <w:t>O</w:t>
      </w:r>
      <w:r w:rsidR="00267950" w:rsidRPr="00EF5C39">
        <w:rPr>
          <w:sz w:val="26"/>
          <w:szCs w:val="26"/>
        </w:rPr>
        <w:t xml:space="preserve">ther </w:t>
      </w:r>
      <w:r w:rsidR="00382074" w:rsidRPr="00EF5C39">
        <w:rPr>
          <w:sz w:val="26"/>
          <w:szCs w:val="26"/>
        </w:rPr>
        <w:t>Research Experience</w:t>
      </w:r>
    </w:p>
    <w:p w14:paraId="01202605" w14:textId="12EF583B" w:rsidR="00382074" w:rsidRPr="00BD71D6" w:rsidRDefault="003E0EC8" w:rsidP="007B2FDB">
      <w:p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eastAsia="Times New Roman" w:cstheme="minorHAnsi"/>
          <w:caps/>
          <w:kern w:val="18"/>
        </w:rPr>
      </w:pPr>
      <w:r w:rsidRPr="00BD71D6">
        <w:rPr>
          <w:rFonts w:cstheme="minorHAnsi"/>
        </w:rPr>
        <w:t>2014 - 2015</w:t>
      </w:r>
      <w:r w:rsidR="006F37E6" w:rsidRPr="00BD71D6">
        <w:rPr>
          <w:rFonts w:cstheme="minorHAnsi"/>
        </w:rPr>
        <w:t xml:space="preserve"> </w:t>
      </w:r>
      <w:r w:rsidR="00301BD2" w:rsidRPr="00BD71D6">
        <w:rPr>
          <w:rFonts w:cstheme="minorHAnsi"/>
        </w:rPr>
        <w:tab/>
      </w:r>
      <w:r w:rsidR="00382074" w:rsidRPr="00BD71D6">
        <w:rPr>
          <w:rFonts w:cstheme="minorHAnsi"/>
        </w:rPr>
        <w:t>Clinical Research Coordinator</w:t>
      </w:r>
      <w:r w:rsidR="006F37E6" w:rsidRPr="00BD71D6">
        <w:rPr>
          <w:rFonts w:cstheme="minorHAnsi"/>
        </w:rPr>
        <w:t xml:space="preserve">, </w:t>
      </w:r>
      <w:r w:rsidR="006F37E6" w:rsidRPr="00BD71D6">
        <w:rPr>
          <w:rFonts w:eastAsia="Times New Roman" w:cstheme="minorHAnsi"/>
          <w:kern w:val="1"/>
        </w:rPr>
        <w:t>University of Colorado-Cancer Clinical Trials Office</w:t>
      </w:r>
      <w:r w:rsidR="00382074" w:rsidRPr="00BD71D6">
        <w:rPr>
          <w:rFonts w:eastAsia="Times New Roman" w:cstheme="minorHAnsi"/>
          <w:kern w:val="18"/>
        </w:rPr>
        <w:t xml:space="preserve"> </w:t>
      </w:r>
    </w:p>
    <w:p w14:paraId="59E72FFF" w14:textId="3794D199" w:rsidR="006F37E6" w:rsidRPr="00BD71D6" w:rsidRDefault="006F37E6" w:rsidP="007B2FDB">
      <w:p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eastAsia="Times New Roman" w:cstheme="minorHAnsi"/>
          <w:caps/>
          <w:kern w:val="18"/>
        </w:rPr>
      </w:pPr>
      <w:r w:rsidRPr="00BD71D6">
        <w:rPr>
          <w:rFonts w:cstheme="minorHAnsi"/>
        </w:rPr>
        <w:t xml:space="preserve">2013 - 2014 </w:t>
      </w:r>
      <w:r w:rsidR="00301BD2" w:rsidRPr="00BD71D6">
        <w:rPr>
          <w:rFonts w:cstheme="minorHAnsi"/>
        </w:rPr>
        <w:tab/>
      </w:r>
      <w:r w:rsidR="00382074" w:rsidRPr="00BD71D6">
        <w:rPr>
          <w:rFonts w:cstheme="minorHAnsi"/>
        </w:rPr>
        <w:t>Clinical Research Data Manager</w:t>
      </w:r>
      <w:r w:rsidRPr="00BD71D6">
        <w:rPr>
          <w:rFonts w:cstheme="minorHAnsi"/>
        </w:rPr>
        <w:t xml:space="preserve">, </w:t>
      </w:r>
      <w:r w:rsidRPr="00BD71D6">
        <w:rPr>
          <w:rFonts w:eastAsia="Times New Roman" w:cstheme="minorHAnsi"/>
          <w:kern w:val="1"/>
        </w:rPr>
        <w:t>University of Colorado-Cancer Clinical Trials Office</w:t>
      </w:r>
    </w:p>
    <w:p w14:paraId="177BBB80" w14:textId="03189DE3" w:rsidR="00382074" w:rsidRPr="00301BD2" w:rsidRDefault="007E7DD8" w:rsidP="00301BD2">
      <w:p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 w:hanging="1440"/>
        <w:jc w:val="both"/>
        <w:textAlignment w:val="baseline"/>
        <w:rPr>
          <w:rFonts w:eastAsia="Times New Roman" w:cstheme="minorHAnsi"/>
          <w:b/>
          <w:kern w:val="1"/>
          <w:sz w:val="24"/>
          <w:szCs w:val="24"/>
        </w:rPr>
      </w:pPr>
      <w:r w:rsidRPr="00BD71D6">
        <w:rPr>
          <w:rFonts w:cstheme="minorHAnsi"/>
        </w:rPr>
        <w:t xml:space="preserve">2012 - 2013 </w:t>
      </w:r>
      <w:r w:rsidR="00301BD2" w:rsidRPr="00BD71D6">
        <w:rPr>
          <w:rFonts w:cstheme="minorHAnsi"/>
        </w:rPr>
        <w:tab/>
      </w:r>
      <w:r w:rsidR="00382074" w:rsidRPr="00BD71D6">
        <w:rPr>
          <w:rFonts w:cstheme="minorHAnsi"/>
        </w:rPr>
        <w:t>Clinical Research Assistant</w:t>
      </w:r>
      <w:r w:rsidRPr="00BD71D6">
        <w:rPr>
          <w:rFonts w:cstheme="minorHAnsi"/>
        </w:rPr>
        <w:t xml:space="preserve">, </w:t>
      </w:r>
      <w:r w:rsidRPr="00BD71D6">
        <w:rPr>
          <w:rFonts w:eastAsia="Times New Roman" w:cstheme="minorHAnsi"/>
          <w:kern w:val="1"/>
        </w:rPr>
        <w:t>Thomas J. Stephens and Associates Inc.</w:t>
      </w:r>
      <w:r w:rsidR="00382074" w:rsidRPr="00E25992">
        <w:rPr>
          <w:rFonts w:eastAsia="Times New Roman" w:cstheme="minorHAnsi"/>
          <w:b/>
          <w:caps/>
          <w:kern w:val="18"/>
          <w:sz w:val="24"/>
          <w:szCs w:val="24"/>
        </w:rPr>
        <w:t xml:space="preserve"> </w:t>
      </w:r>
    </w:p>
    <w:p w14:paraId="75785189" w14:textId="2552EE0F" w:rsidR="00382074" w:rsidRPr="00EF5C39" w:rsidRDefault="00382074" w:rsidP="0087499F">
      <w:pPr>
        <w:pStyle w:val="Heading"/>
        <w:rPr>
          <w:sz w:val="26"/>
          <w:szCs w:val="26"/>
        </w:rPr>
      </w:pPr>
      <w:r w:rsidRPr="00EF5C39">
        <w:rPr>
          <w:sz w:val="26"/>
          <w:szCs w:val="26"/>
        </w:rPr>
        <w:t>Other Professional Experience</w:t>
      </w:r>
    </w:p>
    <w:p w14:paraId="530B7FD5" w14:textId="16C84C8B" w:rsidR="00AA1890" w:rsidRPr="008E6EA2" w:rsidRDefault="00301BD2" w:rsidP="008E6EA2">
      <w:p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eastAsia="Times New Roman" w:cstheme="minorHAnsi"/>
          <w:kern w:val="18"/>
        </w:rPr>
      </w:pPr>
      <w:r w:rsidRPr="00BD71D6">
        <w:rPr>
          <w:rFonts w:eastAsia="Times New Roman" w:cstheme="minorHAnsi"/>
          <w:kern w:val="18"/>
        </w:rPr>
        <w:t xml:space="preserve">2016 - 2017 </w:t>
      </w:r>
      <w:r w:rsidR="008E6EA2">
        <w:rPr>
          <w:rFonts w:eastAsia="Times New Roman" w:cstheme="minorHAnsi"/>
          <w:kern w:val="18"/>
        </w:rPr>
        <w:tab/>
      </w:r>
      <w:r w:rsidR="003C2561" w:rsidRPr="00BD71D6">
        <w:rPr>
          <w:rFonts w:eastAsia="Times New Roman" w:cstheme="minorHAnsi"/>
          <w:kern w:val="18"/>
        </w:rPr>
        <w:t>Museum Designer and Board Member</w:t>
      </w:r>
      <w:r w:rsidR="00BD71D6" w:rsidRPr="00BD71D6">
        <w:rPr>
          <w:rFonts w:eastAsia="Times New Roman" w:cstheme="minorHAnsi"/>
          <w:kern w:val="18"/>
        </w:rPr>
        <w:t xml:space="preserve">, </w:t>
      </w:r>
      <w:r w:rsidR="002B41AA" w:rsidRPr="00BD71D6">
        <w:rPr>
          <w:rFonts w:eastAsia="Times New Roman" w:cstheme="minorHAnsi"/>
          <w:kern w:val="18"/>
        </w:rPr>
        <w:t>UCCS Museum of Cognitive Archaeology and Human Evolution</w:t>
      </w:r>
    </w:p>
    <w:p w14:paraId="6A39793F" w14:textId="5F7580CF" w:rsidR="001378DA" w:rsidRPr="00BD71D6" w:rsidRDefault="00301BD2" w:rsidP="008E6EA2">
      <w:p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eastAsia="Times New Roman" w:cstheme="minorHAnsi"/>
          <w:kern w:val="18"/>
        </w:rPr>
      </w:pPr>
      <w:r w:rsidRPr="00BD71D6">
        <w:rPr>
          <w:rFonts w:eastAsia="Times New Roman" w:cstheme="minorHAnsi"/>
          <w:kern w:val="18"/>
        </w:rPr>
        <w:t xml:space="preserve">2016 - 2017 </w:t>
      </w:r>
      <w:r w:rsidR="008E6EA2">
        <w:rPr>
          <w:rFonts w:eastAsia="Times New Roman" w:cstheme="minorHAnsi"/>
          <w:kern w:val="18"/>
        </w:rPr>
        <w:tab/>
      </w:r>
      <w:r w:rsidR="001378DA" w:rsidRPr="00BD71D6">
        <w:rPr>
          <w:rFonts w:eastAsia="Times New Roman" w:cstheme="minorHAnsi"/>
          <w:kern w:val="18"/>
        </w:rPr>
        <w:t>Senior Executive Assistan</w:t>
      </w:r>
      <w:r w:rsidR="008F6EA0" w:rsidRPr="00BD71D6">
        <w:rPr>
          <w:rFonts w:eastAsia="Times New Roman" w:cstheme="minorHAnsi"/>
          <w:kern w:val="18"/>
        </w:rPr>
        <w:t>t</w:t>
      </w:r>
      <w:r w:rsidR="00BD71D6" w:rsidRPr="00BD71D6">
        <w:rPr>
          <w:rFonts w:eastAsia="Times New Roman" w:cstheme="minorHAnsi"/>
          <w:kern w:val="18"/>
        </w:rPr>
        <w:t xml:space="preserve">, </w:t>
      </w:r>
      <w:r w:rsidR="001378DA" w:rsidRPr="00BD71D6">
        <w:rPr>
          <w:rFonts w:eastAsia="Times New Roman" w:cstheme="minorHAnsi"/>
          <w:caps/>
          <w:kern w:val="18"/>
        </w:rPr>
        <w:t>UCCS C</w:t>
      </w:r>
      <w:r w:rsidR="001378DA" w:rsidRPr="00BD71D6">
        <w:rPr>
          <w:rFonts w:eastAsia="Times New Roman" w:cstheme="minorHAnsi"/>
          <w:kern w:val="18"/>
        </w:rPr>
        <w:t>enter</w:t>
      </w:r>
      <w:r w:rsidR="001378DA" w:rsidRPr="00BD71D6">
        <w:rPr>
          <w:rFonts w:eastAsia="Times New Roman" w:cstheme="minorHAnsi"/>
          <w:caps/>
          <w:kern w:val="18"/>
        </w:rPr>
        <w:t xml:space="preserve"> </w:t>
      </w:r>
      <w:r w:rsidR="001378DA" w:rsidRPr="00BD71D6">
        <w:rPr>
          <w:rFonts w:eastAsia="Times New Roman" w:cstheme="minorHAnsi"/>
          <w:kern w:val="18"/>
        </w:rPr>
        <w:t>for Cognitive Archaeology</w:t>
      </w:r>
    </w:p>
    <w:p w14:paraId="36DFD442" w14:textId="0344430F" w:rsidR="004E1DC8" w:rsidRPr="007928D4" w:rsidRDefault="00301BD2" w:rsidP="008E6EA2">
      <w:p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eastAsia="Times New Roman" w:cstheme="minorHAnsi"/>
          <w:i/>
          <w:kern w:val="1"/>
          <w:lang w:val="fr-FR"/>
        </w:rPr>
      </w:pPr>
      <w:r w:rsidRPr="007928D4">
        <w:rPr>
          <w:rFonts w:cstheme="minorHAnsi"/>
          <w:lang w:val="fr-FR"/>
        </w:rPr>
        <w:t xml:space="preserve">2009 - 2010 </w:t>
      </w:r>
      <w:r w:rsidR="008E6EA2" w:rsidRPr="007928D4">
        <w:rPr>
          <w:rFonts w:cstheme="minorHAnsi"/>
          <w:lang w:val="fr-FR"/>
        </w:rPr>
        <w:tab/>
      </w:r>
      <w:r w:rsidR="00EF4D9B" w:rsidRPr="007928D4">
        <w:rPr>
          <w:rFonts w:cstheme="minorHAnsi"/>
          <w:lang w:val="fr-FR"/>
        </w:rPr>
        <w:t>Personal Assistant</w:t>
      </w:r>
      <w:r w:rsidR="00BD71D6" w:rsidRPr="007928D4">
        <w:rPr>
          <w:rFonts w:cstheme="minorHAnsi"/>
          <w:lang w:val="fr-FR"/>
        </w:rPr>
        <w:t>,</w:t>
      </w:r>
      <w:r w:rsidR="00EF4D9B" w:rsidRPr="007928D4">
        <w:rPr>
          <w:rFonts w:eastAsia="Times New Roman" w:cstheme="minorHAnsi"/>
          <w:b/>
          <w:kern w:val="18"/>
          <w:lang w:val="fr-FR"/>
        </w:rPr>
        <w:t xml:space="preserve"> </w:t>
      </w:r>
      <w:r w:rsidR="00BD71D6" w:rsidRPr="007928D4">
        <w:rPr>
          <w:rFonts w:eastAsia="Times New Roman" w:cstheme="minorHAnsi"/>
          <w:bCs/>
          <w:kern w:val="18"/>
          <w:lang w:val="fr-FR"/>
        </w:rPr>
        <w:t>N</w:t>
      </w:r>
      <w:r w:rsidR="004E1DC8" w:rsidRPr="007928D4">
        <w:rPr>
          <w:rFonts w:eastAsia="Times New Roman" w:cstheme="minorHAnsi"/>
          <w:bCs/>
          <w:kern w:val="1"/>
          <w:lang w:val="fr-FR"/>
        </w:rPr>
        <w:t>euroAssesment Centre</w:t>
      </w:r>
      <w:r w:rsidR="004E1DC8" w:rsidRPr="007928D4">
        <w:rPr>
          <w:rFonts w:eastAsia="Times New Roman" w:cstheme="minorHAnsi"/>
          <w:i/>
          <w:kern w:val="1"/>
          <w:lang w:val="fr-FR"/>
        </w:rPr>
        <w:t xml:space="preserve"> </w:t>
      </w:r>
    </w:p>
    <w:p w14:paraId="6155DD69" w14:textId="0A8FB7D7" w:rsidR="00A17F3D" w:rsidRPr="00EC1199" w:rsidRDefault="00301BD2" w:rsidP="00EE75B2">
      <w:pPr>
        <w:tabs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lang w:val="fr-FR"/>
        </w:rPr>
      </w:pPr>
      <w:r w:rsidRPr="00EC1199">
        <w:rPr>
          <w:rFonts w:cstheme="minorHAnsi"/>
          <w:lang w:val="fr-FR"/>
        </w:rPr>
        <w:t xml:space="preserve">2008 - 2009 </w:t>
      </w:r>
      <w:r w:rsidR="008E6EA2" w:rsidRPr="00EC1199">
        <w:rPr>
          <w:rFonts w:cstheme="minorHAnsi"/>
          <w:lang w:val="fr-FR"/>
        </w:rPr>
        <w:tab/>
      </w:r>
      <w:r w:rsidR="003C2561" w:rsidRPr="00EC1199">
        <w:rPr>
          <w:rFonts w:cstheme="minorHAnsi"/>
          <w:lang w:val="fr-FR"/>
        </w:rPr>
        <w:t>Psychology Student Li</w:t>
      </w:r>
      <w:r w:rsidR="008F6EA0" w:rsidRPr="00EC1199">
        <w:rPr>
          <w:rFonts w:cstheme="minorHAnsi"/>
          <w:lang w:val="fr-FR"/>
        </w:rPr>
        <w:t xml:space="preserve">aison, </w:t>
      </w:r>
      <w:r w:rsidR="004E1DC8" w:rsidRPr="00EC1199">
        <w:rPr>
          <w:rFonts w:eastAsia="Times New Roman" w:cstheme="minorHAnsi"/>
          <w:kern w:val="1"/>
          <w:lang w:val="fr-FR"/>
        </w:rPr>
        <w:t xml:space="preserve">Palisades Scholar Program, Palisades </w:t>
      </w:r>
      <w:r w:rsidR="00EC1199" w:rsidRPr="00EC1199">
        <w:rPr>
          <w:rFonts w:eastAsia="Times New Roman" w:cstheme="minorHAnsi"/>
          <w:kern w:val="1"/>
          <w:lang w:val="fr-FR"/>
        </w:rPr>
        <w:t>Re</w:t>
      </w:r>
      <w:r w:rsidR="00EC1199">
        <w:rPr>
          <w:rFonts w:eastAsia="Times New Roman" w:cstheme="minorHAnsi"/>
          <w:kern w:val="1"/>
          <w:lang w:val="fr-FR"/>
        </w:rPr>
        <w:t>tirement Community</w:t>
      </w:r>
      <w:r w:rsidR="004E1DC8" w:rsidRPr="00EC1199">
        <w:rPr>
          <w:rFonts w:eastAsia="Times New Roman" w:cstheme="minorHAnsi"/>
          <w:kern w:val="1"/>
          <w:lang w:val="fr-FR"/>
        </w:rPr>
        <w:t xml:space="preserve"> </w:t>
      </w:r>
      <w:r w:rsidR="009F7D75" w:rsidRPr="00EC1199">
        <w:rPr>
          <w:rFonts w:eastAsia="Times New Roman" w:cstheme="minorHAnsi"/>
          <w:kern w:val="1"/>
          <w:lang w:val="fr-FR"/>
        </w:rPr>
        <w:tab/>
      </w:r>
    </w:p>
    <w:p w14:paraId="338091A2" w14:textId="77777777" w:rsidR="008334D6" w:rsidRPr="00EC1199" w:rsidRDefault="008334D6" w:rsidP="0087499F">
      <w:pPr>
        <w:pStyle w:val="Heading"/>
        <w:rPr>
          <w:lang w:val="fr-FR"/>
        </w:rPr>
      </w:pPr>
    </w:p>
    <w:p w14:paraId="050C6959" w14:textId="77777777" w:rsidR="008334D6" w:rsidRPr="00EC1199" w:rsidRDefault="008334D6" w:rsidP="0087499F">
      <w:pPr>
        <w:pStyle w:val="Heading"/>
        <w:rPr>
          <w:lang w:val="fr-FR"/>
        </w:rPr>
      </w:pPr>
    </w:p>
    <w:p w14:paraId="46380405" w14:textId="77777777" w:rsidR="008334D6" w:rsidRPr="00EC1199" w:rsidRDefault="008334D6" w:rsidP="0087499F">
      <w:pPr>
        <w:pStyle w:val="Heading"/>
        <w:rPr>
          <w:lang w:val="fr-FR"/>
        </w:rPr>
      </w:pPr>
    </w:p>
    <w:p w14:paraId="5A93F6C7" w14:textId="490B37B8" w:rsidR="008334D6" w:rsidRPr="00EF5C39" w:rsidRDefault="008334D6" w:rsidP="0087499F">
      <w:pPr>
        <w:pStyle w:val="Heading"/>
        <w:rPr>
          <w:sz w:val="26"/>
          <w:szCs w:val="26"/>
        </w:rPr>
      </w:pPr>
      <w:r w:rsidRPr="00EF5C39">
        <w:rPr>
          <w:sz w:val="26"/>
          <w:szCs w:val="26"/>
        </w:rPr>
        <w:lastRenderedPageBreak/>
        <w:t>References</w:t>
      </w:r>
    </w:p>
    <w:p w14:paraId="37714476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J. Josh Snodgrass, PhD</w:t>
      </w:r>
    </w:p>
    <w:p w14:paraId="0F5C46D3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Professor</w:t>
      </w:r>
    </w:p>
    <w:p w14:paraId="6215CBF7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Department of Anthropology</w:t>
      </w:r>
    </w:p>
    <w:p w14:paraId="793EAF39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University of Oregon</w:t>
      </w:r>
    </w:p>
    <w:p w14:paraId="74D51E82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1321 Kincaid Street</w:t>
      </w:r>
    </w:p>
    <w:p w14:paraId="2F00445C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Eugene, OR 97403</w:t>
      </w:r>
    </w:p>
    <w:p w14:paraId="384B3CE3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(541) 346-4823</w:t>
      </w:r>
    </w:p>
    <w:p w14:paraId="396BA489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8334D6">
          <w:rPr>
            <w:rStyle w:val="Hyperlink"/>
            <w:rFonts w:asciiTheme="minorHAnsi" w:hAnsiTheme="minorHAnsi" w:cstheme="minorHAnsi"/>
            <w:sz w:val="22"/>
            <w:szCs w:val="22"/>
          </w:rPr>
          <w:t>jjosh@uoregon.edu</w:t>
        </w:r>
      </w:hyperlink>
    </w:p>
    <w:p w14:paraId="7193EDF7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1D0089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Kirstin N. Sterner, PhD</w:t>
      </w:r>
    </w:p>
    <w:p w14:paraId="1AAA5F83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Professor</w:t>
      </w:r>
    </w:p>
    <w:p w14:paraId="151EF2F8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Department of Anthropology</w:t>
      </w:r>
    </w:p>
    <w:p w14:paraId="5F5BC76B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University of Oregon</w:t>
      </w:r>
    </w:p>
    <w:p w14:paraId="5EFE3DF8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1321 Kincaid Street</w:t>
      </w:r>
    </w:p>
    <w:p w14:paraId="5A9C34B9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Eugene, OR 97403</w:t>
      </w:r>
    </w:p>
    <w:p w14:paraId="359F910C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</w:pPr>
      <w:r w:rsidRPr="008334D6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(541) 346-8877</w:t>
      </w:r>
    </w:p>
    <w:p w14:paraId="458C4C28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8334D6">
          <w:rPr>
            <w:rStyle w:val="Hyperlink"/>
            <w:rFonts w:asciiTheme="minorHAnsi" w:hAnsiTheme="minorHAnsi" w:cstheme="minorHAnsi"/>
            <w:sz w:val="22"/>
            <w:szCs w:val="22"/>
          </w:rPr>
          <w:t>ksterner@uoregon.edu</w:t>
        </w:r>
      </w:hyperlink>
    </w:p>
    <w:p w14:paraId="3252695B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A0A532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Frederick L. Coolidge, PhD</w:t>
      </w:r>
    </w:p>
    <w:p w14:paraId="13EE408A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Professor</w:t>
      </w:r>
    </w:p>
    <w:p w14:paraId="362EABA6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Psychology Department</w:t>
      </w:r>
    </w:p>
    <w:p w14:paraId="377BDE04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 xml:space="preserve">Columbine Hall 4th Floor </w:t>
      </w:r>
    </w:p>
    <w:p w14:paraId="260109B5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1420 Austin Bluffs Pkwy</w:t>
      </w:r>
    </w:p>
    <w:p w14:paraId="10DE3ED2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Colorado Springs, CO 80918</w:t>
      </w:r>
    </w:p>
    <w:p w14:paraId="391CBE81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34D6">
        <w:rPr>
          <w:rFonts w:asciiTheme="minorHAnsi" w:hAnsiTheme="minorHAnsi" w:cstheme="minorHAnsi"/>
          <w:sz w:val="22"/>
          <w:szCs w:val="22"/>
        </w:rPr>
        <w:t>(719) 255-4146</w:t>
      </w:r>
    </w:p>
    <w:p w14:paraId="1EC527E4" w14:textId="77777777" w:rsidR="008334D6" w:rsidRPr="008334D6" w:rsidRDefault="008334D6" w:rsidP="008334D6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8334D6">
          <w:rPr>
            <w:rStyle w:val="Hyperlink"/>
            <w:rFonts w:asciiTheme="minorHAnsi" w:hAnsiTheme="minorHAnsi" w:cstheme="minorHAnsi"/>
            <w:sz w:val="22"/>
            <w:szCs w:val="22"/>
          </w:rPr>
          <w:t>fcoolidg@uccs.edu</w:t>
        </w:r>
      </w:hyperlink>
    </w:p>
    <w:p w14:paraId="22DDF0F2" w14:textId="77777777" w:rsidR="008334D6" w:rsidRPr="008334D6" w:rsidRDefault="008334D6" w:rsidP="00B602F7">
      <w:pPr>
        <w:pStyle w:val="Overviewbullets"/>
        <w:spacing w:before="0" w:after="0"/>
        <w:rPr>
          <w:rFonts w:asciiTheme="minorHAnsi" w:hAnsiTheme="minorHAnsi" w:cstheme="minorHAnsi"/>
          <w:sz w:val="22"/>
          <w:szCs w:val="22"/>
          <w:u w:val="single"/>
        </w:rPr>
      </w:pPr>
    </w:p>
    <w:sectPr w:rsidR="008334D6" w:rsidRPr="008334D6" w:rsidSect="00D37A74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40DD0" w14:textId="77777777" w:rsidR="00A85897" w:rsidRDefault="00A85897" w:rsidP="0034494C">
      <w:pPr>
        <w:spacing w:after="0" w:line="240" w:lineRule="auto"/>
      </w:pPr>
      <w:r>
        <w:separator/>
      </w:r>
    </w:p>
  </w:endnote>
  <w:endnote w:type="continuationSeparator" w:id="0">
    <w:p w14:paraId="038C2502" w14:textId="77777777" w:rsidR="00A85897" w:rsidRDefault="00A85897" w:rsidP="0034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B4AF" w14:textId="056509EC" w:rsidR="008F7C49" w:rsidRPr="00AB62D5" w:rsidRDefault="008F7C49" w:rsidP="00B96859">
    <w:pPr>
      <w:pStyle w:val="Footer"/>
      <w:jc w:val="center"/>
      <w:rPr>
        <w:rFonts w:cstheme="minorHAnsi"/>
        <w:sz w:val="24"/>
        <w:szCs w:val="24"/>
      </w:rPr>
    </w:pPr>
    <w:r w:rsidRPr="00AB62D5">
      <w:rPr>
        <w:rFonts w:cstheme="minorHAnsi"/>
        <w:sz w:val="24"/>
        <w:szCs w:val="24"/>
      </w:rPr>
      <w:t xml:space="preserve">Page </w:t>
    </w:r>
    <w:r w:rsidRPr="00AB62D5">
      <w:rPr>
        <w:rFonts w:cstheme="minorHAnsi"/>
        <w:b/>
        <w:sz w:val="24"/>
        <w:szCs w:val="24"/>
      </w:rPr>
      <w:fldChar w:fldCharType="begin"/>
    </w:r>
    <w:r w:rsidRPr="00AB62D5">
      <w:rPr>
        <w:rFonts w:cstheme="minorHAnsi"/>
        <w:b/>
        <w:sz w:val="24"/>
        <w:szCs w:val="24"/>
      </w:rPr>
      <w:instrText xml:space="preserve"> PAGE  \* Arabic  \* MERGEFORMAT </w:instrText>
    </w:r>
    <w:r w:rsidRPr="00AB62D5">
      <w:rPr>
        <w:rFonts w:cstheme="minorHAnsi"/>
        <w:b/>
        <w:sz w:val="24"/>
        <w:szCs w:val="24"/>
      </w:rPr>
      <w:fldChar w:fldCharType="separate"/>
    </w:r>
    <w:r w:rsidRPr="00AB62D5">
      <w:rPr>
        <w:rFonts w:cstheme="minorHAnsi"/>
        <w:b/>
        <w:noProof/>
        <w:sz w:val="24"/>
        <w:szCs w:val="24"/>
      </w:rPr>
      <w:t>2</w:t>
    </w:r>
    <w:r w:rsidRPr="00AB62D5">
      <w:rPr>
        <w:rFonts w:cstheme="minorHAnsi"/>
        <w:b/>
        <w:sz w:val="24"/>
        <w:szCs w:val="24"/>
      </w:rPr>
      <w:fldChar w:fldCharType="end"/>
    </w:r>
    <w:r w:rsidRPr="00AB62D5">
      <w:rPr>
        <w:rFonts w:cstheme="minorHAnsi"/>
        <w:sz w:val="24"/>
        <w:szCs w:val="24"/>
      </w:rPr>
      <w:t xml:space="preserve"> of </w:t>
    </w:r>
    <w:r w:rsidRPr="00AB62D5">
      <w:rPr>
        <w:rFonts w:cstheme="minorHAnsi"/>
        <w:sz w:val="24"/>
        <w:szCs w:val="24"/>
      </w:rPr>
      <w:fldChar w:fldCharType="begin"/>
    </w:r>
    <w:r w:rsidRPr="00AB62D5">
      <w:rPr>
        <w:rFonts w:cstheme="minorHAnsi"/>
        <w:sz w:val="24"/>
        <w:szCs w:val="24"/>
      </w:rPr>
      <w:instrText xml:space="preserve"> NUMPAGES  \* Arabic  \* MERGEFORMAT </w:instrText>
    </w:r>
    <w:r w:rsidRPr="00AB62D5">
      <w:rPr>
        <w:rFonts w:cstheme="minorHAnsi"/>
        <w:sz w:val="24"/>
        <w:szCs w:val="24"/>
      </w:rPr>
      <w:fldChar w:fldCharType="separate"/>
    </w:r>
    <w:r w:rsidRPr="00AB62D5">
      <w:rPr>
        <w:rFonts w:cstheme="minorHAnsi"/>
        <w:b/>
        <w:noProof/>
        <w:sz w:val="24"/>
        <w:szCs w:val="24"/>
      </w:rPr>
      <w:t>5</w:t>
    </w:r>
    <w:r w:rsidRPr="00AB62D5">
      <w:rPr>
        <w:rFonts w:cstheme="minorHAnsi"/>
        <w:b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F3AB" w14:textId="4A8AF793" w:rsidR="008F7C49" w:rsidRPr="007F379F" w:rsidRDefault="007F379F" w:rsidP="00597BE6">
    <w:pPr>
      <w:pStyle w:val="Footer"/>
      <w:rPr>
        <w:rFonts w:cstheme="minorHAnsi"/>
        <w:sz w:val="24"/>
        <w:szCs w:val="24"/>
      </w:rPr>
    </w:pPr>
    <w:r w:rsidRPr="007F379F">
      <w:rPr>
        <w:rFonts w:cstheme="minorHAnsi"/>
        <w:sz w:val="24"/>
        <w:szCs w:val="24"/>
      </w:rPr>
      <w:tab/>
    </w:r>
    <w:r w:rsidR="008F7C49" w:rsidRPr="007F379F">
      <w:rPr>
        <w:rFonts w:cstheme="minorHAnsi"/>
        <w:sz w:val="24"/>
        <w:szCs w:val="24"/>
      </w:rPr>
      <w:t xml:space="preserve">Page </w:t>
    </w:r>
    <w:r w:rsidR="008F7C49" w:rsidRPr="007F379F">
      <w:rPr>
        <w:rFonts w:cstheme="minorHAnsi"/>
        <w:sz w:val="24"/>
        <w:szCs w:val="24"/>
      </w:rPr>
      <w:fldChar w:fldCharType="begin"/>
    </w:r>
    <w:r w:rsidR="008F7C49" w:rsidRPr="007F379F">
      <w:rPr>
        <w:rFonts w:cstheme="minorHAnsi"/>
        <w:sz w:val="24"/>
        <w:szCs w:val="24"/>
      </w:rPr>
      <w:instrText xml:space="preserve"> PAGE  \* Arabic  \* MERGEFORMAT </w:instrText>
    </w:r>
    <w:r w:rsidR="008F7C49" w:rsidRPr="007F379F">
      <w:rPr>
        <w:rFonts w:cstheme="minorHAnsi"/>
        <w:sz w:val="24"/>
        <w:szCs w:val="24"/>
      </w:rPr>
      <w:fldChar w:fldCharType="separate"/>
    </w:r>
    <w:r w:rsidR="008F7C49" w:rsidRPr="007F379F">
      <w:rPr>
        <w:rFonts w:cstheme="minorHAnsi"/>
        <w:noProof/>
        <w:sz w:val="24"/>
        <w:szCs w:val="24"/>
      </w:rPr>
      <w:t>1</w:t>
    </w:r>
    <w:r w:rsidR="008F7C49" w:rsidRPr="007F379F">
      <w:rPr>
        <w:rFonts w:cstheme="minorHAnsi"/>
        <w:sz w:val="24"/>
        <w:szCs w:val="24"/>
      </w:rPr>
      <w:fldChar w:fldCharType="end"/>
    </w:r>
    <w:r w:rsidR="008F7C49" w:rsidRPr="007F379F">
      <w:rPr>
        <w:rFonts w:cstheme="minorHAnsi"/>
        <w:sz w:val="24"/>
        <w:szCs w:val="24"/>
      </w:rPr>
      <w:t xml:space="preserve"> of </w:t>
    </w:r>
    <w:r w:rsidR="008F7C49" w:rsidRPr="007F379F">
      <w:rPr>
        <w:rFonts w:cstheme="minorHAnsi"/>
        <w:sz w:val="24"/>
        <w:szCs w:val="24"/>
      </w:rPr>
      <w:fldChar w:fldCharType="begin"/>
    </w:r>
    <w:r w:rsidR="008F7C49" w:rsidRPr="007F379F">
      <w:rPr>
        <w:rFonts w:cstheme="minorHAnsi"/>
        <w:sz w:val="24"/>
        <w:szCs w:val="24"/>
      </w:rPr>
      <w:instrText xml:space="preserve"> NUMPAGES  \* Arabic  \* MERGEFORMAT </w:instrText>
    </w:r>
    <w:r w:rsidR="008F7C49" w:rsidRPr="007F379F">
      <w:rPr>
        <w:rFonts w:cstheme="minorHAnsi"/>
        <w:sz w:val="24"/>
        <w:szCs w:val="24"/>
      </w:rPr>
      <w:fldChar w:fldCharType="separate"/>
    </w:r>
    <w:r w:rsidR="008F7C49" w:rsidRPr="007F379F">
      <w:rPr>
        <w:rFonts w:cstheme="minorHAnsi"/>
        <w:noProof/>
        <w:sz w:val="24"/>
        <w:szCs w:val="24"/>
      </w:rPr>
      <w:t>5</w:t>
    </w:r>
    <w:r w:rsidR="008F7C49" w:rsidRPr="007F379F">
      <w:rPr>
        <w:rFonts w:cstheme="minorHAnsi"/>
        <w:sz w:val="24"/>
        <w:szCs w:val="24"/>
      </w:rPr>
      <w:fldChar w:fldCharType="end"/>
    </w:r>
    <w:r w:rsidR="00F76877">
      <w:rPr>
        <w:rFonts w:cstheme="minorHAnsi"/>
        <w:sz w:val="24"/>
        <w:szCs w:val="24"/>
      </w:rPr>
      <w:tab/>
    </w:r>
    <w:r w:rsidR="00F76877" w:rsidRPr="007F379F">
      <w:rPr>
        <w:rFonts w:cstheme="minorHAnsi"/>
        <w:sz w:val="24"/>
        <w:szCs w:val="24"/>
      </w:rPr>
      <w:t xml:space="preserve">Last Updated: </w:t>
    </w:r>
    <w:r w:rsidR="00D56A56">
      <w:rPr>
        <w:rFonts w:cstheme="minorHAnsi"/>
        <w:sz w:val="24"/>
        <w:szCs w:val="24"/>
      </w:rPr>
      <w:t>10/14</w:t>
    </w:r>
    <w:r w:rsidR="00200E24">
      <w:rPr>
        <w:rFonts w:cstheme="minorHAnsi"/>
        <w:sz w:val="24"/>
        <w:szCs w:val="24"/>
      </w:rPr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343EB" w14:textId="77777777" w:rsidR="00A85897" w:rsidRDefault="00A85897" w:rsidP="0034494C">
      <w:pPr>
        <w:spacing w:after="0" w:line="240" w:lineRule="auto"/>
      </w:pPr>
      <w:r>
        <w:separator/>
      </w:r>
    </w:p>
  </w:footnote>
  <w:footnote w:type="continuationSeparator" w:id="0">
    <w:p w14:paraId="26DF370A" w14:textId="77777777" w:rsidR="00A85897" w:rsidRDefault="00A85897" w:rsidP="0034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71F6" w14:textId="77777777" w:rsidR="009441AC" w:rsidRDefault="009441AC" w:rsidP="006770DE"/>
  <w:p w14:paraId="017E60A7" w14:textId="354267BC" w:rsidR="008F7C49" w:rsidRPr="009441AC" w:rsidRDefault="008F7C49" w:rsidP="009441AC">
    <w:pPr>
      <w:jc w:val="center"/>
      <w:rPr>
        <w:rFonts w:asciiTheme="majorHAnsi" w:hAnsiTheme="majorHAnsi"/>
        <w:sz w:val="32"/>
        <w:szCs w:val="32"/>
      </w:rPr>
    </w:pPr>
    <w:bookmarkStart w:id="5" w:name="_Hlk133408747"/>
    <w:bookmarkStart w:id="6" w:name="_Hlk133408748"/>
    <w:r w:rsidRPr="009441AC">
      <w:rPr>
        <w:rFonts w:asciiTheme="majorHAnsi" w:hAnsiTheme="majorHAnsi"/>
        <w:sz w:val="32"/>
        <w:szCs w:val="32"/>
      </w:rPr>
      <w:t>Alicia M. DeLouiz</w:t>
    </w:r>
    <w:r w:rsidR="00382412" w:rsidRPr="009441AC">
      <w:rPr>
        <w:rFonts w:asciiTheme="majorHAnsi" w:hAnsiTheme="majorHAnsi"/>
        <w:sz w:val="32"/>
        <w:szCs w:val="32"/>
      </w:rPr>
      <w:t>e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A2986" w14:textId="77777777" w:rsidR="003766E7" w:rsidRDefault="003766E7" w:rsidP="003766E7">
    <w:pPr>
      <w:pStyle w:val="Title"/>
      <w:jc w:val="center"/>
    </w:pPr>
  </w:p>
  <w:p w14:paraId="60671353" w14:textId="13C4154E" w:rsidR="00761101" w:rsidRDefault="00200E24" w:rsidP="00200E24">
    <w:pPr>
      <w:tabs>
        <w:tab w:val="left" w:pos="2179"/>
        <w:tab w:val="center" w:pos="4680"/>
      </w:tabs>
      <w:spacing w:after="0"/>
      <w:rPr>
        <w:rFonts w:asciiTheme="majorHAnsi" w:hAnsiTheme="majorHAnsi"/>
        <w:sz w:val="32"/>
        <w:szCs w:val="32"/>
      </w:rPr>
    </w:pPr>
    <w:r>
      <w:rPr>
        <w:rFonts w:asciiTheme="majorHAnsi" w:hAnsiTheme="majorHAnsi"/>
        <w:sz w:val="32"/>
        <w:szCs w:val="32"/>
      </w:rPr>
      <w:tab/>
    </w:r>
    <w:r>
      <w:rPr>
        <w:rFonts w:asciiTheme="majorHAnsi" w:hAnsiTheme="majorHAnsi"/>
        <w:sz w:val="32"/>
        <w:szCs w:val="32"/>
      </w:rPr>
      <w:tab/>
    </w:r>
    <w:r w:rsidR="000F4C60" w:rsidRPr="009441AC">
      <w:rPr>
        <w:rFonts w:asciiTheme="majorHAnsi" w:hAnsiTheme="majorHAnsi"/>
        <w:sz w:val="32"/>
        <w:szCs w:val="32"/>
      </w:rPr>
      <w:t>Alicia M. DeLouize</w:t>
    </w:r>
  </w:p>
  <w:p w14:paraId="2AB9041F" w14:textId="55A2C4DC" w:rsidR="00545734" w:rsidRDefault="008F7C49" w:rsidP="00831596">
    <w:pPr>
      <w:jc w:val="center"/>
    </w:pPr>
    <w:r w:rsidRPr="002D5326"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F7570"/>
    <w:multiLevelType w:val="hybridMultilevel"/>
    <w:tmpl w:val="0516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51EB"/>
    <w:multiLevelType w:val="hybridMultilevel"/>
    <w:tmpl w:val="D6CE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2F78"/>
    <w:multiLevelType w:val="hybridMultilevel"/>
    <w:tmpl w:val="EC96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E1D13"/>
    <w:multiLevelType w:val="hybridMultilevel"/>
    <w:tmpl w:val="4D5E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C06B0"/>
    <w:multiLevelType w:val="hybridMultilevel"/>
    <w:tmpl w:val="F94C9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5F42"/>
    <w:multiLevelType w:val="hybridMultilevel"/>
    <w:tmpl w:val="7EBA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65A58"/>
    <w:multiLevelType w:val="hybridMultilevel"/>
    <w:tmpl w:val="F168B67A"/>
    <w:lvl w:ilvl="0" w:tplc="0FFEE6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203DDC"/>
    <w:multiLevelType w:val="hybridMultilevel"/>
    <w:tmpl w:val="0756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C01C3"/>
    <w:multiLevelType w:val="hybridMultilevel"/>
    <w:tmpl w:val="A102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257CC"/>
    <w:multiLevelType w:val="hybridMultilevel"/>
    <w:tmpl w:val="477A6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F5F40"/>
    <w:multiLevelType w:val="hybridMultilevel"/>
    <w:tmpl w:val="B632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23223"/>
    <w:multiLevelType w:val="hybridMultilevel"/>
    <w:tmpl w:val="A1A2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99726">
    <w:abstractNumId w:val="3"/>
  </w:num>
  <w:num w:numId="2" w16cid:durableId="418063292">
    <w:abstractNumId w:val="0"/>
  </w:num>
  <w:num w:numId="3" w16cid:durableId="327949308">
    <w:abstractNumId w:val="7"/>
  </w:num>
  <w:num w:numId="4" w16cid:durableId="1252743297">
    <w:abstractNumId w:val="11"/>
  </w:num>
  <w:num w:numId="5" w16cid:durableId="1230920463">
    <w:abstractNumId w:val="2"/>
  </w:num>
  <w:num w:numId="6" w16cid:durableId="951017362">
    <w:abstractNumId w:val="1"/>
  </w:num>
  <w:num w:numId="7" w16cid:durableId="138496788">
    <w:abstractNumId w:val="6"/>
  </w:num>
  <w:num w:numId="8" w16cid:durableId="771163596">
    <w:abstractNumId w:val="10"/>
  </w:num>
  <w:num w:numId="9" w16cid:durableId="1211452802">
    <w:abstractNumId w:val="8"/>
  </w:num>
  <w:num w:numId="10" w16cid:durableId="518201290">
    <w:abstractNumId w:val="5"/>
  </w:num>
  <w:num w:numId="11" w16cid:durableId="1181435624">
    <w:abstractNumId w:val="4"/>
  </w:num>
  <w:num w:numId="12" w16cid:durableId="11678651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8B"/>
    <w:rsid w:val="00000B91"/>
    <w:rsid w:val="00006624"/>
    <w:rsid w:val="00006896"/>
    <w:rsid w:val="00006CD7"/>
    <w:rsid w:val="0001120C"/>
    <w:rsid w:val="00014BFA"/>
    <w:rsid w:val="00020259"/>
    <w:rsid w:val="00022001"/>
    <w:rsid w:val="000230AD"/>
    <w:rsid w:val="00023451"/>
    <w:rsid w:val="00024349"/>
    <w:rsid w:val="000246B5"/>
    <w:rsid w:val="00024746"/>
    <w:rsid w:val="00033A13"/>
    <w:rsid w:val="0004163B"/>
    <w:rsid w:val="000423F5"/>
    <w:rsid w:val="00043F96"/>
    <w:rsid w:val="0004466E"/>
    <w:rsid w:val="000456AB"/>
    <w:rsid w:val="0004618C"/>
    <w:rsid w:val="00050121"/>
    <w:rsid w:val="0005409A"/>
    <w:rsid w:val="000547DB"/>
    <w:rsid w:val="00055A51"/>
    <w:rsid w:val="00057DD9"/>
    <w:rsid w:val="00064CF7"/>
    <w:rsid w:val="00065525"/>
    <w:rsid w:val="00070B46"/>
    <w:rsid w:val="00071DBA"/>
    <w:rsid w:val="00074184"/>
    <w:rsid w:val="0007480F"/>
    <w:rsid w:val="000778B9"/>
    <w:rsid w:val="00077EEE"/>
    <w:rsid w:val="000847C1"/>
    <w:rsid w:val="000850F7"/>
    <w:rsid w:val="00085C92"/>
    <w:rsid w:val="00090CAF"/>
    <w:rsid w:val="000960F7"/>
    <w:rsid w:val="00096315"/>
    <w:rsid w:val="000A08A2"/>
    <w:rsid w:val="000A08EC"/>
    <w:rsid w:val="000A5460"/>
    <w:rsid w:val="000B18AA"/>
    <w:rsid w:val="000B6B23"/>
    <w:rsid w:val="000C07AD"/>
    <w:rsid w:val="000C08E3"/>
    <w:rsid w:val="000D0804"/>
    <w:rsid w:val="000D0F34"/>
    <w:rsid w:val="000D1B54"/>
    <w:rsid w:val="000D4126"/>
    <w:rsid w:val="000D71F8"/>
    <w:rsid w:val="000D73A4"/>
    <w:rsid w:val="000D75E8"/>
    <w:rsid w:val="000E3D6E"/>
    <w:rsid w:val="000E542B"/>
    <w:rsid w:val="000E595E"/>
    <w:rsid w:val="000F370D"/>
    <w:rsid w:val="000F3FBB"/>
    <w:rsid w:val="000F44E3"/>
    <w:rsid w:val="000F4C60"/>
    <w:rsid w:val="000F6E71"/>
    <w:rsid w:val="000F7F6A"/>
    <w:rsid w:val="00100603"/>
    <w:rsid w:val="001015B9"/>
    <w:rsid w:val="00101918"/>
    <w:rsid w:val="00101B60"/>
    <w:rsid w:val="00102185"/>
    <w:rsid w:val="00102648"/>
    <w:rsid w:val="00102C9D"/>
    <w:rsid w:val="00102D5A"/>
    <w:rsid w:val="00110EA3"/>
    <w:rsid w:val="00112347"/>
    <w:rsid w:val="0011441C"/>
    <w:rsid w:val="0011537A"/>
    <w:rsid w:val="0012090B"/>
    <w:rsid w:val="00120CDE"/>
    <w:rsid w:val="00125660"/>
    <w:rsid w:val="001325D2"/>
    <w:rsid w:val="00132607"/>
    <w:rsid w:val="00132B32"/>
    <w:rsid w:val="00133AA8"/>
    <w:rsid w:val="00134526"/>
    <w:rsid w:val="0013518A"/>
    <w:rsid w:val="001378DA"/>
    <w:rsid w:val="0014030D"/>
    <w:rsid w:val="001403E4"/>
    <w:rsid w:val="001478FE"/>
    <w:rsid w:val="0015084B"/>
    <w:rsid w:val="00157FE0"/>
    <w:rsid w:val="001616C8"/>
    <w:rsid w:val="00164121"/>
    <w:rsid w:val="00166322"/>
    <w:rsid w:val="00166DD8"/>
    <w:rsid w:val="00170982"/>
    <w:rsid w:val="00170A14"/>
    <w:rsid w:val="001729C0"/>
    <w:rsid w:val="00175FE4"/>
    <w:rsid w:val="001800A4"/>
    <w:rsid w:val="00183483"/>
    <w:rsid w:val="0018469F"/>
    <w:rsid w:val="001850C2"/>
    <w:rsid w:val="00185378"/>
    <w:rsid w:val="00195EFB"/>
    <w:rsid w:val="001A2D63"/>
    <w:rsid w:val="001A3D20"/>
    <w:rsid w:val="001A3D35"/>
    <w:rsid w:val="001B3CB8"/>
    <w:rsid w:val="001B44FC"/>
    <w:rsid w:val="001C33EA"/>
    <w:rsid w:val="001C427A"/>
    <w:rsid w:val="001C5733"/>
    <w:rsid w:val="001C6562"/>
    <w:rsid w:val="001D1745"/>
    <w:rsid w:val="001D32C0"/>
    <w:rsid w:val="001E1B68"/>
    <w:rsid w:val="001E2A38"/>
    <w:rsid w:val="001E64F5"/>
    <w:rsid w:val="001E65A1"/>
    <w:rsid w:val="001E7528"/>
    <w:rsid w:val="001F0A61"/>
    <w:rsid w:val="001F5401"/>
    <w:rsid w:val="001F6F17"/>
    <w:rsid w:val="00200147"/>
    <w:rsid w:val="00200E24"/>
    <w:rsid w:val="002010E2"/>
    <w:rsid w:val="0020408F"/>
    <w:rsid w:val="00205C92"/>
    <w:rsid w:val="002070F7"/>
    <w:rsid w:val="00210859"/>
    <w:rsid w:val="0021115D"/>
    <w:rsid w:val="002125D4"/>
    <w:rsid w:val="002144FB"/>
    <w:rsid w:val="00214998"/>
    <w:rsid w:val="00223511"/>
    <w:rsid w:val="0022371C"/>
    <w:rsid w:val="002249B0"/>
    <w:rsid w:val="00241A87"/>
    <w:rsid w:val="002466A1"/>
    <w:rsid w:val="00247262"/>
    <w:rsid w:val="00250AB6"/>
    <w:rsid w:val="00251836"/>
    <w:rsid w:val="00261CAF"/>
    <w:rsid w:val="00265A8E"/>
    <w:rsid w:val="00265B29"/>
    <w:rsid w:val="00267950"/>
    <w:rsid w:val="00270C20"/>
    <w:rsid w:val="00271141"/>
    <w:rsid w:val="00280EC3"/>
    <w:rsid w:val="00281303"/>
    <w:rsid w:val="002902CD"/>
    <w:rsid w:val="00290A15"/>
    <w:rsid w:val="002928E5"/>
    <w:rsid w:val="002A2710"/>
    <w:rsid w:val="002B1734"/>
    <w:rsid w:val="002B2969"/>
    <w:rsid w:val="002B41AA"/>
    <w:rsid w:val="002B4F4E"/>
    <w:rsid w:val="002B5787"/>
    <w:rsid w:val="002B65BE"/>
    <w:rsid w:val="002B765E"/>
    <w:rsid w:val="002C2F00"/>
    <w:rsid w:val="002C7148"/>
    <w:rsid w:val="002C7E70"/>
    <w:rsid w:val="002D2A0B"/>
    <w:rsid w:val="002D341E"/>
    <w:rsid w:val="002D4EB7"/>
    <w:rsid w:val="002D5326"/>
    <w:rsid w:val="002E0234"/>
    <w:rsid w:val="002E08EC"/>
    <w:rsid w:val="002E24DD"/>
    <w:rsid w:val="002E5249"/>
    <w:rsid w:val="002E5683"/>
    <w:rsid w:val="002E59F0"/>
    <w:rsid w:val="002E5A01"/>
    <w:rsid w:val="002E65CF"/>
    <w:rsid w:val="002F1301"/>
    <w:rsid w:val="002F1BA4"/>
    <w:rsid w:val="002F1F9C"/>
    <w:rsid w:val="002F24C6"/>
    <w:rsid w:val="002F35D7"/>
    <w:rsid w:val="002F364C"/>
    <w:rsid w:val="002F7B14"/>
    <w:rsid w:val="00300BF1"/>
    <w:rsid w:val="00301BD2"/>
    <w:rsid w:val="00307F11"/>
    <w:rsid w:val="003108F9"/>
    <w:rsid w:val="00314263"/>
    <w:rsid w:val="00315CA2"/>
    <w:rsid w:val="00315E89"/>
    <w:rsid w:val="00315F9A"/>
    <w:rsid w:val="003164C0"/>
    <w:rsid w:val="00322A21"/>
    <w:rsid w:val="00322AE7"/>
    <w:rsid w:val="00322DBB"/>
    <w:rsid w:val="00325CC5"/>
    <w:rsid w:val="00327A3F"/>
    <w:rsid w:val="003311D9"/>
    <w:rsid w:val="003311E7"/>
    <w:rsid w:val="00331B08"/>
    <w:rsid w:val="003322DD"/>
    <w:rsid w:val="003325A2"/>
    <w:rsid w:val="00340D1A"/>
    <w:rsid w:val="00341175"/>
    <w:rsid w:val="0034494C"/>
    <w:rsid w:val="00357A2C"/>
    <w:rsid w:val="00357B72"/>
    <w:rsid w:val="00360FC1"/>
    <w:rsid w:val="003637AB"/>
    <w:rsid w:val="003643AD"/>
    <w:rsid w:val="00364FF4"/>
    <w:rsid w:val="00371134"/>
    <w:rsid w:val="00371DC3"/>
    <w:rsid w:val="00374EA7"/>
    <w:rsid w:val="00374F6F"/>
    <w:rsid w:val="00375951"/>
    <w:rsid w:val="003766E7"/>
    <w:rsid w:val="00376DE5"/>
    <w:rsid w:val="00380FBC"/>
    <w:rsid w:val="00381FD2"/>
    <w:rsid w:val="00382074"/>
    <w:rsid w:val="00382412"/>
    <w:rsid w:val="003830D4"/>
    <w:rsid w:val="00387F44"/>
    <w:rsid w:val="0039299F"/>
    <w:rsid w:val="00396141"/>
    <w:rsid w:val="00397302"/>
    <w:rsid w:val="003A1CFD"/>
    <w:rsid w:val="003A3782"/>
    <w:rsid w:val="003A7CE6"/>
    <w:rsid w:val="003B2706"/>
    <w:rsid w:val="003B3177"/>
    <w:rsid w:val="003B3FC4"/>
    <w:rsid w:val="003B6BCE"/>
    <w:rsid w:val="003B6FA2"/>
    <w:rsid w:val="003C225E"/>
    <w:rsid w:val="003C23C0"/>
    <w:rsid w:val="003C2561"/>
    <w:rsid w:val="003C3988"/>
    <w:rsid w:val="003C59B1"/>
    <w:rsid w:val="003D1B87"/>
    <w:rsid w:val="003D4742"/>
    <w:rsid w:val="003D4CE9"/>
    <w:rsid w:val="003D5F81"/>
    <w:rsid w:val="003E0009"/>
    <w:rsid w:val="003E0EC8"/>
    <w:rsid w:val="003E120E"/>
    <w:rsid w:val="003E3669"/>
    <w:rsid w:val="003E3710"/>
    <w:rsid w:val="003E5975"/>
    <w:rsid w:val="003E59D2"/>
    <w:rsid w:val="003F1047"/>
    <w:rsid w:val="003F1CD9"/>
    <w:rsid w:val="003F4023"/>
    <w:rsid w:val="003F40B6"/>
    <w:rsid w:val="00400F35"/>
    <w:rsid w:val="0040164D"/>
    <w:rsid w:val="00401919"/>
    <w:rsid w:val="0040348F"/>
    <w:rsid w:val="004041A5"/>
    <w:rsid w:val="00405A83"/>
    <w:rsid w:val="00412731"/>
    <w:rsid w:val="0041467A"/>
    <w:rsid w:val="00416D62"/>
    <w:rsid w:val="00424C7C"/>
    <w:rsid w:val="00425BEB"/>
    <w:rsid w:val="0042675A"/>
    <w:rsid w:val="004323A4"/>
    <w:rsid w:val="00433791"/>
    <w:rsid w:val="00434CD4"/>
    <w:rsid w:val="0043683E"/>
    <w:rsid w:val="00437DFA"/>
    <w:rsid w:val="004445EC"/>
    <w:rsid w:val="0044481B"/>
    <w:rsid w:val="00444C01"/>
    <w:rsid w:val="0045156D"/>
    <w:rsid w:val="0045195F"/>
    <w:rsid w:val="0046004E"/>
    <w:rsid w:val="00460745"/>
    <w:rsid w:val="004629D5"/>
    <w:rsid w:val="00466F4B"/>
    <w:rsid w:val="004742A7"/>
    <w:rsid w:val="00474EFD"/>
    <w:rsid w:val="00474FED"/>
    <w:rsid w:val="00482470"/>
    <w:rsid w:val="00482C7E"/>
    <w:rsid w:val="00485E8E"/>
    <w:rsid w:val="00486449"/>
    <w:rsid w:val="004865A1"/>
    <w:rsid w:val="00495CB8"/>
    <w:rsid w:val="00497A09"/>
    <w:rsid w:val="004A0F10"/>
    <w:rsid w:val="004A268F"/>
    <w:rsid w:val="004A473F"/>
    <w:rsid w:val="004A5229"/>
    <w:rsid w:val="004B01A7"/>
    <w:rsid w:val="004B0A26"/>
    <w:rsid w:val="004B1B0D"/>
    <w:rsid w:val="004B52E1"/>
    <w:rsid w:val="004C1159"/>
    <w:rsid w:val="004C1501"/>
    <w:rsid w:val="004C1DED"/>
    <w:rsid w:val="004C4AD5"/>
    <w:rsid w:val="004C5AF3"/>
    <w:rsid w:val="004D0D84"/>
    <w:rsid w:val="004D3D70"/>
    <w:rsid w:val="004D42B7"/>
    <w:rsid w:val="004D6446"/>
    <w:rsid w:val="004D69CC"/>
    <w:rsid w:val="004D7231"/>
    <w:rsid w:val="004E1DC8"/>
    <w:rsid w:val="004E2043"/>
    <w:rsid w:val="004E2258"/>
    <w:rsid w:val="004E5C6F"/>
    <w:rsid w:val="004F2CFC"/>
    <w:rsid w:val="004F480E"/>
    <w:rsid w:val="004F52D4"/>
    <w:rsid w:val="0050039C"/>
    <w:rsid w:val="00505E0E"/>
    <w:rsid w:val="005162E5"/>
    <w:rsid w:val="00516995"/>
    <w:rsid w:val="00521386"/>
    <w:rsid w:val="0054148A"/>
    <w:rsid w:val="00541D70"/>
    <w:rsid w:val="005445BE"/>
    <w:rsid w:val="00545734"/>
    <w:rsid w:val="00545BB9"/>
    <w:rsid w:val="00547F05"/>
    <w:rsid w:val="0055008C"/>
    <w:rsid w:val="00551EE5"/>
    <w:rsid w:val="00554EEC"/>
    <w:rsid w:val="005561CB"/>
    <w:rsid w:val="00562CA9"/>
    <w:rsid w:val="00566B59"/>
    <w:rsid w:val="0057365C"/>
    <w:rsid w:val="00574D23"/>
    <w:rsid w:val="00574E3E"/>
    <w:rsid w:val="0057573E"/>
    <w:rsid w:val="005809A6"/>
    <w:rsid w:val="00584B47"/>
    <w:rsid w:val="005869CB"/>
    <w:rsid w:val="00593183"/>
    <w:rsid w:val="00595958"/>
    <w:rsid w:val="00597907"/>
    <w:rsid w:val="00597BE6"/>
    <w:rsid w:val="005B00C1"/>
    <w:rsid w:val="005B4306"/>
    <w:rsid w:val="005B6562"/>
    <w:rsid w:val="005B6AD8"/>
    <w:rsid w:val="005B7FF2"/>
    <w:rsid w:val="005C1EB5"/>
    <w:rsid w:val="005C2987"/>
    <w:rsid w:val="005C2A30"/>
    <w:rsid w:val="005C2C9C"/>
    <w:rsid w:val="005C4329"/>
    <w:rsid w:val="005C4DF4"/>
    <w:rsid w:val="005C74F6"/>
    <w:rsid w:val="005D0C65"/>
    <w:rsid w:val="005D23B3"/>
    <w:rsid w:val="005D2558"/>
    <w:rsid w:val="005E3626"/>
    <w:rsid w:val="005E43A9"/>
    <w:rsid w:val="005E46AB"/>
    <w:rsid w:val="005F0F47"/>
    <w:rsid w:val="005F1AA0"/>
    <w:rsid w:val="005F414E"/>
    <w:rsid w:val="005F48CF"/>
    <w:rsid w:val="005F4BAC"/>
    <w:rsid w:val="005F72D5"/>
    <w:rsid w:val="006003D5"/>
    <w:rsid w:val="0060095E"/>
    <w:rsid w:val="006030AD"/>
    <w:rsid w:val="00606A8E"/>
    <w:rsid w:val="00606BBC"/>
    <w:rsid w:val="00606EF1"/>
    <w:rsid w:val="006118EC"/>
    <w:rsid w:val="00612974"/>
    <w:rsid w:val="0061581F"/>
    <w:rsid w:val="00623217"/>
    <w:rsid w:val="006273F2"/>
    <w:rsid w:val="0063038C"/>
    <w:rsid w:val="006303DC"/>
    <w:rsid w:val="00636747"/>
    <w:rsid w:val="006446AC"/>
    <w:rsid w:val="00644C15"/>
    <w:rsid w:val="00646EFF"/>
    <w:rsid w:val="00651825"/>
    <w:rsid w:val="00656F1A"/>
    <w:rsid w:val="006572DF"/>
    <w:rsid w:val="006608BF"/>
    <w:rsid w:val="0066470A"/>
    <w:rsid w:val="0066647A"/>
    <w:rsid w:val="00671BCB"/>
    <w:rsid w:val="0067324E"/>
    <w:rsid w:val="00676AEA"/>
    <w:rsid w:val="006770DE"/>
    <w:rsid w:val="006772A8"/>
    <w:rsid w:val="00680F17"/>
    <w:rsid w:val="00681D90"/>
    <w:rsid w:val="00683627"/>
    <w:rsid w:val="0068633E"/>
    <w:rsid w:val="00691494"/>
    <w:rsid w:val="00692611"/>
    <w:rsid w:val="006939D1"/>
    <w:rsid w:val="006975E0"/>
    <w:rsid w:val="006A0E1F"/>
    <w:rsid w:val="006A3519"/>
    <w:rsid w:val="006A46F0"/>
    <w:rsid w:val="006A613C"/>
    <w:rsid w:val="006B614C"/>
    <w:rsid w:val="006C08E8"/>
    <w:rsid w:val="006C1E4A"/>
    <w:rsid w:val="006C32AB"/>
    <w:rsid w:val="006C476E"/>
    <w:rsid w:val="006C61B8"/>
    <w:rsid w:val="006C6397"/>
    <w:rsid w:val="006D24B6"/>
    <w:rsid w:val="006D2B43"/>
    <w:rsid w:val="006D57E0"/>
    <w:rsid w:val="006E0B6D"/>
    <w:rsid w:val="006E28A4"/>
    <w:rsid w:val="006E3670"/>
    <w:rsid w:val="006E5E72"/>
    <w:rsid w:val="006E6FB5"/>
    <w:rsid w:val="006F2DFE"/>
    <w:rsid w:val="006F37E6"/>
    <w:rsid w:val="006F3BE8"/>
    <w:rsid w:val="006F5FE8"/>
    <w:rsid w:val="007022D7"/>
    <w:rsid w:val="007047DA"/>
    <w:rsid w:val="00704D72"/>
    <w:rsid w:val="007059C7"/>
    <w:rsid w:val="00706D38"/>
    <w:rsid w:val="0071301E"/>
    <w:rsid w:val="007131E7"/>
    <w:rsid w:val="00715F5C"/>
    <w:rsid w:val="007200E0"/>
    <w:rsid w:val="00724765"/>
    <w:rsid w:val="00727CE1"/>
    <w:rsid w:val="00730195"/>
    <w:rsid w:val="00730DF9"/>
    <w:rsid w:val="00731735"/>
    <w:rsid w:val="00731AC1"/>
    <w:rsid w:val="00736212"/>
    <w:rsid w:val="0074016C"/>
    <w:rsid w:val="0074192A"/>
    <w:rsid w:val="00745FCD"/>
    <w:rsid w:val="00747C19"/>
    <w:rsid w:val="00750A35"/>
    <w:rsid w:val="007530C6"/>
    <w:rsid w:val="007532E4"/>
    <w:rsid w:val="00754239"/>
    <w:rsid w:val="00761101"/>
    <w:rsid w:val="007619F2"/>
    <w:rsid w:val="00761E2F"/>
    <w:rsid w:val="007620BE"/>
    <w:rsid w:val="007627FB"/>
    <w:rsid w:val="00766F55"/>
    <w:rsid w:val="0077317A"/>
    <w:rsid w:val="0077430C"/>
    <w:rsid w:val="00776197"/>
    <w:rsid w:val="00776362"/>
    <w:rsid w:val="00776C52"/>
    <w:rsid w:val="00780AB3"/>
    <w:rsid w:val="00781A6B"/>
    <w:rsid w:val="007856C2"/>
    <w:rsid w:val="00785799"/>
    <w:rsid w:val="00785A86"/>
    <w:rsid w:val="007903EC"/>
    <w:rsid w:val="00790FF2"/>
    <w:rsid w:val="007916EB"/>
    <w:rsid w:val="007928D4"/>
    <w:rsid w:val="00794F80"/>
    <w:rsid w:val="007956DD"/>
    <w:rsid w:val="007959EE"/>
    <w:rsid w:val="00796599"/>
    <w:rsid w:val="007A1B81"/>
    <w:rsid w:val="007A3B7E"/>
    <w:rsid w:val="007A713C"/>
    <w:rsid w:val="007A7D9A"/>
    <w:rsid w:val="007B2FDB"/>
    <w:rsid w:val="007B5B57"/>
    <w:rsid w:val="007B736B"/>
    <w:rsid w:val="007C3568"/>
    <w:rsid w:val="007C67EA"/>
    <w:rsid w:val="007C6A7B"/>
    <w:rsid w:val="007C72CD"/>
    <w:rsid w:val="007C7E9B"/>
    <w:rsid w:val="007D13DA"/>
    <w:rsid w:val="007D2F01"/>
    <w:rsid w:val="007D5C15"/>
    <w:rsid w:val="007D65F7"/>
    <w:rsid w:val="007E021F"/>
    <w:rsid w:val="007E1B23"/>
    <w:rsid w:val="007E2FFE"/>
    <w:rsid w:val="007E3AED"/>
    <w:rsid w:val="007E4358"/>
    <w:rsid w:val="007E52D2"/>
    <w:rsid w:val="007E5474"/>
    <w:rsid w:val="007E7A8F"/>
    <w:rsid w:val="007E7DD8"/>
    <w:rsid w:val="007F379F"/>
    <w:rsid w:val="007F631D"/>
    <w:rsid w:val="007F7BE3"/>
    <w:rsid w:val="00802A29"/>
    <w:rsid w:val="00803641"/>
    <w:rsid w:val="00805430"/>
    <w:rsid w:val="0081689C"/>
    <w:rsid w:val="0082592B"/>
    <w:rsid w:val="0082647F"/>
    <w:rsid w:val="00826797"/>
    <w:rsid w:val="00827996"/>
    <w:rsid w:val="00831596"/>
    <w:rsid w:val="00832175"/>
    <w:rsid w:val="0083240C"/>
    <w:rsid w:val="00833346"/>
    <w:rsid w:val="008334D6"/>
    <w:rsid w:val="00834856"/>
    <w:rsid w:val="008358AB"/>
    <w:rsid w:val="00840629"/>
    <w:rsid w:val="00841551"/>
    <w:rsid w:val="0084442E"/>
    <w:rsid w:val="00850688"/>
    <w:rsid w:val="00851780"/>
    <w:rsid w:val="00855C35"/>
    <w:rsid w:val="00855F78"/>
    <w:rsid w:val="008568B8"/>
    <w:rsid w:val="008606FF"/>
    <w:rsid w:val="00860855"/>
    <w:rsid w:val="00860C1F"/>
    <w:rsid w:val="00862811"/>
    <w:rsid w:val="0086696F"/>
    <w:rsid w:val="00867EB8"/>
    <w:rsid w:val="008732DA"/>
    <w:rsid w:val="0087499F"/>
    <w:rsid w:val="00876C06"/>
    <w:rsid w:val="00880A94"/>
    <w:rsid w:val="008825E7"/>
    <w:rsid w:val="0088448E"/>
    <w:rsid w:val="00884602"/>
    <w:rsid w:val="008853CA"/>
    <w:rsid w:val="0089340C"/>
    <w:rsid w:val="008A2556"/>
    <w:rsid w:val="008A2AF3"/>
    <w:rsid w:val="008A2CCF"/>
    <w:rsid w:val="008A4292"/>
    <w:rsid w:val="008C218F"/>
    <w:rsid w:val="008C2325"/>
    <w:rsid w:val="008C33A4"/>
    <w:rsid w:val="008D17C1"/>
    <w:rsid w:val="008D1D74"/>
    <w:rsid w:val="008D3F40"/>
    <w:rsid w:val="008E1661"/>
    <w:rsid w:val="008E428A"/>
    <w:rsid w:val="008E6EA2"/>
    <w:rsid w:val="008E710B"/>
    <w:rsid w:val="008F02E2"/>
    <w:rsid w:val="008F4FBF"/>
    <w:rsid w:val="008F5A90"/>
    <w:rsid w:val="008F6175"/>
    <w:rsid w:val="008F6EA0"/>
    <w:rsid w:val="008F7C49"/>
    <w:rsid w:val="00903960"/>
    <w:rsid w:val="00905E91"/>
    <w:rsid w:val="00906432"/>
    <w:rsid w:val="009079BB"/>
    <w:rsid w:val="00910D66"/>
    <w:rsid w:val="009117D0"/>
    <w:rsid w:val="0091579C"/>
    <w:rsid w:val="00923D1A"/>
    <w:rsid w:val="00925D9D"/>
    <w:rsid w:val="00926E27"/>
    <w:rsid w:val="0092709B"/>
    <w:rsid w:val="00930AA4"/>
    <w:rsid w:val="009338B9"/>
    <w:rsid w:val="00940201"/>
    <w:rsid w:val="009441AC"/>
    <w:rsid w:val="009441B0"/>
    <w:rsid w:val="00946EF9"/>
    <w:rsid w:val="00947A91"/>
    <w:rsid w:val="00953741"/>
    <w:rsid w:val="00953971"/>
    <w:rsid w:val="00954107"/>
    <w:rsid w:val="00954152"/>
    <w:rsid w:val="009556EC"/>
    <w:rsid w:val="00961AA9"/>
    <w:rsid w:val="00971E79"/>
    <w:rsid w:val="00980539"/>
    <w:rsid w:val="00983055"/>
    <w:rsid w:val="00983828"/>
    <w:rsid w:val="0098467B"/>
    <w:rsid w:val="00986B02"/>
    <w:rsid w:val="00987204"/>
    <w:rsid w:val="0098768B"/>
    <w:rsid w:val="00991666"/>
    <w:rsid w:val="009946DB"/>
    <w:rsid w:val="00997176"/>
    <w:rsid w:val="009A2FD4"/>
    <w:rsid w:val="009A509E"/>
    <w:rsid w:val="009C2ED7"/>
    <w:rsid w:val="009C3FED"/>
    <w:rsid w:val="009C4833"/>
    <w:rsid w:val="009C5849"/>
    <w:rsid w:val="009C7F4C"/>
    <w:rsid w:val="009D1485"/>
    <w:rsid w:val="009D211C"/>
    <w:rsid w:val="009D3611"/>
    <w:rsid w:val="009D432A"/>
    <w:rsid w:val="009D4642"/>
    <w:rsid w:val="009D6C5F"/>
    <w:rsid w:val="009D7B51"/>
    <w:rsid w:val="009E0F57"/>
    <w:rsid w:val="009E2879"/>
    <w:rsid w:val="009F32DB"/>
    <w:rsid w:val="009F4B18"/>
    <w:rsid w:val="009F4DB8"/>
    <w:rsid w:val="009F519C"/>
    <w:rsid w:val="009F556A"/>
    <w:rsid w:val="009F5F2B"/>
    <w:rsid w:val="009F7D75"/>
    <w:rsid w:val="009F7DBE"/>
    <w:rsid w:val="00A10408"/>
    <w:rsid w:val="00A1353E"/>
    <w:rsid w:val="00A13C11"/>
    <w:rsid w:val="00A15356"/>
    <w:rsid w:val="00A17F3D"/>
    <w:rsid w:val="00A214B8"/>
    <w:rsid w:val="00A247BD"/>
    <w:rsid w:val="00A26EE9"/>
    <w:rsid w:val="00A27460"/>
    <w:rsid w:val="00A27A35"/>
    <w:rsid w:val="00A33208"/>
    <w:rsid w:val="00A413AA"/>
    <w:rsid w:val="00A445F2"/>
    <w:rsid w:val="00A45573"/>
    <w:rsid w:val="00A46432"/>
    <w:rsid w:val="00A519D8"/>
    <w:rsid w:val="00A542DA"/>
    <w:rsid w:val="00A6376E"/>
    <w:rsid w:val="00A637BE"/>
    <w:rsid w:val="00A642EA"/>
    <w:rsid w:val="00A66C68"/>
    <w:rsid w:val="00A723FD"/>
    <w:rsid w:val="00A72EE1"/>
    <w:rsid w:val="00A73137"/>
    <w:rsid w:val="00A742E8"/>
    <w:rsid w:val="00A760D2"/>
    <w:rsid w:val="00A81314"/>
    <w:rsid w:val="00A81750"/>
    <w:rsid w:val="00A85897"/>
    <w:rsid w:val="00A90E8E"/>
    <w:rsid w:val="00A927D1"/>
    <w:rsid w:val="00A9603A"/>
    <w:rsid w:val="00A96C4B"/>
    <w:rsid w:val="00AA1890"/>
    <w:rsid w:val="00AA3768"/>
    <w:rsid w:val="00AA3E2D"/>
    <w:rsid w:val="00AA58F0"/>
    <w:rsid w:val="00AA6A70"/>
    <w:rsid w:val="00AA6B82"/>
    <w:rsid w:val="00AB2687"/>
    <w:rsid w:val="00AB358D"/>
    <w:rsid w:val="00AB55BC"/>
    <w:rsid w:val="00AB5C1D"/>
    <w:rsid w:val="00AB62D5"/>
    <w:rsid w:val="00AB7610"/>
    <w:rsid w:val="00AC3E34"/>
    <w:rsid w:val="00AC6CA3"/>
    <w:rsid w:val="00AC7706"/>
    <w:rsid w:val="00AD25C7"/>
    <w:rsid w:val="00AD3543"/>
    <w:rsid w:val="00AD52C0"/>
    <w:rsid w:val="00AD6411"/>
    <w:rsid w:val="00AD70E2"/>
    <w:rsid w:val="00AE047C"/>
    <w:rsid w:val="00AE4C82"/>
    <w:rsid w:val="00AE5406"/>
    <w:rsid w:val="00AE722E"/>
    <w:rsid w:val="00AF172F"/>
    <w:rsid w:val="00AF2CB9"/>
    <w:rsid w:val="00AF4BF7"/>
    <w:rsid w:val="00AF56B2"/>
    <w:rsid w:val="00AF681E"/>
    <w:rsid w:val="00B00AEC"/>
    <w:rsid w:val="00B00D87"/>
    <w:rsid w:val="00B02BE0"/>
    <w:rsid w:val="00B05C9B"/>
    <w:rsid w:val="00B102DE"/>
    <w:rsid w:val="00B15FCF"/>
    <w:rsid w:val="00B21877"/>
    <w:rsid w:val="00B24DA7"/>
    <w:rsid w:val="00B27E5D"/>
    <w:rsid w:val="00B30543"/>
    <w:rsid w:val="00B324E4"/>
    <w:rsid w:val="00B32536"/>
    <w:rsid w:val="00B328FF"/>
    <w:rsid w:val="00B32E85"/>
    <w:rsid w:val="00B352F7"/>
    <w:rsid w:val="00B37330"/>
    <w:rsid w:val="00B4172E"/>
    <w:rsid w:val="00B42F19"/>
    <w:rsid w:val="00B43D34"/>
    <w:rsid w:val="00B4717A"/>
    <w:rsid w:val="00B55E4C"/>
    <w:rsid w:val="00B602F7"/>
    <w:rsid w:val="00B60888"/>
    <w:rsid w:val="00B61808"/>
    <w:rsid w:val="00B72002"/>
    <w:rsid w:val="00B7636E"/>
    <w:rsid w:val="00B76473"/>
    <w:rsid w:val="00B77A5D"/>
    <w:rsid w:val="00B81A4E"/>
    <w:rsid w:val="00B8672A"/>
    <w:rsid w:val="00B87297"/>
    <w:rsid w:val="00B917DF"/>
    <w:rsid w:val="00B92BAE"/>
    <w:rsid w:val="00B931B1"/>
    <w:rsid w:val="00B93269"/>
    <w:rsid w:val="00B94A21"/>
    <w:rsid w:val="00B96859"/>
    <w:rsid w:val="00BA0F17"/>
    <w:rsid w:val="00BA30E0"/>
    <w:rsid w:val="00BA66CD"/>
    <w:rsid w:val="00BA77A7"/>
    <w:rsid w:val="00BB0039"/>
    <w:rsid w:val="00BB2DC3"/>
    <w:rsid w:val="00BB3E54"/>
    <w:rsid w:val="00BB79A8"/>
    <w:rsid w:val="00BC3881"/>
    <w:rsid w:val="00BC3B4E"/>
    <w:rsid w:val="00BC3B60"/>
    <w:rsid w:val="00BC57FE"/>
    <w:rsid w:val="00BC5FB9"/>
    <w:rsid w:val="00BD6865"/>
    <w:rsid w:val="00BD71D6"/>
    <w:rsid w:val="00BE02EC"/>
    <w:rsid w:val="00BE15BF"/>
    <w:rsid w:val="00BE26A4"/>
    <w:rsid w:val="00BE5535"/>
    <w:rsid w:val="00BF1096"/>
    <w:rsid w:val="00BF1333"/>
    <w:rsid w:val="00BF22DF"/>
    <w:rsid w:val="00BF24E7"/>
    <w:rsid w:val="00BF4867"/>
    <w:rsid w:val="00BF4FF0"/>
    <w:rsid w:val="00BF786B"/>
    <w:rsid w:val="00C00543"/>
    <w:rsid w:val="00C00E99"/>
    <w:rsid w:val="00C01EF6"/>
    <w:rsid w:val="00C030B8"/>
    <w:rsid w:val="00C03F1C"/>
    <w:rsid w:val="00C052A0"/>
    <w:rsid w:val="00C070B0"/>
    <w:rsid w:val="00C11561"/>
    <w:rsid w:val="00C11AF0"/>
    <w:rsid w:val="00C121C1"/>
    <w:rsid w:val="00C14545"/>
    <w:rsid w:val="00C146E2"/>
    <w:rsid w:val="00C14DA4"/>
    <w:rsid w:val="00C17403"/>
    <w:rsid w:val="00C17C4A"/>
    <w:rsid w:val="00C2688D"/>
    <w:rsid w:val="00C27ADB"/>
    <w:rsid w:val="00C3036C"/>
    <w:rsid w:val="00C31CC2"/>
    <w:rsid w:val="00C31FBC"/>
    <w:rsid w:val="00C33F2D"/>
    <w:rsid w:val="00C42591"/>
    <w:rsid w:val="00C43B7F"/>
    <w:rsid w:val="00C47BFF"/>
    <w:rsid w:val="00C5441B"/>
    <w:rsid w:val="00C634ED"/>
    <w:rsid w:val="00C66E93"/>
    <w:rsid w:val="00C73162"/>
    <w:rsid w:val="00C74453"/>
    <w:rsid w:val="00C75A25"/>
    <w:rsid w:val="00C77E8C"/>
    <w:rsid w:val="00C80410"/>
    <w:rsid w:val="00C82690"/>
    <w:rsid w:val="00C8302F"/>
    <w:rsid w:val="00C83394"/>
    <w:rsid w:val="00C937DD"/>
    <w:rsid w:val="00C94975"/>
    <w:rsid w:val="00C958E9"/>
    <w:rsid w:val="00CA1546"/>
    <w:rsid w:val="00CA2241"/>
    <w:rsid w:val="00CA3704"/>
    <w:rsid w:val="00CA4CFF"/>
    <w:rsid w:val="00CA6897"/>
    <w:rsid w:val="00CB025B"/>
    <w:rsid w:val="00CB0ED4"/>
    <w:rsid w:val="00CB3501"/>
    <w:rsid w:val="00CB5766"/>
    <w:rsid w:val="00CB5D76"/>
    <w:rsid w:val="00CB61B1"/>
    <w:rsid w:val="00CB7AA8"/>
    <w:rsid w:val="00CB7C5B"/>
    <w:rsid w:val="00CC09C5"/>
    <w:rsid w:val="00CC0BDC"/>
    <w:rsid w:val="00CC2185"/>
    <w:rsid w:val="00CC6914"/>
    <w:rsid w:val="00CC761C"/>
    <w:rsid w:val="00CC7ED3"/>
    <w:rsid w:val="00CD20C8"/>
    <w:rsid w:val="00CD464C"/>
    <w:rsid w:val="00CD5DC5"/>
    <w:rsid w:val="00CD6DE4"/>
    <w:rsid w:val="00CE2658"/>
    <w:rsid w:val="00CF04F5"/>
    <w:rsid w:val="00CF6739"/>
    <w:rsid w:val="00CF7745"/>
    <w:rsid w:val="00D03917"/>
    <w:rsid w:val="00D1323D"/>
    <w:rsid w:val="00D1376C"/>
    <w:rsid w:val="00D15A5F"/>
    <w:rsid w:val="00D24E61"/>
    <w:rsid w:val="00D308A9"/>
    <w:rsid w:val="00D31AAB"/>
    <w:rsid w:val="00D32694"/>
    <w:rsid w:val="00D35B70"/>
    <w:rsid w:val="00D3784A"/>
    <w:rsid w:val="00D37A74"/>
    <w:rsid w:val="00D4180B"/>
    <w:rsid w:val="00D43464"/>
    <w:rsid w:val="00D4434B"/>
    <w:rsid w:val="00D44DF8"/>
    <w:rsid w:val="00D52303"/>
    <w:rsid w:val="00D56A56"/>
    <w:rsid w:val="00D61DD8"/>
    <w:rsid w:val="00D63499"/>
    <w:rsid w:val="00D66E15"/>
    <w:rsid w:val="00D6778C"/>
    <w:rsid w:val="00D70555"/>
    <w:rsid w:val="00D714CF"/>
    <w:rsid w:val="00D73F22"/>
    <w:rsid w:val="00D763B1"/>
    <w:rsid w:val="00D870AE"/>
    <w:rsid w:val="00D9179C"/>
    <w:rsid w:val="00D94D77"/>
    <w:rsid w:val="00D96845"/>
    <w:rsid w:val="00DA0B94"/>
    <w:rsid w:val="00DA1554"/>
    <w:rsid w:val="00DA19B1"/>
    <w:rsid w:val="00DA1EB7"/>
    <w:rsid w:val="00DA4D8B"/>
    <w:rsid w:val="00DA64D9"/>
    <w:rsid w:val="00DB19ED"/>
    <w:rsid w:val="00DB1C14"/>
    <w:rsid w:val="00DB2827"/>
    <w:rsid w:val="00DB76B0"/>
    <w:rsid w:val="00DB7729"/>
    <w:rsid w:val="00DC3242"/>
    <w:rsid w:val="00DC35D6"/>
    <w:rsid w:val="00DC45A6"/>
    <w:rsid w:val="00DD231C"/>
    <w:rsid w:val="00DD2702"/>
    <w:rsid w:val="00DD2BB5"/>
    <w:rsid w:val="00DD36EB"/>
    <w:rsid w:val="00DD5339"/>
    <w:rsid w:val="00DD547A"/>
    <w:rsid w:val="00DD6A48"/>
    <w:rsid w:val="00DD71EA"/>
    <w:rsid w:val="00DE20B4"/>
    <w:rsid w:val="00DF0FD3"/>
    <w:rsid w:val="00DF14A9"/>
    <w:rsid w:val="00DF230E"/>
    <w:rsid w:val="00DF3EF3"/>
    <w:rsid w:val="00E01D0B"/>
    <w:rsid w:val="00E02849"/>
    <w:rsid w:val="00E07DEF"/>
    <w:rsid w:val="00E10655"/>
    <w:rsid w:val="00E117BE"/>
    <w:rsid w:val="00E12E23"/>
    <w:rsid w:val="00E172AB"/>
    <w:rsid w:val="00E175BD"/>
    <w:rsid w:val="00E21B28"/>
    <w:rsid w:val="00E21B4A"/>
    <w:rsid w:val="00E25992"/>
    <w:rsid w:val="00E35B48"/>
    <w:rsid w:val="00E36DB2"/>
    <w:rsid w:val="00E37ACA"/>
    <w:rsid w:val="00E425FB"/>
    <w:rsid w:val="00E439C6"/>
    <w:rsid w:val="00E52A1F"/>
    <w:rsid w:val="00E54E58"/>
    <w:rsid w:val="00E5639A"/>
    <w:rsid w:val="00E61E3D"/>
    <w:rsid w:val="00E64047"/>
    <w:rsid w:val="00E6493B"/>
    <w:rsid w:val="00E81394"/>
    <w:rsid w:val="00E87F40"/>
    <w:rsid w:val="00E90C6C"/>
    <w:rsid w:val="00EA61BB"/>
    <w:rsid w:val="00EA67B6"/>
    <w:rsid w:val="00EB7967"/>
    <w:rsid w:val="00EB7CA7"/>
    <w:rsid w:val="00EC0B59"/>
    <w:rsid w:val="00EC0BB4"/>
    <w:rsid w:val="00EC1199"/>
    <w:rsid w:val="00EC3882"/>
    <w:rsid w:val="00EC5358"/>
    <w:rsid w:val="00ED1496"/>
    <w:rsid w:val="00ED1581"/>
    <w:rsid w:val="00ED4B18"/>
    <w:rsid w:val="00EE0C38"/>
    <w:rsid w:val="00EE1D17"/>
    <w:rsid w:val="00EE3010"/>
    <w:rsid w:val="00EE48C4"/>
    <w:rsid w:val="00EE49B5"/>
    <w:rsid w:val="00EE61A1"/>
    <w:rsid w:val="00EE66CC"/>
    <w:rsid w:val="00EE75B2"/>
    <w:rsid w:val="00EF073A"/>
    <w:rsid w:val="00EF4D9B"/>
    <w:rsid w:val="00EF5C39"/>
    <w:rsid w:val="00F0012F"/>
    <w:rsid w:val="00F03A15"/>
    <w:rsid w:val="00F06238"/>
    <w:rsid w:val="00F1329D"/>
    <w:rsid w:val="00F150B5"/>
    <w:rsid w:val="00F20665"/>
    <w:rsid w:val="00F209E3"/>
    <w:rsid w:val="00F21806"/>
    <w:rsid w:val="00F21B96"/>
    <w:rsid w:val="00F34CBD"/>
    <w:rsid w:val="00F35DEA"/>
    <w:rsid w:val="00F370C5"/>
    <w:rsid w:val="00F418C6"/>
    <w:rsid w:val="00F43041"/>
    <w:rsid w:val="00F432FD"/>
    <w:rsid w:val="00F45B76"/>
    <w:rsid w:val="00F501DC"/>
    <w:rsid w:val="00F527D9"/>
    <w:rsid w:val="00F5357A"/>
    <w:rsid w:val="00F55233"/>
    <w:rsid w:val="00F562F7"/>
    <w:rsid w:val="00F56E72"/>
    <w:rsid w:val="00F60357"/>
    <w:rsid w:val="00F67F13"/>
    <w:rsid w:val="00F707AF"/>
    <w:rsid w:val="00F726B4"/>
    <w:rsid w:val="00F7393C"/>
    <w:rsid w:val="00F741D0"/>
    <w:rsid w:val="00F76877"/>
    <w:rsid w:val="00F815F8"/>
    <w:rsid w:val="00F839F2"/>
    <w:rsid w:val="00F871EC"/>
    <w:rsid w:val="00F91782"/>
    <w:rsid w:val="00F91A27"/>
    <w:rsid w:val="00F92143"/>
    <w:rsid w:val="00F945F0"/>
    <w:rsid w:val="00F94FF3"/>
    <w:rsid w:val="00F95FD3"/>
    <w:rsid w:val="00F97943"/>
    <w:rsid w:val="00FA5B55"/>
    <w:rsid w:val="00FA6780"/>
    <w:rsid w:val="00FA737D"/>
    <w:rsid w:val="00FA74DB"/>
    <w:rsid w:val="00FA7938"/>
    <w:rsid w:val="00FB12CB"/>
    <w:rsid w:val="00FB23EF"/>
    <w:rsid w:val="00FC1A77"/>
    <w:rsid w:val="00FC46B7"/>
    <w:rsid w:val="00FC640E"/>
    <w:rsid w:val="00FC68A8"/>
    <w:rsid w:val="00FC7499"/>
    <w:rsid w:val="00FD033B"/>
    <w:rsid w:val="00FD1A71"/>
    <w:rsid w:val="00FD24BF"/>
    <w:rsid w:val="00FD3C9A"/>
    <w:rsid w:val="00FD3FE4"/>
    <w:rsid w:val="00FD61D8"/>
    <w:rsid w:val="00FE0B2C"/>
    <w:rsid w:val="00FE464C"/>
    <w:rsid w:val="00FE5CA5"/>
    <w:rsid w:val="00FF0382"/>
    <w:rsid w:val="00FF26C7"/>
    <w:rsid w:val="523C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E1742"/>
  <w15:docId w15:val="{0E87E3CE-EDFE-4A7D-B226-409B754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074"/>
  </w:style>
  <w:style w:type="paragraph" w:styleId="Heading1">
    <w:name w:val="heading 1"/>
    <w:basedOn w:val="Overviewbullets"/>
    <w:next w:val="BodyText"/>
    <w:link w:val="Heading1Char"/>
    <w:qFormat/>
    <w:rsid w:val="002D5326"/>
    <w:pPr>
      <w:pBdr>
        <w:bottom w:val="single" w:sz="4" w:space="1" w:color="auto"/>
      </w:pBdr>
      <w:spacing w:before="0" w:after="0"/>
      <w:outlineLvl w:val="0"/>
    </w:pPr>
    <w:rPr>
      <w:rFonts w:asciiTheme="majorHAnsi" w:hAnsiTheme="majorHAnsi" w:cstheme="minorHAnsi"/>
      <w:b/>
      <w:caps/>
      <w:kern w:val="24"/>
      <w:sz w:val="24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6E15"/>
    <w:pPr>
      <w:keepNext/>
      <w:keepLines/>
      <w:spacing w:before="120" w:after="120"/>
      <w:ind w:left="1440" w:hanging="14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9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326"/>
    <w:rPr>
      <w:rFonts w:asciiTheme="majorHAnsi" w:eastAsia="Times New Roman" w:hAnsiTheme="majorHAnsi" w:cstheme="minorHAnsi"/>
      <w:b/>
      <w:caps/>
      <w:kern w:val="24"/>
      <w:sz w:val="24"/>
      <w:szCs w:val="36"/>
    </w:rPr>
  </w:style>
  <w:style w:type="paragraph" w:customStyle="1" w:styleId="Name">
    <w:name w:val="Name"/>
    <w:basedOn w:val="PlainText"/>
    <w:link w:val="NameChar"/>
    <w:rsid w:val="00DA4D8B"/>
    <w:pPr>
      <w:pBdr>
        <w:bottom w:val="single" w:sz="12" w:space="1" w:color="000000"/>
      </w:pBdr>
      <w:suppressAutoHyphens/>
      <w:overflowPunct w:val="0"/>
      <w:autoSpaceDE w:val="0"/>
      <w:autoSpaceDN w:val="0"/>
      <w:adjustRightInd w:val="0"/>
      <w:spacing w:before="360" w:after="80"/>
      <w:jc w:val="center"/>
      <w:textAlignment w:val="baseline"/>
    </w:pPr>
    <w:rPr>
      <w:rFonts w:ascii="Centaur" w:eastAsia="Times New Roman" w:hAnsi="Centaur" w:cs="Times New Roman"/>
      <w:spacing w:val="20"/>
      <w:kern w:val="1"/>
      <w:sz w:val="72"/>
      <w:szCs w:val="20"/>
    </w:rPr>
  </w:style>
  <w:style w:type="paragraph" w:customStyle="1" w:styleId="Address">
    <w:name w:val="Address"/>
    <w:basedOn w:val="Normal"/>
    <w:rsid w:val="00DA4D8B"/>
    <w:pPr>
      <w:suppressAutoHyphens/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ascii="Verdana" w:eastAsia="Times New Roman" w:hAnsi="Verdana" w:cs="Times New Roman"/>
      <w:kern w:val="1"/>
      <w:sz w:val="19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A4D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4D8B"/>
  </w:style>
  <w:style w:type="paragraph" w:styleId="PlainText">
    <w:name w:val="Plain Text"/>
    <w:basedOn w:val="Normal"/>
    <w:link w:val="PlainTextChar"/>
    <w:unhideWhenUsed/>
    <w:rsid w:val="00DA4D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A4D8B"/>
    <w:rPr>
      <w:rFonts w:ascii="Consolas" w:hAnsi="Consolas" w:cs="Consolas"/>
      <w:sz w:val="21"/>
      <w:szCs w:val="21"/>
    </w:rPr>
  </w:style>
  <w:style w:type="paragraph" w:customStyle="1" w:styleId="Overviewbullets">
    <w:name w:val="Overview bullets"/>
    <w:basedOn w:val="PlainText"/>
    <w:rsid w:val="001015B9"/>
    <w:pPr>
      <w:suppressAutoHyphens/>
      <w:overflowPunct w:val="0"/>
      <w:autoSpaceDE w:val="0"/>
      <w:autoSpaceDN w:val="0"/>
      <w:adjustRightInd w:val="0"/>
      <w:spacing w:before="180" w:after="180"/>
      <w:jc w:val="both"/>
      <w:textAlignment w:val="baseline"/>
    </w:pPr>
    <w:rPr>
      <w:rFonts w:ascii="Verdana" w:eastAsia="Times New Roman" w:hAnsi="Verdana" w:cs="Times New Roman"/>
      <w:kern w:val="1"/>
      <w:sz w:val="19"/>
      <w:szCs w:val="20"/>
    </w:rPr>
  </w:style>
  <w:style w:type="paragraph" w:styleId="Header">
    <w:name w:val="header"/>
    <w:basedOn w:val="Normal"/>
    <w:link w:val="HeaderChar"/>
    <w:uiPriority w:val="99"/>
    <w:unhideWhenUsed/>
    <w:rsid w:val="00344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4C"/>
  </w:style>
  <w:style w:type="paragraph" w:styleId="Footer">
    <w:name w:val="footer"/>
    <w:basedOn w:val="Normal"/>
    <w:link w:val="FooterChar"/>
    <w:uiPriority w:val="99"/>
    <w:unhideWhenUsed/>
    <w:rsid w:val="00344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4C"/>
  </w:style>
  <w:style w:type="paragraph" w:styleId="BalloonText">
    <w:name w:val="Balloon Text"/>
    <w:basedOn w:val="Normal"/>
    <w:link w:val="BalloonTextChar"/>
    <w:uiPriority w:val="99"/>
    <w:semiHidden/>
    <w:unhideWhenUsed/>
    <w:rsid w:val="0034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BF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2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FD3C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A8E"/>
    <w:rPr>
      <w:color w:val="605E5C"/>
      <w:shd w:val="clear" w:color="auto" w:fill="E1DFDD"/>
    </w:rPr>
  </w:style>
  <w:style w:type="paragraph" w:customStyle="1" w:styleId="Style1">
    <w:name w:val="Style1"/>
    <w:basedOn w:val="Name"/>
    <w:link w:val="Style1Char"/>
    <w:qFormat/>
    <w:rsid w:val="006770DE"/>
    <w:pPr>
      <w:pBdr>
        <w:bottom w:val="single" w:sz="12" w:space="15" w:color="000000"/>
      </w:pBdr>
      <w:spacing w:after="0"/>
    </w:pPr>
    <w:rPr>
      <w:rFonts w:asciiTheme="majorHAnsi" w:hAnsiTheme="majorHAnsi"/>
      <w:sz w:val="32"/>
      <w:szCs w:val="76"/>
    </w:rPr>
  </w:style>
  <w:style w:type="paragraph" w:styleId="NoSpacing">
    <w:name w:val="No Spacing"/>
    <w:uiPriority w:val="1"/>
    <w:qFormat/>
    <w:rsid w:val="0086696F"/>
    <w:pPr>
      <w:spacing w:after="0" w:line="240" w:lineRule="auto"/>
    </w:pPr>
  </w:style>
  <w:style w:type="character" w:customStyle="1" w:styleId="NameChar">
    <w:name w:val="Name Char"/>
    <w:basedOn w:val="PlainTextChar"/>
    <w:link w:val="Name"/>
    <w:rsid w:val="006770DE"/>
    <w:rPr>
      <w:rFonts w:ascii="Centaur" w:eastAsia="Times New Roman" w:hAnsi="Centaur" w:cs="Times New Roman"/>
      <w:spacing w:val="20"/>
      <w:kern w:val="1"/>
      <w:sz w:val="72"/>
      <w:szCs w:val="20"/>
    </w:rPr>
  </w:style>
  <w:style w:type="character" w:customStyle="1" w:styleId="Style1Char">
    <w:name w:val="Style1 Char"/>
    <w:basedOn w:val="NameChar"/>
    <w:link w:val="Style1"/>
    <w:rsid w:val="006770DE"/>
    <w:rPr>
      <w:rFonts w:asciiTheme="majorHAnsi" w:eastAsia="Times New Roman" w:hAnsiTheme="majorHAnsi" w:cs="Times New Roman"/>
      <w:spacing w:val="20"/>
      <w:kern w:val="1"/>
      <w:sz w:val="32"/>
      <w:szCs w:val="76"/>
    </w:rPr>
  </w:style>
  <w:style w:type="paragraph" w:styleId="Title">
    <w:name w:val="Title"/>
    <w:basedOn w:val="Normal"/>
    <w:next w:val="Normal"/>
    <w:link w:val="TitleChar"/>
    <w:uiPriority w:val="10"/>
    <w:qFormat/>
    <w:rsid w:val="003766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C070B0"/>
    <w:rPr>
      <w:smallCaps/>
      <w:color w:val="5A5A5A" w:themeColor="text1" w:themeTint="A5"/>
    </w:rPr>
  </w:style>
  <w:style w:type="paragraph" w:customStyle="1" w:styleId="Heading">
    <w:name w:val="Heading"/>
    <w:basedOn w:val="Normal"/>
    <w:autoRedefine/>
    <w:qFormat/>
    <w:rsid w:val="0087499F"/>
    <w:pPr>
      <w:spacing w:before="120" w:after="120"/>
    </w:pPr>
    <w:rPr>
      <w:rFonts w:cstheme="minorHAnsi"/>
      <w:b/>
      <w:bCs/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6E15"/>
    <w:rPr>
      <w:rFonts w:eastAsiaTheme="majorEastAsia" w:cstheme="majorBidi"/>
      <w:b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92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7D1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7D1"/>
    <w:rPr>
      <w:rFonts w:eastAsia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3311E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E99"/>
    <w:pPr>
      <w:spacing w:after="20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E99"/>
    <w:rPr>
      <w:rFonts w:eastAsiaTheme="minorHAns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9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334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199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.delouize@gmail.com" TargetMode="External"/><Relationship Id="rId13" Type="http://schemas.openxmlformats.org/officeDocument/2006/relationships/hyperlink" Target="mailto:ksterner@uoregon.ed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josh@uoregon.ed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amdelouiz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iciadelouiz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elouiz@uoregon.edu" TargetMode="External"/><Relationship Id="rId14" Type="http://schemas.openxmlformats.org/officeDocument/2006/relationships/hyperlink" Target="mailto:fcoolidg@ucc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9FAD-9803-4F66-B88C-0A9C6414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4851</Words>
  <Characters>27652</Characters>
  <Application>Microsoft Office Word</Application>
  <DocSecurity>0</DocSecurity>
  <Lines>230</Lines>
  <Paragraphs>64</Paragraphs>
  <ScaleCrop>false</ScaleCrop>
  <Company/>
  <LinksUpToDate>false</LinksUpToDate>
  <CharactersWithSpaces>32439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Alicia DeLouize</cp:lastModifiedBy>
  <cp:revision>91</cp:revision>
  <cp:lastPrinted>2019-09-11T19:23:00Z</cp:lastPrinted>
  <dcterms:created xsi:type="dcterms:W3CDTF">2024-06-25T01:53:00Z</dcterms:created>
  <dcterms:modified xsi:type="dcterms:W3CDTF">2024-11-04T18:25:00Z</dcterms:modified>
</cp:coreProperties>
</file>