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60A4" w14:textId="580B3056" w:rsidR="000B6E10" w:rsidRPr="00EB2192" w:rsidRDefault="002F2BCF" w:rsidP="00416F5F">
      <w:pPr>
        <w:tabs>
          <w:tab w:val="clear" w:pos="7200"/>
          <w:tab w:val="clear" w:pos="7920"/>
          <w:tab w:val="clear" w:pos="8640"/>
          <w:tab w:val="right" w:pos="9360"/>
        </w:tabs>
        <w:spacing w:line="240" w:lineRule="auto"/>
        <w:rPr>
          <w:rFonts w:ascii="Times New Roman" w:hAnsi="Times New Roman"/>
          <w:szCs w:val="24"/>
        </w:rPr>
      </w:pPr>
      <w:r w:rsidRPr="00EB2192">
        <w:rPr>
          <w:rFonts w:ascii="Times New Roman" w:hAnsi="Times New Roman"/>
        </w:rPr>
        <w:tab/>
      </w:r>
      <w:r w:rsidR="00A80B64">
        <w:rPr>
          <w:rFonts w:ascii="Times New Roman" w:hAnsi="Times New Roman"/>
        </w:rPr>
        <w:t>October</w:t>
      </w:r>
      <w:r w:rsidR="00ED339F">
        <w:rPr>
          <w:rFonts w:ascii="Times New Roman" w:hAnsi="Times New Roman"/>
        </w:rPr>
        <w:t xml:space="preserve"> 2019</w:t>
      </w:r>
    </w:p>
    <w:p w14:paraId="46A7330B" w14:textId="77777777" w:rsidR="002F2BCF" w:rsidRPr="00EB2192" w:rsidRDefault="002F2BCF" w:rsidP="002F2BCF">
      <w:pPr>
        <w:tabs>
          <w:tab w:val="clear" w:pos="7200"/>
          <w:tab w:val="clear" w:pos="7920"/>
          <w:tab w:val="clear" w:pos="8640"/>
          <w:tab w:val="right" w:pos="9360"/>
        </w:tabs>
        <w:spacing w:line="240" w:lineRule="auto"/>
        <w:rPr>
          <w:rFonts w:ascii="Times New Roman" w:hAnsi="Times New Roman"/>
          <w:b/>
          <w:bCs/>
          <w:sz w:val="32"/>
          <w:szCs w:val="32"/>
          <w:u w:val="single"/>
        </w:rPr>
      </w:pPr>
      <w:r w:rsidRPr="00EB2192">
        <w:rPr>
          <w:rFonts w:ascii="Times New Roman" w:hAnsi="Times New Roman"/>
          <w:b/>
          <w:bCs/>
          <w:sz w:val="32"/>
          <w:szCs w:val="32"/>
          <w:u w:val="single"/>
        </w:rPr>
        <w:t>Van Kolpin</w:t>
      </w:r>
    </w:p>
    <w:p w14:paraId="175E0112" w14:textId="77777777" w:rsidR="000B6E10" w:rsidRPr="00EB2192" w:rsidRDefault="002F2BCF" w:rsidP="002F2BCF">
      <w:pPr>
        <w:spacing w:line="240" w:lineRule="auto"/>
        <w:rPr>
          <w:rFonts w:ascii="Times New Roman" w:hAnsi="Times New Roman"/>
        </w:rPr>
      </w:pPr>
      <w:r w:rsidRPr="00EB2192">
        <w:rPr>
          <w:rFonts w:ascii="Times New Roman" w:hAnsi="Times New Roman"/>
        </w:rPr>
        <w:t>Department of Economics</w:t>
      </w:r>
    </w:p>
    <w:p w14:paraId="0C5BBB60" w14:textId="77777777" w:rsidR="000B6E10" w:rsidRPr="00EB2192" w:rsidRDefault="002F2BCF" w:rsidP="002F2BCF">
      <w:pPr>
        <w:spacing w:line="240" w:lineRule="auto"/>
        <w:rPr>
          <w:rFonts w:ascii="Times New Roman" w:hAnsi="Times New Roman"/>
        </w:rPr>
      </w:pPr>
      <w:r w:rsidRPr="00EB2192">
        <w:rPr>
          <w:rFonts w:ascii="Times New Roman" w:hAnsi="Times New Roman"/>
        </w:rPr>
        <w:t>1285 University of Oregon</w:t>
      </w:r>
    </w:p>
    <w:p w14:paraId="36300F51" w14:textId="77777777" w:rsidR="000B6E10" w:rsidRPr="00EB2192" w:rsidRDefault="003E6A9F" w:rsidP="002F2BCF">
      <w:pPr>
        <w:spacing w:line="240" w:lineRule="auto"/>
        <w:rPr>
          <w:rFonts w:ascii="Times New Roman" w:hAnsi="Times New Roman"/>
        </w:rPr>
      </w:pPr>
      <w:r w:rsidRPr="00EB2192">
        <w:rPr>
          <w:rFonts w:ascii="Times New Roman" w:hAnsi="Times New Roman"/>
        </w:rPr>
        <w:t xml:space="preserve">Eugene, Oregon   </w:t>
      </w:r>
      <w:r w:rsidR="002F2BCF" w:rsidRPr="00EB2192">
        <w:rPr>
          <w:rFonts w:ascii="Times New Roman" w:hAnsi="Times New Roman"/>
        </w:rPr>
        <w:t>97403-1285</w:t>
      </w:r>
    </w:p>
    <w:p w14:paraId="6CC86E2A" w14:textId="77777777" w:rsidR="000B6E10" w:rsidRPr="00EB2192" w:rsidRDefault="000B6E10" w:rsidP="00416F5F">
      <w:pPr>
        <w:spacing w:line="240" w:lineRule="auto"/>
        <w:rPr>
          <w:rFonts w:ascii="Times New Roman" w:hAnsi="Times New Roman"/>
        </w:rPr>
      </w:pPr>
      <w:r w:rsidRPr="00EB2192">
        <w:rPr>
          <w:rFonts w:ascii="Times New Roman" w:hAnsi="Times New Roman"/>
        </w:rPr>
        <w:t>(541) 346-3011</w:t>
      </w:r>
      <w:r w:rsidR="002F2BCF" w:rsidRPr="00EB2192">
        <w:rPr>
          <w:rFonts w:ascii="Times New Roman" w:hAnsi="Times New Roman"/>
        </w:rPr>
        <w:t>, vkolpin@uoregon.edu</w:t>
      </w:r>
    </w:p>
    <w:p w14:paraId="603735FF" w14:textId="77777777" w:rsidR="000B6E10" w:rsidRPr="00EB2192" w:rsidRDefault="000B6E10" w:rsidP="00416F5F">
      <w:pPr>
        <w:spacing w:line="240" w:lineRule="auto"/>
        <w:rPr>
          <w:rFonts w:ascii="Times New Roman" w:hAnsi="Times New Roman"/>
        </w:rPr>
      </w:pPr>
    </w:p>
    <w:p w14:paraId="411F517A" w14:textId="77777777" w:rsidR="00AC0A30" w:rsidRPr="00EB2192" w:rsidRDefault="00AC0A30" w:rsidP="00416F5F">
      <w:pPr>
        <w:spacing w:line="240" w:lineRule="auto"/>
        <w:rPr>
          <w:rFonts w:ascii="Times New Roman" w:hAnsi="Times New Roman"/>
          <w:b/>
        </w:rPr>
      </w:pPr>
      <w:r w:rsidRPr="00EB2192">
        <w:rPr>
          <w:rFonts w:ascii="Times New Roman" w:hAnsi="Times New Roman"/>
          <w:b/>
          <w:u w:val="single"/>
        </w:rPr>
        <w:t>EDUCATION</w:t>
      </w:r>
    </w:p>
    <w:p w14:paraId="698586FD" w14:textId="77777777" w:rsidR="00AC0A30" w:rsidRPr="00EB2192" w:rsidRDefault="00AC0A30" w:rsidP="00416F5F">
      <w:pPr>
        <w:spacing w:line="240" w:lineRule="auto"/>
        <w:rPr>
          <w:rFonts w:ascii="Times New Roman" w:hAnsi="Times New Roman"/>
        </w:rPr>
      </w:pPr>
    </w:p>
    <w:p w14:paraId="429897AA" w14:textId="77777777" w:rsidR="00AC0A30" w:rsidRPr="00EB2192" w:rsidRDefault="00AC0A30" w:rsidP="00416F5F">
      <w:pPr>
        <w:tabs>
          <w:tab w:val="left" w:pos="2880"/>
          <w:tab w:val="left" w:pos="3060"/>
        </w:tabs>
        <w:spacing w:line="240" w:lineRule="auto"/>
        <w:ind w:left="3060" w:hanging="3060"/>
        <w:rPr>
          <w:rFonts w:ascii="Times New Roman" w:hAnsi="Times New Roman"/>
        </w:rPr>
      </w:pPr>
      <w:r w:rsidRPr="00EB2192">
        <w:rPr>
          <w:rFonts w:ascii="Times New Roman" w:hAnsi="Times New Roman"/>
        </w:rPr>
        <w:t>Doctor of Philosophy:</w:t>
      </w:r>
      <w:r w:rsidRPr="00EB2192">
        <w:rPr>
          <w:rFonts w:ascii="Times New Roman" w:hAnsi="Times New Roman"/>
        </w:rPr>
        <w:tab/>
        <w:t>Applied Mathematical Science, May 1986, University of Iowa.</w:t>
      </w:r>
    </w:p>
    <w:p w14:paraId="72FF22FB" w14:textId="77777777" w:rsidR="00AC0A30" w:rsidRPr="00EB2192" w:rsidRDefault="00AC0A30" w:rsidP="00416F5F">
      <w:pPr>
        <w:spacing w:line="240" w:lineRule="auto"/>
        <w:ind w:left="3150" w:hanging="3150"/>
        <w:rPr>
          <w:rFonts w:ascii="Times New Roman" w:hAnsi="Times New Roman"/>
          <w:color w:val="000000"/>
        </w:rPr>
      </w:pPr>
      <w:r w:rsidRPr="00EB2192">
        <w:rPr>
          <w:rFonts w:ascii="Times New Roman" w:hAnsi="Times New Roman"/>
          <w:color w:val="000000"/>
        </w:rPr>
        <w:t xml:space="preserve">   Thesis Title:</w:t>
      </w:r>
      <w:r w:rsidRPr="00EB2192">
        <w:rPr>
          <w:rFonts w:ascii="Times New Roman" w:hAnsi="Times New Roman"/>
          <w:color w:val="000000"/>
        </w:rPr>
        <w:tab/>
        <w:t>“Extensions and Applications of Effectivity Function Theory”</w:t>
      </w:r>
    </w:p>
    <w:p w14:paraId="40EDE94D" w14:textId="77777777" w:rsidR="00AC0A30" w:rsidRPr="00EB2192" w:rsidRDefault="00AC0A30" w:rsidP="00416F5F">
      <w:pPr>
        <w:spacing w:line="240" w:lineRule="auto"/>
        <w:ind w:left="3150" w:hanging="3150"/>
        <w:rPr>
          <w:rFonts w:ascii="Times New Roman" w:hAnsi="Times New Roman"/>
        </w:rPr>
      </w:pPr>
      <w:r w:rsidRPr="00EB2192">
        <w:rPr>
          <w:rFonts w:ascii="Times New Roman" w:hAnsi="Times New Roman"/>
          <w:color w:val="000000"/>
        </w:rPr>
        <w:t xml:space="preserve">   Advisor:</w:t>
      </w:r>
      <w:r w:rsidRPr="00EB2192">
        <w:rPr>
          <w:rFonts w:ascii="Times New Roman" w:hAnsi="Times New Roman"/>
          <w:color w:val="000000"/>
        </w:rPr>
        <w:tab/>
        <w:t xml:space="preserve"> Professor </w:t>
      </w:r>
      <w:proofErr w:type="spellStart"/>
      <w:r w:rsidRPr="00EB2192">
        <w:rPr>
          <w:rFonts w:ascii="Times New Roman" w:hAnsi="Times New Roman"/>
          <w:color w:val="000000"/>
        </w:rPr>
        <w:t>Tatsuro</w:t>
      </w:r>
      <w:proofErr w:type="spellEnd"/>
      <w:r w:rsidRPr="00EB2192">
        <w:rPr>
          <w:rFonts w:ascii="Times New Roman" w:hAnsi="Times New Roman"/>
          <w:color w:val="000000"/>
        </w:rPr>
        <w:t xml:space="preserve"> </w:t>
      </w:r>
      <w:proofErr w:type="spellStart"/>
      <w:r w:rsidRPr="00EB2192">
        <w:rPr>
          <w:rFonts w:ascii="Times New Roman" w:hAnsi="Times New Roman"/>
          <w:color w:val="000000"/>
        </w:rPr>
        <w:t>Ichiishi</w:t>
      </w:r>
      <w:proofErr w:type="spellEnd"/>
      <w:r w:rsidRPr="00EB2192">
        <w:rPr>
          <w:rFonts w:ascii="Times New Roman" w:hAnsi="Times New Roman"/>
          <w:color w:val="000000"/>
        </w:rPr>
        <w:t>, (Economics and Mathematics).</w:t>
      </w:r>
    </w:p>
    <w:p w14:paraId="021BFB07" w14:textId="77777777" w:rsidR="00AC0A30" w:rsidRPr="00EB2192" w:rsidRDefault="00AC0A30" w:rsidP="00416F5F">
      <w:pPr>
        <w:tabs>
          <w:tab w:val="left" w:pos="360"/>
          <w:tab w:val="left" w:pos="2880"/>
          <w:tab w:val="left" w:pos="3060"/>
        </w:tabs>
        <w:spacing w:line="240" w:lineRule="auto"/>
        <w:ind w:left="3060" w:hanging="3060"/>
        <w:rPr>
          <w:rFonts w:ascii="Times New Roman" w:hAnsi="Times New Roman"/>
        </w:rPr>
      </w:pPr>
      <w:r w:rsidRPr="00EB2192">
        <w:rPr>
          <w:rFonts w:ascii="Times New Roman" w:hAnsi="Times New Roman"/>
        </w:rPr>
        <w:t>Master of Arts:</w:t>
      </w:r>
      <w:r w:rsidRPr="00EB2192">
        <w:rPr>
          <w:rFonts w:ascii="Times New Roman" w:hAnsi="Times New Roman"/>
        </w:rPr>
        <w:tab/>
        <w:t>Economics, December 1984, University of Iowa.</w:t>
      </w:r>
    </w:p>
    <w:p w14:paraId="0679FD09" w14:textId="77777777" w:rsidR="00AC0A30" w:rsidRPr="00EB2192" w:rsidRDefault="00AC0A30" w:rsidP="00416F5F">
      <w:pPr>
        <w:tabs>
          <w:tab w:val="left" w:pos="360"/>
          <w:tab w:val="left" w:pos="2880"/>
          <w:tab w:val="left" w:pos="3060"/>
        </w:tabs>
        <w:spacing w:line="240" w:lineRule="auto"/>
        <w:ind w:left="3060" w:hanging="3060"/>
        <w:rPr>
          <w:rFonts w:ascii="Times New Roman" w:hAnsi="Times New Roman"/>
        </w:rPr>
      </w:pPr>
      <w:r w:rsidRPr="00EB2192">
        <w:rPr>
          <w:rFonts w:ascii="Times New Roman" w:hAnsi="Times New Roman"/>
        </w:rPr>
        <w:t>Master of Science:</w:t>
      </w:r>
      <w:r w:rsidRPr="00EB2192">
        <w:rPr>
          <w:rFonts w:ascii="Times New Roman" w:hAnsi="Times New Roman"/>
        </w:rPr>
        <w:tab/>
        <w:t>Mathematics, December 1983, University of Iowa.</w:t>
      </w:r>
    </w:p>
    <w:p w14:paraId="10ECEC4F" w14:textId="77777777" w:rsidR="00AC0A30" w:rsidRPr="00EB2192" w:rsidRDefault="00AC0A30" w:rsidP="00416F5F">
      <w:pPr>
        <w:tabs>
          <w:tab w:val="left" w:pos="360"/>
          <w:tab w:val="left" w:pos="2880"/>
        </w:tabs>
        <w:spacing w:line="240" w:lineRule="auto"/>
        <w:ind w:left="2880" w:hanging="2880"/>
        <w:rPr>
          <w:rFonts w:ascii="Times New Roman" w:hAnsi="Times New Roman"/>
        </w:rPr>
      </w:pPr>
      <w:r w:rsidRPr="00EB2192">
        <w:rPr>
          <w:rFonts w:ascii="Times New Roman" w:hAnsi="Times New Roman"/>
        </w:rPr>
        <w:t>Bachelor of Arts:</w:t>
      </w:r>
      <w:r w:rsidRPr="00EB2192">
        <w:rPr>
          <w:rFonts w:ascii="Times New Roman" w:hAnsi="Times New Roman"/>
        </w:rPr>
        <w:tab/>
        <w:t>Mathematics, Computer Science, May 1982, Coe College, Cedar Rapids, Iowa.  Phi Beta Kappa, Phi Kappa Phi, Cum Laude.</w:t>
      </w:r>
    </w:p>
    <w:p w14:paraId="6C325958" w14:textId="77777777" w:rsidR="00AC0A30" w:rsidRPr="00EB2192" w:rsidRDefault="00AC0A30" w:rsidP="00416F5F">
      <w:pPr>
        <w:spacing w:line="240" w:lineRule="auto"/>
        <w:rPr>
          <w:rFonts w:ascii="Times New Roman" w:hAnsi="Times New Roman"/>
        </w:rPr>
      </w:pPr>
    </w:p>
    <w:p w14:paraId="629A80F0" w14:textId="77777777" w:rsidR="000B6E10" w:rsidRPr="00EB2192" w:rsidRDefault="000B6E10" w:rsidP="00416F5F">
      <w:pPr>
        <w:spacing w:line="240" w:lineRule="auto"/>
        <w:rPr>
          <w:rFonts w:ascii="Times New Roman" w:hAnsi="Times New Roman"/>
          <w:b/>
        </w:rPr>
      </w:pPr>
      <w:r w:rsidRPr="00EB2192">
        <w:rPr>
          <w:rFonts w:ascii="Times New Roman" w:hAnsi="Times New Roman"/>
          <w:b/>
          <w:u w:val="single"/>
        </w:rPr>
        <w:t>POSITION</w:t>
      </w:r>
      <w:r w:rsidR="00017969" w:rsidRPr="00EB2192">
        <w:rPr>
          <w:rFonts w:ascii="Times New Roman" w:hAnsi="Times New Roman"/>
          <w:b/>
          <w:u w:val="single"/>
        </w:rPr>
        <w:t>S</w:t>
      </w:r>
    </w:p>
    <w:p w14:paraId="5C515213" w14:textId="77777777" w:rsidR="000B6E10" w:rsidRPr="00EB2192" w:rsidRDefault="000B6E10" w:rsidP="00416F5F">
      <w:pPr>
        <w:spacing w:line="240" w:lineRule="auto"/>
        <w:rPr>
          <w:rFonts w:ascii="Times New Roman" w:hAnsi="Times New Roman"/>
        </w:rPr>
      </w:pPr>
    </w:p>
    <w:p w14:paraId="36C68968" w14:textId="77777777" w:rsidR="000B6E10" w:rsidRPr="00EB2192" w:rsidRDefault="000B6E10" w:rsidP="00416F5F">
      <w:pPr>
        <w:spacing w:line="240" w:lineRule="auto"/>
        <w:rPr>
          <w:rFonts w:ascii="Times New Roman" w:hAnsi="Times New Roman"/>
        </w:rPr>
      </w:pPr>
      <w:r w:rsidRPr="00EB2192">
        <w:rPr>
          <w:rFonts w:ascii="Times New Roman" w:hAnsi="Times New Roman"/>
        </w:rPr>
        <w:t>Professor of Economic</w:t>
      </w:r>
      <w:r w:rsidR="00C06C58" w:rsidRPr="00EB2192">
        <w:rPr>
          <w:rFonts w:ascii="Times New Roman" w:hAnsi="Times New Roman"/>
        </w:rPr>
        <w:t>s, University of Oregon: 1998-</w:t>
      </w:r>
      <w:r w:rsidRPr="00EB2192">
        <w:rPr>
          <w:rFonts w:ascii="Times New Roman" w:hAnsi="Times New Roman"/>
        </w:rPr>
        <w:t>present.</w:t>
      </w:r>
    </w:p>
    <w:p w14:paraId="799220D6" w14:textId="77777777" w:rsidR="000B6E10" w:rsidRPr="00EB2192" w:rsidRDefault="000B6E10" w:rsidP="00416F5F">
      <w:pPr>
        <w:spacing w:line="240" w:lineRule="auto"/>
        <w:rPr>
          <w:rFonts w:ascii="Times New Roman" w:hAnsi="Times New Roman"/>
        </w:rPr>
      </w:pPr>
      <w:r w:rsidRPr="00EB2192">
        <w:rPr>
          <w:rFonts w:ascii="Times New Roman" w:hAnsi="Times New Roman"/>
        </w:rPr>
        <w:t>Associate Professor of Economics,</w:t>
      </w:r>
      <w:r w:rsidR="00C06C58" w:rsidRPr="00EB2192">
        <w:rPr>
          <w:rFonts w:ascii="Times New Roman" w:hAnsi="Times New Roman"/>
        </w:rPr>
        <w:t xml:space="preserve"> University of Oregon: 1992-</w:t>
      </w:r>
      <w:r w:rsidRPr="00EB2192">
        <w:rPr>
          <w:rFonts w:ascii="Times New Roman" w:hAnsi="Times New Roman"/>
        </w:rPr>
        <w:t>98.</w:t>
      </w:r>
    </w:p>
    <w:p w14:paraId="7602AB93" w14:textId="77777777" w:rsidR="000B6E10" w:rsidRPr="00EB2192" w:rsidRDefault="000B6E10" w:rsidP="00416F5F">
      <w:pPr>
        <w:spacing w:line="240" w:lineRule="auto"/>
        <w:rPr>
          <w:rFonts w:ascii="Times New Roman" w:hAnsi="Times New Roman"/>
        </w:rPr>
      </w:pPr>
      <w:r w:rsidRPr="00EB2192">
        <w:rPr>
          <w:rFonts w:ascii="Times New Roman" w:hAnsi="Times New Roman"/>
        </w:rPr>
        <w:t>Assistant Professor of Economics,</w:t>
      </w:r>
      <w:r w:rsidR="00C06C58" w:rsidRPr="00EB2192">
        <w:rPr>
          <w:rFonts w:ascii="Times New Roman" w:hAnsi="Times New Roman"/>
        </w:rPr>
        <w:t xml:space="preserve"> University of Oregon: 1986-</w:t>
      </w:r>
      <w:r w:rsidRPr="00EB2192">
        <w:rPr>
          <w:rFonts w:ascii="Times New Roman" w:hAnsi="Times New Roman"/>
        </w:rPr>
        <w:t>92.</w:t>
      </w:r>
    </w:p>
    <w:p w14:paraId="5F7D0DBA" w14:textId="77777777" w:rsidR="00AC0A30" w:rsidRPr="00EB2192" w:rsidRDefault="00AC0A30" w:rsidP="00416F5F">
      <w:pPr>
        <w:spacing w:line="240" w:lineRule="auto"/>
        <w:rPr>
          <w:rFonts w:ascii="Times New Roman" w:hAnsi="Times New Roman"/>
        </w:rPr>
      </w:pPr>
      <w:r w:rsidRPr="00EB2192">
        <w:rPr>
          <w:rFonts w:ascii="Times New Roman" w:hAnsi="Times New Roman"/>
        </w:rPr>
        <w:t>Department Hea</w:t>
      </w:r>
      <w:r w:rsidR="00C06C58" w:rsidRPr="00EB2192">
        <w:rPr>
          <w:rFonts w:ascii="Times New Roman" w:hAnsi="Times New Roman"/>
        </w:rPr>
        <w:t>d, University of Oregon: 1999-</w:t>
      </w:r>
      <w:r w:rsidRPr="00EB2192">
        <w:rPr>
          <w:rFonts w:ascii="Times New Roman" w:hAnsi="Times New Roman"/>
        </w:rPr>
        <w:t>06</w:t>
      </w:r>
      <w:r w:rsidR="000B76A3" w:rsidRPr="00EB2192">
        <w:rPr>
          <w:rFonts w:ascii="Times New Roman" w:hAnsi="Times New Roman"/>
        </w:rPr>
        <w:t>, 2013-</w:t>
      </w:r>
      <w:r w:rsidR="002F2BCF" w:rsidRPr="00EB2192">
        <w:rPr>
          <w:rFonts w:ascii="Times New Roman" w:hAnsi="Times New Roman"/>
        </w:rPr>
        <w:t>16</w:t>
      </w:r>
      <w:r w:rsidRPr="00EB2192">
        <w:rPr>
          <w:rFonts w:ascii="Times New Roman" w:hAnsi="Times New Roman"/>
        </w:rPr>
        <w:t>.</w:t>
      </w:r>
    </w:p>
    <w:p w14:paraId="5B8484FD" w14:textId="77777777" w:rsidR="00AC0A30" w:rsidRPr="00EB2192" w:rsidRDefault="00AC0A30" w:rsidP="00416F5F">
      <w:pPr>
        <w:spacing w:line="240" w:lineRule="auto"/>
        <w:rPr>
          <w:rFonts w:ascii="Times New Roman" w:hAnsi="Times New Roman"/>
        </w:rPr>
      </w:pPr>
      <w:r w:rsidRPr="00EB2192">
        <w:rPr>
          <w:rFonts w:ascii="Times New Roman" w:hAnsi="Times New Roman"/>
        </w:rPr>
        <w:t>Associate Department Hea</w:t>
      </w:r>
      <w:r w:rsidR="00C06C58" w:rsidRPr="00EB2192">
        <w:rPr>
          <w:rFonts w:ascii="Times New Roman" w:hAnsi="Times New Roman"/>
        </w:rPr>
        <w:t>d, University of Oregon: 2008-</w:t>
      </w:r>
      <w:r w:rsidRPr="00EB2192">
        <w:rPr>
          <w:rFonts w:ascii="Times New Roman" w:hAnsi="Times New Roman"/>
        </w:rPr>
        <w:t>10.</w:t>
      </w:r>
    </w:p>
    <w:p w14:paraId="05EED7BF" w14:textId="77777777" w:rsidR="00303105" w:rsidRPr="00EB2192" w:rsidRDefault="00303105" w:rsidP="00416F5F">
      <w:pPr>
        <w:spacing w:line="240" w:lineRule="auto"/>
        <w:rPr>
          <w:rFonts w:ascii="Times New Roman" w:hAnsi="Times New Roman"/>
        </w:rPr>
      </w:pPr>
      <w:r w:rsidRPr="00EB2192">
        <w:rPr>
          <w:rFonts w:ascii="Times New Roman" w:hAnsi="Times New Roman"/>
        </w:rPr>
        <w:t xml:space="preserve">Director of Ph.D. Studies </w:t>
      </w:r>
      <w:r w:rsidR="00C06C58" w:rsidRPr="00EB2192">
        <w:rPr>
          <w:rFonts w:ascii="Times New Roman" w:hAnsi="Times New Roman"/>
        </w:rPr>
        <w:t>in Economics: 1987-91, 1992-</w:t>
      </w:r>
      <w:r w:rsidRPr="00EB2192">
        <w:rPr>
          <w:rFonts w:ascii="Times New Roman" w:hAnsi="Times New Roman"/>
        </w:rPr>
        <w:t>99</w:t>
      </w:r>
    </w:p>
    <w:p w14:paraId="36D77B33" w14:textId="77777777" w:rsidR="006F4CB2" w:rsidRPr="00EB2192" w:rsidRDefault="006F4CB2" w:rsidP="00416F5F">
      <w:pPr>
        <w:spacing w:line="240" w:lineRule="auto"/>
        <w:rPr>
          <w:rFonts w:ascii="Times New Roman" w:hAnsi="Times New Roman"/>
        </w:rPr>
      </w:pPr>
      <w:r w:rsidRPr="00EB2192">
        <w:rPr>
          <w:rFonts w:ascii="Times New Roman" w:hAnsi="Times New Roman"/>
        </w:rPr>
        <w:t>Adjunct Professor of Economics, Coe College: Spring 1985.</w:t>
      </w:r>
    </w:p>
    <w:p w14:paraId="039E31F1" w14:textId="77777777" w:rsidR="006F4CB2" w:rsidRPr="00EB2192" w:rsidRDefault="006F4CB2" w:rsidP="00416F5F">
      <w:pPr>
        <w:spacing w:line="240" w:lineRule="auto"/>
        <w:rPr>
          <w:rFonts w:ascii="Times New Roman" w:hAnsi="Times New Roman"/>
        </w:rPr>
      </w:pPr>
      <w:r w:rsidRPr="00EB2192">
        <w:rPr>
          <w:rFonts w:ascii="Times New Roman" w:hAnsi="Times New Roman"/>
        </w:rPr>
        <w:t>Teaching Assistant/Instructor, Department of Mathematics, Unive</w:t>
      </w:r>
      <w:r w:rsidR="00C06C58" w:rsidRPr="00EB2192">
        <w:rPr>
          <w:rFonts w:ascii="Times New Roman" w:hAnsi="Times New Roman"/>
        </w:rPr>
        <w:t>rsity of Iowa: 1982-</w:t>
      </w:r>
      <w:r w:rsidRPr="00EB2192">
        <w:rPr>
          <w:rFonts w:ascii="Times New Roman" w:hAnsi="Times New Roman"/>
        </w:rPr>
        <w:t>86.</w:t>
      </w:r>
    </w:p>
    <w:p w14:paraId="66EE98EE" w14:textId="131DCEA3" w:rsidR="000B6E10" w:rsidRPr="00EB2192" w:rsidRDefault="00017969" w:rsidP="002F2BCF">
      <w:pPr>
        <w:tabs>
          <w:tab w:val="left" w:pos="1620"/>
        </w:tabs>
        <w:spacing w:line="240" w:lineRule="auto"/>
        <w:rPr>
          <w:rFonts w:ascii="Times New Roman" w:hAnsi="Times New Roman"/>
        </w:rPr>
      </w:pPr>
      <w:r w:rsidRPr="00EB2192">
        <w:rPr>
          <w:rFonts w:ascii="Times New Roman" w:hAnsi="Times New Roman"/>
        </w:rPr>
        <w:t>Editorial Board</w:t>
      </w:r>
      <w:r w:rsidR="004C76C3" w:rsidRPr="00EB2192">
        <w:rPr>
          <w:rFonts w:ascii="Times New Roman" w:hAnsi="Times New Roman"/>
        </w:rPr>
        <w:tab/>
      </w:r>
      <w:r w:rsidRPr="00EB2192">
        <w:rPr>
          <w:rFonts w:ascii="Times New Roman" w:hAnsi="Times New Roman"/>
        </w:rPr>
        <w:t xml:space="preserve">– </w:t>
      </w:r>
      <w:r w:rsidRPr="00EB2192">
        <w:rPr>
          <w:rFonts w:ascii="Times New Roman" w:hAnsi="Times New Roman"/>
          <w:i/>
        </w:rPr>
        <w:t>Game Theory</w:t>
      </w:r>
      <w:r w:rsidR="000B6E10" w:rsidRPr="00EB2192">
        <w:rPr>
          <w:rFonts w:ascii="Times New Roman" w:hAnsi="Times New Roman"/>
        </w:rPr>
        <w:t xml:space="preserve">, </w:t>
      </w:r>
      <w:r w:rsidR="00AC0A30" w:rsidRPr="00EB2192">
        <w:rPr>
          <w:rFonts w:ascii="Times New Roman" w:hAnsi="Times New Roman"/>
        </w:rPr>
        <w:t>2012-</w:t>
      </w:r>
      <w:r w:rsidR="002F2BCF" w:rsidRPr="00EB2192">
        <w:rPr>
          <w:rFonts w:ascii="Times New Roman" w:hAnsi="Times New Roman"/>
        </w:rPr>
        <w:t>16</w:t>
      </w:r>
    </w:p>
    <w:p w14:paraId="6A6DCD02" w14:textId="77777777" w:rsidR="00AC0A30" w:rsidRPr="00EB2192" w:rsidRDefault="00AC0A30" w:rsidP="00416F5F">
      <w:pPr>
        <w:spacing w:line="240" w:lineRule="auto"/>
        <w:rPr>
          <w:rFonts w:ascii="Times New Roman" w:hAnsi="Times New Roman"/>
        </w:rPr>
      </w:pPr>
    </w:p>
    <w:p w14:paraId="115EAACF" w14:textId="77777777" w:rsidR="000B6E10" w:rsidRPr="00EB2192" w:rsidRDefault="000B6E10" w:rsidP="00416F5F">
      <w:pPr>
        <w:tabs>
          <w:tab w:val="clear" w:pos="7200"/>
          <w:tab w:val="clear" w:pos="7920"/>
          <w:tab w:val="clear" w:pos="8640"/>
          <w:tab w:val="left" w:pos="360"/>
          <w:tab w:val="left" w:pos="4950"/>
        </w:tabs>
        <w:spacing w:line="240" w:lineRule="auto"/>
        <w:rPr>
          <w:rFonts w:ascii="Times New Roman" w:hAnsi="Times New Roman"/>
          <w:b/>
          <w:u w:val="single"/>
        </w:rPr>
      </w:pPr>
      <w:r w:rsidRPr="00EB2192">
        <w:rPr>
          <w:rFonts w:ascii="Times New Roman" w:hAnsi="Times New Roman"/>
          <w:b/>
          <w:u w:val="single"/>
        </w:rPr>
        <w:t>RESEARCH/TEACHING INTERESTS</w:t>
      </w:r>
    </w:p>
    <w:p w14:paraId="77CB7BF2" w14:textId="77777777" w:rsidR="00017969" w:rsidRPr="00EB2192" w:rsidRDefault="00017969" w:rsidP="00416F5F">
      <w:pPr>
        <w:tabs>
          <w:tab w:val="clear" w:pos="7200"/>
          <w:tab w:val="clear" w:pos="7920"/>
          <w:tab w:val="clear" w:pos="8640"/>
          <w:tab w:val="left" w:pos="360"/>
          <w:tab w:val="left" w:pos="4950"/>
        </w:tabs>
        <w:spacing w:line="240" w:lineRule="auto"/>
        <w:rPr>
          <w:rFonts w:ascii="Times New Roman" w:hAnsi="Times New Roman"/>
        </w:rPr>
      </w:pPr>
    </w:p>
    <w:p w14:paraId="545EEE52" w14:textId="77777777" w:rsidR="00017969" w:rsidRPr="00EB2192" w:rsidRDefault="000B6E10" w:rsidP="004C76C3">
      <w:pPr>
        <w:tabs>
          <w:tab w:val="clear" w:pos="7200"/>
          <w:tab w:val="clear" w:pos="7920"/>
          <w:tab w:val="clear" w:pos="8640"/>
          <w:tab w:val="left" w:pos="360"/>
          <w:tab w:val="left" w:pos="4950"/>
          <w:tab w:val="left" w:pos="5400"/>
        </w:tabs>
        <w:spacing w:line="240" w:lineRule="auto"/>
        <w:rPr>
          <w:rFonts w:ascii="Times New Roman" w:hAnsi="Times New Roman"/>
        </w:rPr>
      </w:pPr>
      <w:r w:rsidRPr="00EB2192">
        <w:rPr>
          <w:rFonts w:ascii="Times New Roman" w:hAnsi="Times New Roman"/>
        </w:rPr>
        <w:t>Game Theory</w:t>
      </w:r>
      <w:r w:rsidR="00017969" w:rsidRPr="00EB2192">
        <w:rPr>
          <w:rFonts w:ascii="Times New Roman" w:hAnsi="Times New Roman"/>
        </w:rPr>
        <w:t>, Microeconomic Theory, Industrial Organization, Mathematical Economics</w:t>
      </w:r>
    </w:p>
    <w:p w14:paraId="58E99FEC" w14:textId="77777777" w:rsidR="002F2BCF" w:rsidRPr="00EB2192" w:rsidRDefault="002F2BCF" w:rsidP="004C76C3">
      <w:pPr>
        <w:tabs>
          <w:tab w:val="clear" w:pos="7200"/>
          <w:tab w:val="clear" w:pos="7920"/>
          <w:tab w:val="clear" w:pos="8640"/>
          <w:tab w:val="left" w:pos="360"/>
          <w:tab w:val="left" w:pos="4950"/>
          <w:tab w:val="left" w:pos="5400"/>
        </w:tabs>
        <w:spacing w:line="240" w:lineRule="auto"/>
        <w:rPr>
          <w:rFonts w:ascii="Times New Roman" w:hAnsi="Times New Roman"/>
        </w:rPr>
      </w:pPr>
    </w:p>
    <w:p w14:paraId="15A8FC4D" w14:textId="77777777" w:rsidR="007E37DA" w:rsidRPr="00EB2192" w:rsidRDefault="007E37DA" w:rsidP="00416F5F">
      <w:pPr>
        <w:tabs>
          <w:tab w:val="clear" w:pos="7200"/>
          <w:tab w:val="clear" w:pos="7920"/>
          <w:tab w:val="clear" w:pos="8640"/>
          <w:tab w:val="left" w:pos="360"/>
          <w:tab w:val="left" w:pos="4950"/>
        </w:tabs>
        <w:spacing w:line="240" w:lineRule="auto"/>
        <w:rPr>
          <w:rFonts w:ascii="Times New Roman" w:hAnsi="Times New Roman"/>
          <w:b/>
        </w:rPr>
      </w:pPr>
      <w:r w:rsidRPr="00EB2192">
        <w:rPr>
          <w:rFonts w:ascii="Times New Roman" w:hAnsi="Times New Roman"/>
          <w:b/>
          <w:u w:val="single"/>
        </w:rPr>
        <w:t>PUBLICATIONS</w:t>
      </w:r>
    </w:p>
    <w:p w14:paraId="45B4595E" w14:textId="77777777" w:rsidR="00162E06" w:rsidRPr="00EB2192" w:rsidRDefault="00162E06">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2E6A538C" w14:textId="0D90F96E" w:rsidR="00A80B64" w:rsidRPr="00A80B64" w:rsidRDefault="00A80B64" w:rsidP="00886FDF">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Pr>
          <w:rFonts w:ascii="Times New Roman" w:hAnsi="Times New Roman"/>
        </w:rPr>
        <w:t xml:space="preserve">“Apolitical SALT-free Tax Equilibria,” </w:t>
      </w:r>
      <w:r>
        <w:rPr>
          <w:rFonts w:ascii="Times New Roman" w:hAnsi="Times New Roman"/>
          <w:i/>
        </w:rPr>
        <w:t>Mathematical Social Sciences</w:t>
      </w:r>
      <w:r>
        <w:rPr>
          <w:rFonts w:ascii="Times New Roman" w:hAnsi="Times New Roman"/>
        </w:rPr>
        <w:t>, 2019, vol. 101, pp. 99-103.</w:t>
      </w:r>
    </w:p>
    <w:p w14:paraId="56675955" w14:textId="77777777" w:rsidR="00A80B64" w:rsidRDefault="00A80B64" w:rsidP="00886FDF">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238DB9D3" w14:textId="4013E5E5" w:rsidR="006432F8" w:rsidRPr="00EB2192" w:rsidRDefault="006432F8" w:rsidP="00886FDF">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“Simple and Practical Efficiency Lessons,” </w:t>
      </w:r>
      <w:r w:rsidRPr="00EB2192">
        <w:rPr>
          <w:rFonts w:ascii="Times New Roman" w:hAnsi="Times New Roman"/>
          <w:i/>
        </w:rPr>
        <w:t>Journal of Economic Education</w:t>
      </w:r>
      <w:r w:rsidRPr="00EB2192">
        <w:rPr>
          <w:rFonts w:ascii="Times New Roman" w:hAnsi="Times New Roman"/>
        </w:rPr>
        <w:t xml:space="preserve">, </w:t>
      </w:r>
      <w:r w:rsidR="00920C64" w:rsidRPr="00EB2192">
        <w:rPr>
          <w:rFonts w:ascii="Times New Roman" w:hAnsi="Times New Roman"/>
        </w:rPr>
        <w:t>2018, vol. 49, no. 2, pp. 142-150</w:t>
      </w:r>
      <w:r w:rsidRPr="00EB2192">
        <w:rPr>
          <w:rFonts w:ascii="Times New Roman" w:hAnsi="Times New Roman"/>
        </w:rPr>
        <w:t>.</w:t>
      </w:r>
    </w:p>
    <w:p w14:paraId="0F1E9F42" w14:textId="77777777" w:rsidR="006432F8" w:rsidRPr="00EB2192" w:rsidRDefault="006432F8" w:rsidP="00886FDF">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423502C6" w14:textId="76277F31" w:rsidR="00886FDF" w:rsidRPr="00EB2192" w:rsidRDefault="00162E06" w:rsidP="00886FDF">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“Equity and Efficiency in Shared Medical Facilities,” </w:t>
      </w:r>
      <w:r w:rsidRPr="00EB2192">
        <w:rPr>
          <w:rFonts w:ascii="Times New Roman" w:hAnsi="Times New Roman"/>
          <w:i/>
        </w:rPr>
        <w:t>Health Economics &amp; Outcome Research</w:t>
      </w:r>
      <w:r w:rsidR="00886FDF" w:rsidRPr="00EB2192">
        <w:rPr>
          <w:rFonts w:ascii="Times New Roman" w:hAnsi="Times New Roman"/>
        </w:rPr>
        <w:t xml:space="preserve">, 2017, 3:2  DOI: 10.4172/2471-268X.1000129 </w:t>
      </w:r>
    </w:p>
    <w:p w14:paraId="33D57F3B" w14:textId="77777777" w:rsidR="00162E06" w:rsidRPr="00EB2192" w:rsidRDefault="00162E06" w:rsidP="00491CAD">
      <w:pPr>
        <w:tabs>
          <w:tab w:val="left" w:pos="90"/>
          <w:tab w:val="left" w:pos="360"/>
          <w:tab w:val="left" w:pos="2880"/>
          <w:tab w:val="left" w:pos="3060"/>
          <w:tab w:val="left" w:pos="5760"/>
          <w:tab w:val="left" w:pos="6480"/>
        </w:tabs>
        <w:spacing w:line="240" w:lineRule="auto"/>
        <w:rPr>
          <w:rFonts w:ascii="Times New Roman" w:hAnsi="Times New Roman"/>
        </w:rPr>
      </w:pPr>
    </w:p>
    <w:p w14:paraId="126C25EE" w14:textId="15D23D08" w:rsidR="006432F8" w:rsidRPr="00EB2192" w:rsidRDefault="006432F8" w:rsidP="00491CAD">
      <w:pPr>
        <w:tabs>
          <w:tab w:val="left" w:pos="90"/>
          <w:tab w:val="left" w:pos="360"/>
          <w:tab w:val="left" w:pos="2880"/>
          <w:tab w:val="left" w:pos="3060"/>
          <w:tab w:val="left" w:pos="5760"/>
          <w:tab w:val="left" w:pos="6480"/>
        </w:tabs>
        <w:spacing w:line="240" w:lineRule="auto"/>
        <w:rPr>
          <w:rFonts w:ascii="Times New Roman" w:hAnsi="Times New Roman"/>
        </w:rPr>
      </w:pPr>
      <w:r w:rsidRPr="00EB2192">
        <w:rPr>
          <w:rFonts w:ascii="Times New Roman" w:hAnsi="Times New Roman"/>
        </w:rPr>
        <w:t xml:space="preserve">“Undergraduate and Graduate Economics at the University of Oregon,” chapter in </w:t>
      </w:r>
      <w:r w:rsidRPr="00EB2192">
        <w:rPr>
          <w:rFonts w:ascii="Times New Roman" w:hAnsi="Times New Roman"/>
          <w:i/>
        </w:rPr>
        <w:t>Economics for the Eager: Why Study Economics</w:t>
      </w:r>
      <w:r w:rsidRPr="00EB2192">
        <w:rPr>
          <w:rFonts w:ascii="Times New Roman" w:hAnsi="Times New Roman"/>
        </w:rPr>
        <w:t>, 2015.</w:t>
      </w:r>
    </w:p>
    <w:p w14:paraId="59F7C6D8" w14:textId="77777777" w:rsidR="006432F8" w:rsidRPr="00EB2192" w:rsidRDefault="006432F8" w:rsidP="00491CAD">
      <w:pPr>
        <w:tabs>
          <w:tab w:val="left" w:pos="90"/>
          <w:tab w:val="left" w:pos="360"/>
          <w:tab w:val="left" w:pos="2880"/>
          <w:tab w:val="left" w:pos="3060"/>
          <w:tab w:val="left" w:pos="5760"/>
          <w:tab w:val="left" w:pos="6480"/>
        </w:tabs>
        <w:spacing w:line="240" w:lineRule="auto"/>
        <w:rPr>
          <w:rFonts w:ascii="Times New Roman" w:hAnsi="Times New Roman"/>
        </w:rPr>
      </w:pPr>
    </w:p>
    <w:p w14:paraId="7D412D22" w14:textId="3C0923C0" w:rsidR="00491CAD" w:rsidRDefault="00491CAD" w:rsidP="00920C64">
      <w:pPr>
        <w:tabs>
          <w:tab w:val="left" w:pos="90"/>
          <w:tab w:val="left" w:pos="360"/>
          <w:tab w:val="left" w:pos="2880"/>
          <w:tab w:val="left" w:pos="3060"/>
          <w:tab w:val="left" w:pos="5760"/>
          <w:tab w:val="left" w:pos="6480"/>
        </w:tabs>
        <w:spacing w:line="240" w:lineRule="auto"/>
        <w:rPr>
          <w:rFonts w:ascii="Times New Roman" w:hAnsi="Times New Roman"/>
        </w:rPr>
      </w:pPr>
      <w:r w:rsidRPr="00EB2192">
        <w:rPr>
          <w:rFonts w:ascii="Times New Roman" w:hAnsi="Times New Roman"/>
        </w:rPr>
        <w:lastRenderedPageBreak/>
        <w:t xml:space="preserve">“Endogenous Convention, Prejudice, and Trust in Demographic Summary Games,” </w:t>
      </w:r>
      <w:r w:rsidRPr="00EB2192">
        <w:rPr>
          <w:rFonts w:ascii="Times New Roman" w:hAnsi="Times New Roman"/>
          <w:i/>
        </w:rPr>
        <w:t>Journal of Mathematical Economics</w:t>
      </w:r>
      <w:r w:rsidRPr="00EB2192">
        <w:rPr>
          <w:rFonts w:ascii="Times New Roman" w:hAnsi="Times New Roman"/>
        </w:rPr>
        <w:t xml:space="preserve">, </w:t>
      </w:r>
      <w:r w:rsidR="000B76A3" w:rsidRPr="00EB2192">
        <w:rPr>
          <w:rFonts w:ascii="Times New Roman" w:hAnsi="Times New Roman"/>
        </w:rPr>
        <w:t>2014, vo</w:t>
      </w:r>
      <w:r w:rsidR="00886FDF" w:rsidRPr="00EB2192">
        <w:rPr>
          <w:rFonts w:ascii="Times New Roman" w:hAnsi="Times New Roman"/>
        </w:rPr>
        <w:t>l</w:t>
      </w:r>
      <w:r w:rsidR="000B76A3" w:rsidRPr="00EB2192">
        <w:rPr>
          <w:rFonts w:ascii="Times New Roman" w:hAnsi="Times New Roman"/>
        </w:rPr>
        <w:t>. 52, pp. 128-133</w:t>
      </w:r>
      <w:r w:rsidRPr="00EB2192">
        <w:rPr>
          <w:rFonts w:ascii="Times New Roman" w:hAnsi="Times New Roman"/>
        </w:rPr>
        <w:t>.</w:t>
      </w:r>
    </w:p>
    <w:p w14:paraId="45AD4B33" w14:textId="77777777" w:rsidR="00A80B64" w:rsidRPr="00EB2192" w:rsidRDefault="00A80B64" w:rsidP="00920C64">
      <w:pPr>
        <w:tabs>
          <w:tab w:val="left" w:pos="90"/>
          <w:tab w:val="left" w:pos="360"/>
          <w:tab w:val="left" w:pos="2880"/>
          <w:tab w:val="left" w:pos="3060"/>
          <w:tab w:val="left" w:pos="5760"/>
          <w:tab w:val="left" w:pos="6480"/>
        </w:tabs>
        <w:spacing w:line="240" w:lineRule="auto"/>
        <w:rPr>
          <w:rFonts w:ascii="Times New Roman" w:hAnsi="Times New Roman"/>
        </w:rPr>
      </w:pPr>
    </w:p>
    <w:p w14:paraId="486D5F32" w14:textId="77777777" w:rsidR="007D6B21" w:rsidRPr="00EB2192" w:rsidRDefault="00491CAD" w:rsidP="00491CAD">
      <w:pPr>
        <w:spacing w:line="240" w:lineRule="auto"/>
        <w:rPr>
          <w:rFonts w:ascii="Times New Roman" w:hAnsi="Times New Roman"/>
        </w:rPr>
      </w:pPr>
      <w:r w:rsidRPr="00EB2192">
        <w:rPr>
          <w:rFonts w:ascii="Times New Roman" w:hAnsi="Times New Roman"/>
        </w:rPr>
        <w:t xml:space="preserve"> </w:t>
      </w:r>
      <w:r w:rsidR="007D6B21" w:rsidRPr="00EB2192">
        <w:rPr>
          <w:rFonts w:ascii="Times New Roman" w:hAnsi="Times New Roman"/>
        </w:rPr>
        <w:t xml:space="preserve">“The Real Deal?  Information Asymmetries and Tuition Discounting in Higher Education,” </w:t>
      </w:r>
      <w:r w:rsidR="007D6B21" w:rsidRPr="00EB2192">
        <w:rPr>
          <w:rFonts w:ascii="Times New Roman" w:hAnsi="Times New Roman"/>
          <w:i/>
        </w:rPr>
        <w:t xml:space="preserve">Review of Economic Analysis, </w:t>
      </w:r>
      <w:r w:rsidRPr="00EB2192">
        <w:rPr>
          <w:rFonts w:ascii="Times New Roman" w:hAnsi="Times New Roman"/>
        </w:rPr>
        <w:t xml:space="preserve">2013, </w:t>
      </w:r>
      <w:proofErr w:type="spellStart"/>
      <w:r w:rsidRPr="00EB2192">
        <w:rPr>
          <w:rFonts w:ascii="Times New Roman" w:hAnsi="Times New Roman"/>
        </w:rPr>
        <w:t>vol</w:t>
      </w:r>
      <w:proofErr w:type="spellEnd"/>
      <w:r w:rsidRPr="00EB2192">
        <w:rPr>
          <w:rFonts w:ascii="Times New Roman" w:hAnsi="Times New Roman"/>
        </w:rPr>
        <w:t xml:space="preserve"> 5, no. 2, pp. 190-212</w:t>
      </w:r>
      <w:r w:rsidR="007D6B21" w:rsidRPr="00EB2192">
        <w:rPr>
          <w:rFonts w:ascii="Times New Roman" w:hAnsi="Times New Roman"/>
        </w:rPr>
        <w:t>, coauthor: Mark Stater.</w:t>
      </w:r>
    </w:p>
    <w:p w14:paraId="26E9E618" w14:textId="77777777" w:rsidR="007D6B21" w:rsidRPr="00EB2192" w:rsidRDefault="007D6B21" w:rsidP="00C75CFF">
      <w:pPr>
        <w:spacing w:line="240" w:lineRule="auto"/>
        <w:rPr>
          <w:rFonts w:ascii="Times New Roman" w:hAnsi="Times New Roman"/>
        </w:rPr>
      </w:pPr>
    </w:p>
    <w:p w14:paraId="3595757A" w14:textId="32D555D9" w:rsidR="00C75CFF" w:rsidRPr="00EB2192" w:rsidRDefault="00C75CFF" w:rsidP="00C75CFF">
      <w:pPr>
        <w:spacing w:line="240" w:lineRule="auto"/>
        <w:rPr>
          <w:rFonts w:ascii="Times New Roman" w:hAnsi="Times New Roman"/>
        </w:rPr>
      </w:pPr>
      <w:r w:rsidRPr="00EB2192">
        <w:rPr>
          <w:rFonts w:ascii="Times New Roman" w:hAnsi="Times New Roman"/>
        </w:rPr>
        <w:t xml:space="preserve">“Acceptability Prioritized Preferences and Equilibrium Existence,” </w:t>
      </w:r>
      <w:r w:rsidRPr="00EB2192">
        <w:rPr>
          <w:rFonts w:ascii="Times New Roman" w:hAnsi="Times New Roman"/>
          <w:i/>
        </w:rPr>
        <w:t>Economics Bulletin</w:t>
      </w:r>
      <w:r w:rsidRPr="00EB2192">
        <w:rPr>
          <w:rFonts w:ascii="Times New Roman" w:hAnsi="Times New Roman"/>
        </w:rPr>
        <w:t xml:space="preserve">, 2013, </w:t>
      </w:r>
      <w:proofErr w:type="spellStart"/>
      <w:r w:rsidRPr="00EB2192">
        <w:rPr>
          <w:rFonts w:ascii="Times New Roman" w:hAnsi="Times New Roman"/>
        </w:rPr>
        <w:t>vol</w:t>
      </w:r>
      <w:proofErr w:type="spellEnd"/>
      <w:r w:rsidRPr="00EB2192">
        <w:rPr>
          <w:rFonts w:ascii="Times New Roman" w:hAnsi="Times New Roman"/>
        </w:rPr>
        <w:t xml:space="preserve"> 33, pp. 804-811.</w:t>
      </w:r>
    </w:p>
    <w:p w14:paraId="78D3009F" w14:textId="77777777" w:rsidR="00EB69FE" w:rsidRPr="00EB2192" w:rsidRDefault="00EB69FE" w:rsidP="00C75CFF">
      <w:pPr>
        <w:spacing w:line="240" w:lineRule="auto"/>
        <w:rPr>
          <w:rFonts w:ascii="Times New Roman" w:hAnsi="Times New Roman"/>
        </w:rPr>
      </w:pPr>
    </w:p>
    <w:p w14:paraId="41C8A8B4" w14:textId="77777777" w:rsidR="00B34B31" w:rsidRPr="00EB2192" w:rsidRDefault="00B34B31" w:rsidP="00B34B31">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“Separating Equilibrium and Persistent Inefficiency,” </w:t>
      </w:r>
      <w:r w:rsidRPr="00EB2192">
        <w:rPr>
          <w:rFonts w:ascii="Times New Roman" w:hAnsi="Times New Roman"/>
          <w:i/>
        </w:rPr>
        <w:t>International Game Theory Review</w:t>
      </w:r>
      <w:r w:rsidRPr="00EB2192">
        <w:rPr>
          <w:rFonts w:ascii="Times New Roman" w:hAnsi="Times New Roman"/>
        </w:rPr>
        <w:t xml:space="preserve">, </w:t>
      </w:r>
      <w:r w:rsidR="00FA36EB" w:rsidRPr="00EB2192">
        <w:rPr>
          <w:rFonts w:ascii="Times New Roman" w:hAnsi="Times New Roman"/>
        </w:rPr>
        <w:t>2012, vol. 14, 12 pages</w:t>
      </w:r>
      <w:r w:rsidRPr="00EB2192">
        <w:rPr>
          <w:rFonts w:ascii="Times New Roman" w:hAnsi="Times New Roman"/>
        </w:rPr>
        <w:t>.</w:t>
      </w:r>
    </w:p>
    <w:p w14:paraId="3D4B327C" w14:textId="77777777" w:rsidR="00162E06" w:rsidRPr="00EB2192" w:rsidRDefault="00162E06" w:rsidP="00B34B31">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49FCE3FF" w14:textId="77777777" w:rsidR="000B6E10" w:rsidRPr="00EB2192" w:rsidRDefault="000B6E10" w:rsidP="00B34B31">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“Equity Basis Selection in Allocation Environments: An Empirical Analysis,” </w:t>
      </w:r>
      <w:r w:rsidRPr="00EB2192">
        <w:rPr>
          <w:rFonts w:ascii="Times New Roman" w:hAnsi="Times New Roman"/>
          <w:i/>
        </w:rPr>
        <w:t>Journal of Agricultural and Resource Economics,</w:t>
      </w:r>
      <w:r w:rsidRPr="00EB2192">
        <w:rPr>
          <w:rFonts w:ascii="Times New Roman" w:hAnsi="Times New Roman"/>
        </w:rPr>
        <w:t xml:space="preserve"> </w:t>
      </w:r>
      <w:r w:rsidR="00E443D4" w:rsidRPr="00EB2192">
        <w:rPr>
          <w:rFonts w:ascii="Times New Roman" w:hAnsi="Times New Roman"/>
        </w:rPr>
        <w:t>2011, vol. 36, pp. 229-241</w:t>
      </w:r>
      <w:r w:rsidRPr="00EB2192">
        <w:rPr>
          <w:rFonts w:ascii="Times New Roman" w:hAnsi="Times New Roman"/>
        </w:rPr>
        <w:t xml:space="preserve">, coauthor: David </w:t>
      </w:r>
      <w:proofErr w:type="spellStart"/>
      <w:r w:rsidRPr="00EB2192">
        <w:rPr>
          <w:rFonts w:ascii="Times New Roman" w:hAnsi="Times New Roman"/>
        </w:rPr>
        <w:t>Aadland</w:t>
      </w:r>
      <w:proofErr w:type="spellEnd"/>
      <w:r w:rsidRPr="00EB2192">
        <w:rPr>
          <w:rFonts w:ascii="Times New Roman" w:hAnsi="Times New Roman"/>
        </w:rPr>
        <w:t>.</w:t>
      </w:r>
    </w:p>
    <w:p w14:paraId="05C388FA" w14:textId="77777777" w:rsidR="000B6E10" w:rsidRPr="00EB2192" w:rsidRDefault="000B6E10" w:rsidP="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396AA268" w14:textId="77777777" w:rsidR="007E37DA" w:rsidRPr="00EB2192" w:rsidRDefault="007E37DA" w:rsidP="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“Pure Strategy Equilibria in Large Demographic Summary Games,” </w:t>
      </w:r>
      <w:r w:rsidRPr="00EB2192">
        <w:rPr>
          <w:rFonts w:ascii="Times New Roman" w:hAnsi="Times New Roman"/>
          <w:i/>
        </w:rPr>
        <w:t>Mathematical Social Sciences</w:t>
      </w:r>
      <w:r w:rsidRPr="00EB2192">
        <w:rPr>
          <w:rFonts w:ascii="Times New Roman" w:hAnsi="Times New Roman"/>
        </w:rPr>
        <w:t>, 2009, vol. 58, pp. 132-141.</w:t>
      </w:r>
    </w:p>
    <w:p w14:paraId="4AE5437A"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585A750A"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“Strict Dominance Solvability without Equilibrium,” </w:t>
      </w:r>
      <w:r w:rsidRPr="00EB2192">
        <w:rPr>
          <w:rFonts w:ascii="Times New Roman" w:hAnsi="Times New Roman"/>
          <w:i/>
        </w:rPr>
        <w:t>Economics Bulletin</w:t>
      </w:r>
      <w:r w:rsidRPr="00EB2192">
        <w:rPr>
          <w:rFonts w:ascii="Times New Roman" w:hAnsi="Times New Roman"/>
        </w:rPr>
        <w:t>, 2009, vol. 29, no.1, pp. 51-55.</w:t>
      </w:r>
    </w:p>
    <w:p w14:paraId="2148D2AE"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01C73315"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w:t>
      </w:r>
      <w:r w:rsidRPr="00EB2192">
        <w:rPr>
          <w:rFonts w:ascii="Times New Roman" w:hAnsi="Times New Roman"/>
          <w:color w:val="000000"/>
        </w:rPr>
        <w:t>Technology, Agglomeration, and Regional Competition for Investment,”</w:t>
      </w:r>
      <w:r w:rsidRPr="00EB2192">
        <w:rPr>
          <w:rFonts w:ascii="Times New Roman" w:hAnsi="Times New Roman"/>
          <w:i/>
          <w:color w:val="000000"/>
        </w:rPr>
        <w:t xml:space="preserve"> Canadian Journal of Economics,</w:t>
      </w:r>
      <w:r w:rsidRPr="00EB2192">
        <w:rPr>
          <w:rFonts w:ascii="Times New Roman" w:hAnsi="Times New Roman"/>
          <w:color w:val="000000"/>
        </w:rPr>
        <w:t xml:space="preserve"> 2007, vol. 40, pp. </w:t>
      </w:r>
      <w:r w:rsidRPr="00EB2192">
        <w:rPr>
          <w:rFonts w:ascii="Times New Roman" w:hAnsi="Times New Roman"/>
        </w:rPr>
        <w:t>1149-1167</w:t>
      </w:r>
      <w:r w:rsidRPr="00EB2192">
        <w:rPr>
          <w:rFonts w:ascii="Times New Roman" w:hAnsi="Times New Roman"/>
          <w:color w:val="000000"/>
        </w:rPr>
        <w:t xml:space="preserve">, coauthor: Bruce </w:t>
      </w:r>
      <w:proofErr w:type="spellStart"/>
      <w:r w:rsidRPr="00EB2192">
        <w:rPr>
          <w:rFonts w:ascii="Times New Roman" w:hAnsi="Times New Roman"/>
          <w:color w:val="000000"/>
        </w:rPr>
        <w:t>Blonigen</w:t>
      </w:r>
      <w:proofErr w:type="spellEnd"/>
      <w:r w:rsidRPr="00EB2192">
        <w:rPr>
          <w:rFonts w:ascii="Times New Roman" w:hAnsi="Times New Roman"/>
          <w:color w:val="000000"/>
        </w:rPr>
        <w:t>.</w:t>
      </w:r>
    </w:p>
    <w:p w14:paraId="51FF663F"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4E0272E1"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“On the Modeling and Analysis of Rotten Kids,” </w:t>
      </w:r>
      <w:r w:rsidRPr="00EB2192">
        <w:rPr>
          <w:rFonts w:ascii="Times New Roman" w:hAnsi="Times New Roman"/>
          <w:i/>
        </w:rPr>
        <w:t>Social Choice and Welfare</w:t>
      </w:r>
      <w:r w:rsidRPr="00EB2192">
        <w:rPr>
          <w:rFonts w:ascii="Times New Roman" w:hAnsi="Times New Roman"/>
        </w:rPr>
        <w:t>, 2006, vol. 26, pp. 23-30.</w:t>
      </w:r>
    </w:p>
    <w:p w14:paraId="4EFDF31C"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7F645D0C"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“Bayesian Serial Cost Sharing,” </w:t>
      </w:r>
      <w:r w:rsidRPr="00EB2192">
        <w:rPr>
          <w:rFonts w:ascii="Times New Roman" w:hAnsi="Times New Roman"/>
          <w:i/>
        </w:rPr>
        <w:t>Mathematical Social Sciences</w:t>
      </w:r>
      <w:r w:rsidRPr="00EB2192">
        <w:rPr>
          <w:rFonts w:ascii="Times New Roman" w:hAnsi="Times New Roman"/>
        </w:rPr>
        <w:t xml:space="preserve">, 2005, vol. 49, pp. 201-220, coauthor: </w:t>
      </w:r>
      <w:proofErr w:type="spellStart"/>
      <w:r w:rsidRPr="00EB2192">
        <w:rPr>
          <w:rFonts w:ascii="Times New Roman" w:hAnsi="Times New Roman"/>
        </w:rPr>
        <w:t>Dameon</w:t>
      </w:r>
      <w:proofErr w:type="spellEnd"/>
      <w:r w:rsidRPr="00EB2192">
        <w:rPr>
          <w:rFonts w:ascii="Times New Roman" w:hAnsi="Times New Roman"/>
        </w:rPr>
        <w:t xml:space="preserve"> Wilbur.</w:t>
      </w:r>
    </w:p>
    <w:p w14:paraId="48529A6F"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23FB5E95"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“Environmental Determinants of Cost Sharing,” </w:t>
      </w:r>
      <w:r w:rsidRPr="00EB2192">
        <w:rPr>
          <w:rFonts w:ascii="Times New Roman" w:hAnsi="Times New Roman"/>
          <w:i/>
        </w:rPr>
        <w:t>Journal of Economic Behavior and Organization</w:t>
      </w:r>
      <w:r w:rsidRPr="00EB2192">
        <w:rPr>
          <w:rFonts w:ascii="Times New Roman" w:hAnsi="Times New Roman"/>
        </w:rPr>
        <w:t xml:space="preserve">, 2004, vol. 53, pp. 495-511, coauthor: David </w:t>
      </w:r>
      <w:proofErr w:type="spellStart"/>
      <w:r w:rsidRPr="00EB2192">
        <w:rPr>
          <w:rFonts w:ascii="Times New Roman" w:hAnsi="Times New Roman"/>
        </w:rPr>
        <w:t>Aadland</w:t>
      </w:r>
      <w:proofErr w:type="spellEnd"/>
      <w:r w:rsidRPr="00EB2192">
        <w:rPr>
          <w:rFonts w:ascii="Times New Roman" w:hAnsi="Times New Roman"/>
        </w:rPr>
        <w:t>.</w:t>
      </w:r>
    </w:p>
    <w:p w14:paraId="7D682DD3"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20B30498"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“The Gender Composition and Scholarly Performance of Economics Departments: A Test for Employment Discrimination‚ ” reprint, </w:t>
      </w:r>
      <w:r w:rsidRPr="00EB2192">
        <w:rPr>
          <w:rFonts w:ascii="Times New Roman" w:hAnsi="Times New Roman"/>
          <w:i/>
        </w:rPr>
        <w:t>The Economics of Affirmative Action</w:t>
      </w:r>
      <w:r w:rsidRPr="00EB2192">
        <w:rPr>
          <w:rFonts w:ascii="Times New Roman" w:hAnsi="Times New Roman"/>
        </w:rPr>
        <w:t xml:space="preserve">, 2004, H.J. Holzer, and D. </w:t>
      </w:r>
      <w:proofErr w:type="spellStart"/>
      <w:r w:rsidRPr="00EB2192">
        <w:rPr>
          <w:rFonts w:ascii="Times New Roman" w:hAnsi="Times New Roman"/>
        </w:rPr>
        <w:t>Neumark</w:t>
      </w:r>
      <w:proofErr w:type="spellEnd"/>
      <w:r w:rsidRPr="00EB2192">
        <w:rPr>
          <w:rFonts w:ascii="Times New Roman" w:hAnsi="Times New Roman"/>
        </w:rPr>
        <w:t xml:space="preserve"> (Eds.), Edward Elgar Publishing, coauthor: Larry </w:t>
      </w:r>
      <w:proofErr w:type="spellStart"/>
      <w:r w:rsidRPr="00EB2192">
        <w:rPr>
          <w:rFonts w:ascii="Times New Roman" w:hAnsi="Times New Roman"/>
        </w:rPr>
        <w:t>Singell</w:t>
      </w:r>
      <w:proofErr w:type="spellEnd"/>
      <w:r w:rsidRPr="00EB2192">
        <w:rPr>
          <w:rFonts w:ascii="Times New Roman" w:hAnsi="Times New Roman"/>
        </w:rPr>
        <w:t>.</w:t>
      </w:r>
    </w:p>
    <w:p w14:paraId="0EC40853"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1180081C"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“Voting Power Under Uniform Representation,” </w:t>
      </w:r>
      <w:r w:rsidRPr="00EB2192">
        <w:rPr>
          <w:rFonts w:ascii="Times New Roman" w:hAnsi="Times New Roman"/>
          <w:i/>
        </w:rPr>
        <w:t>Economics Bulletin</w:t>
      </w:r>
      <w:r w:rsidRPr="00EB2192">
        <w:rPr>
          <w:rFonts w:ascii="Times New Roman" w:hAnsi="Times New Roman"/>
        </w:rPr>
        <w:t>, 2003, vol. 4, no. 2, pp. 1-5.</w:t>
      </w:r>
    </w:p>
    <w:p w14:paraId="77C3D73C"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2F251A6D"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“Regulation and Cost Inefficiency,” </w:t>
      </w:r>
      <w:r w:rsidRPr="00EB2192">
        <w:rPr>
          <w:rFonts w:ascii="Times New Roman" w:hAnsi="Times New Roman"/>
          <w:i/>
        </w:rPr>
        <w:t>Review of Industrial Organization</w:t>
      </w:r>
      <w:r w:rsidRPr="00EB2192">
        <w:rPr>
          <w:rFonts w:ascii="Times New Roman" w:hAnsi="Times New Roman"/>
        </w:rPr>
        <w:t>, 2001, vol. 18, no.2, pp. 175-182.</w:t>
      </w:r>
    </w:p>
    <w:p w14:paraId="3D73845D"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13A9C98A"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“Do States Play Welfare Games?”  </w:t>
      </w:r>
      <w:r w:rsidRPr="00EB2192">
        <w:rPr>
          <w:rFonts w:ascii="Times New Roman" w:hAnsi="Times New Roman"/>
          <w:i/>
        </w:rPr>
        <w:t>Journal of Urban Economics</w:t>
      </w:r>
      <w:r w:rsidRPr="00EB2192">
        <w:rPr>
          <w:rFonts w:ascii="Times New Roman" w:hAnsi="Times New Roman"/>
        </w:rPr>
        <w:t xml:space="preserve">, 1999, vol. 46, no. 3, pp. 437-454, coauthors: David N. </w:t>
      </w:r>
      <w:proofErr w:type="spellStart"/>
      <w:r w:rsidRPr="00EB2192">
        <w:rPr>
          <w:rFonts w:ascii="Times New Roman" w:hAnsi="Times New Roman"/>
        </w:rPr>
        <w:t>Figlio</w:t>
      </w:r>
      <w:proofErr w:type="spellEnd"/>
      <w:r w:rsidRPr="00EB2192">
        <w:rPr>
          <w:rFonts w:ascii="Times New Roman" w:hAnsi="Times New Roman"/>
        </w:rPr>
        <w:t xml:space="preserve">, William E. Reid. </w:t>
      </w:r>
    </w:p>
    <w:p w14:paraId="73A5803B"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2F35541E"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“Equitable Nonlinear Price Regulation: An Alternative Approach to Serial Cost Sharing,” </w:t>
      </w:r>
      <w:r w:rsidRPr="00EB2192">
        <w:rPr>
          <w:rFonts w:ascii="Times New Roman" w:hAnsi="Times New Roman"/>
          <w:i/>
        </w:rPr>
        <w:t>Games and Economic Behavior</w:t>
      </w:r>
      <w:r w:rsidRPr="00EB2192">
        <w:rPr>
          <w:rFonts w:ascii="Times New Roman" w:hAnsi="Times New Roman"/>
        </w:rPr>
        <w:t>, 1998, vol. 22, no. 1, pp. 61-83.</w:t>
      </w:r>
    </w:p>
    <w:p w14:paraId="2BE8BFF7" w14:textId="77777777" w:rsidR="002F2BCF" w:rsidRPr="00EB2192" w:rsidRDefault="002F2BCF">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1B1941FF" w14:textId="77777777" w:rsidR="007E37DA" w:rsidRPr="00EB2192" w:rsidRDefault="00491CAD">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 </w:t>
      </w:r>
      <w:r w:rsidR="007E37DA" w:rsidRPr="00EB2192">
        <w:rPr>
          <w:rFonts w:ascii="Times New Roman" w:hAnsi="Times New Roman"/>
        </w:rPr>
        <w:t xml:space="preserve">“Shared Irrigation Costs: An Empirical and Axiomatic Analysis,” </w:t>
      </w:r>
      <w:r w:rsidR="007E37DA" w:rsidRPr="00EB2192">
        <w:rPr>
          <w:rFonts w:ascii="Times New Roman" w:hAnsi="Times New Roman"/>
          <w:i/>
        </w:rPr>
        <w:t xml:space="preserve">Mathematical Social </w:t>
      </w:r>
      <w:r w:rsidR="007E37DA" w:rsidRPr="00EB2192">
        <w:rPr>
          <w:rFonts w:ascii="Times New Roman" w:hAnsi="Times New Roman"/>
          <w:i/>
        </w:rPr>
        <w:lastRenderedPageBreak/>
        <w:t>Sciences</w:t>
      </w:r>
      <w:r w:rsidR="007E37DA" w:rsidRPr="00EB2192">
        <w:rPr>
          <w:rFonts w:ascii="Times New Roman" w:hAnsi="Times New Roman"/>
        </w:rPr>
        <w:t xml:space="preserve">, 1998, vol. 35, no. 2, pp. 203-218, coauthor: David </w:t>
      </w:r>
      <w:proofErr w:type="spellStart"/>
      <w:r w:rsidR="007E37DA" w:rsidRPr="00EB2192">
        <w:rPr>
          <w:rFonts w:ascii="Times New Roman" w:hAnsi="Times New Roman"/>
        </w:rPr>
        <w:t>Aadland</w:t>
      </w:r>
      <w:proofErr w:type="spellEnd"/>
      <w:r w:rsidR="007E37DA" w:rsidRPr="00EB2192">
        <w:rPr>
          <w:rFonts w:ascii="Times New Roman" w:hAnsi="Times New Roman"/>
        </w:rPr>
        <w:t>.</w:t>
      </w:r>
    </w:p>
    <w:p w14:paraId="33059041"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777BE56D" w14:textId="77777777" w:rsidR="007E37DA" w:rsidRPr="00EB2192" w:rsidRDefault="007E37DA" w:rsidP="005E08DD">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“Asymmetric Information, Strategic Behavior, and Discrimination in the Labor Market,” </w:t>
      </w:r>
      <w:r w:rsidRPr="00EB2192">
        <w:rPr>
          <w:rFonts w:ascii="Times New Roman" w:hAnsi="Times New Roman"/>
          <w:i/>
        </w:rPr>
        <w:t>Economic Theory</w:t>
      </w:r>
      <w:r w:rsidRPr="00EB2192">
        <w:rPr>
          <w:rFonts w:ascii="Times New Roman" w:hAnsi="Times New Roman"/>
        </w:rPr>
        <w:t xml:space="preserve">, 1997, vol. 10, no.1, pp.175-184, coauthor: Larry D. </w:t>
      </w:r>
      <w:proofErr w:type="spellStart"/>
      <w:r w:rsidRPr="00EB2192">
        <w:rPr>
          <w:rFonts w:ascii="Times New Roman" w:hAnsi="Times New Roman"/>
        </w:rPr>
        <w:t>Singell</w:t>
      </w:r>
      <w:proofErr w:type="spellEnd"/>
      <w:r w:rsidRPr="00EB2192">
        <w:rPr>
          <w:rFonts w:ascii="Times New Roman" w:hAnsi="Times New Roman"/>
        </w:rPr>
        <w:t>, Jr.</w:t>
      </w:r>
    </w:p>
    <w:p w14:paraId="671D824D" w14:textId="77777777" w:rsidR="007D6B21" w:rsidRPr="00EB2192" w:rsidRDefault="007D6B21" w:rsidP="005E08DD">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721CBFFA" w14:textId="77777777" w:rsidR="00AC0A30" w:rsidRPr="00EB2192" w:rsidRDefault="007E37DA" w:rsidP="00B34B31">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“Multi-Product Serial Cost Sharing: An Incompatibility with the Additivity Axiom,” </w:t>
      </w:r>
      <w:r w:rsidRPr="00EB2192">
        <w:rPr>
          <w:rFonts w:ascii="Times New Roman" w:hAnsi="Times New Roman"/>
          <w:i/>
        </w:rPr>
        <w:t>Journal of Economic Theory</w:t>
      </w:r>
      <w:r w:rsidRPr="00EB2192">
        <w:rPr>
          <w:rFonts w:ascii="Times New Roman" w:hAnsi="Times New Roman"/>
        </w:rPr>
        <w:t>, 1996, vol. 69, no.1, pp. 227-233.</w:t>
      </w:r>
    </w:p>
    <w:p w14:paraId="53FDCB43" w14:textId="77777777" w:rsidR="00C75CFF" w:rsidRPr="00EB2192" w:rsidRDefault="00C75CFF" w:rsidP="00B34B31">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4A6BA37A"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“The Gender Composition and Scholarly Performance of Economics Departments: A Test for Employment Discrimination,” </w:t>
      </w:r>
      <w:r w:rsidRPr="00EB2192">
        <w:rPr>
          <w:rFonts w:ascii="Times New Roman" w:hAnsi="Times New Roman"/>
          <w:i/>
        </w:rPr>
        <w:t>Industrial and Labor Relations Review</w:t>
      </w:r>
      <w:r w:rsidRPr="00EB2192">
        <w:rPr>
          <w:rFonts w:ascii="Times New Roman" w:hAnsi="Times New Roman"/>
        </w:rPr>
        <w:t xml:space="preserve">, 1996, vol.49, no. 3, pp.408-423, coauthor: Larry D. </w:t>
      </w:r>
      <w:proofErr w:type="spellStart"/>
      <w:r w:rsidRPr="00EB2192">
        <w:rPr>
          <w:rFonts w:ascii="Times New Roman" w:hAnsi="Times New Roman"/>
        </w:rPr>
        <w:t>Singell</w:t>
      </w:r>
      <w:proofErr w:type="spellEnd"/>
      <w:r w:rsidRPr="00EB2192">
        <w:rPr>
          <w:rFonts w:ascii="Times New Roman" w:hAnsi="Times New Roman"/>
        </w:rPr>
        <w:t>, Jr.</w:t>
      </w:r>
    </w:p>
    <w:p w14:paraId="1E6B6CDE"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1A3C498E"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“Inefficient Employment in Symmetric Information Implicit Contracts:  The Effects of Capital,” </w:t>
      </w:r>
      <w:r w:rsidRPr="00EB2192">
        <w:rPr>
          <w:rFonts w:ascii="Times New Roman" w:hAnsi="Times New Roman"/>
          <w:i/>
        </w:rPr>
        <w:t>Journal of Macroeconomics</w:t>
      </w:r>
      <w:r w:rsidRPr="00EB2192">
        <w:rPr>
          <w:rFonts w:ascii="Times New Roman" w:hAnsi="Times New Roman"/>
        </w:rPr>
        <w:t>, 1994, vol. 16, no.3, pp. 479-491, coauthor: Christopher J. Ellis.</w:t>
      </w:r>
    </w:p>
    <w:p w14:paraId="15DE9C50"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181F66BB" w14:textId="77777777" w:rsidR="007E37DA" w:rsidRPr="00EB2192" w:rsidRDefault="007E37DA" w:rsidP="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“Strategic Behavior and the Persistence of Discrimination in Professional Baseball,” </w:t>
      </w:r>
      <w:r w:rsidRPr="00EB2192">
        <w:rPr>
          <w:rFonts w:ascii="Times New Roman" w:hAnsi="Times New Roman"/>
          <w:i/>
        </w:rPr>
        <w:t>Mathematical Social Sciences</w:t>
      </w:r>
      <w:r w:rsidRPr="00EB2192">
        <w:rPr>
          <w:rFonts w:ascii="Times New Roman" w:hAnsi="Times New Roman"/>
        </w:rPr>
        <w:t xml:space="preserve">, 1993, vol. 26, no. 3, pp. 299-315, </w:t>
      </w:r>
      <w:proofErr w:type="spellStart"/>
      <w:r w:rsidRPr="00EB2192">
        <w:rPr>
          <w:rFonts w:ascii="Times New Roman" w:hAnsi="Times New Roman"/>
        </w:rPr>
        <w:t>coauthor:Larry</w:t>
      </w:r>
      <w:proofErr w:type="spellEnd"/>
      <w:r w:rsidRPr="00EB2192">
        <w:rPr>
          <w:rFonts w:ascii="Times New Roman" w:hAnsi="Times New Roman"/>
        </w:rPr>
        <w:t xml:space="preserve"> D. </w:t>
      </w:r>
      <w:proofErr w:type="spellStart"/>
      <w:r w:rsidRPr="00EB2192">
        <w:rPr>
          <w:rFonts w:ascii="Times New Roman" w:hAnsi="Times New Roman"/>
        </w:rPr>
        <w:t>Singell</w:t>
      </w:r>
      <w:proofErr w:type="spellEnd"/>
      <w:r w:rsidRPr="00EB2192">
        <w:rPr>
          <w:rFonts w:ascii="Times New Roman" w:hAnsi="Times New Roman"/>
        </w:rPr>
        <w:t>, Jr.</w:t>
      </w:r>
    </w:p>
    <w:p w14:paraId="07B4DA38" w14:textId="77777777" w:rsidR="007E37DA" w:rsidRPr="00EB2192" w:rsidRDefault="007E37DA" w:rsidP="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4024585B"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“Shared Facility Games with Variable Utilization,” </w:t>
      </w:r>
      <w:r w:rsidRPr="00EB2192">
        <w:rPr>
          <w:rFonts w:ascii="Times New Roman" w:hAnsi="Times New Roman"/>
          <w:i/>
        </w:rPr>
        <w:t>International Economic Review</w:t>
      </w:r>
      <w:r w:rsidRPr="00EB2192">
        <w:rPr>
          <w:rFonts w:ascii="Times New Roman" w:hAnsi="Times New Roman"/>
        </w:rPr>
        <w:t>, 1993, vol. 34, no. 2, pp. 387-400</w:t>
      </w:r>
    </w:p>
    <w:p w14:paraId="4D5E75DF"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3BDCCB8C"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“The Core of Discontinuous Games,” </w:t>
      </w:r>
      <w:r w:rsidRPr="00EB2192">
        <w:rPr>
          <w:rFonts w:ascii="Times New Roman" w:hAnsi="Times New Roman"/>
          <w:i/>
        </w:rPr>
        <w:t>International Journal of Game Theory</w:t>
      </w:r>
      <w:r w:rsidRPr="00EB2192">
        <w:rPr>
          <w:rFonts w:ascii="Times New Roman" w:hAnsi="Times New Roman"/>
        </w:rPr>
        <w:t>, 1993, vol. 22, no. 1, pp. 43-50.</w:t>
      </w:r>
    </w:p>
    <w:p w14:paraId="2079840A"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70CB46BA"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“Equilibrium Refinement in Psychological Games,” </w:t>
      </w:r>
      <w:r w:rsidRPr="00EB2192">
        <w:rPr>
          <w:rFonts w:ascii="Times New Roman" w:hAnsi="Times New Roman"/>
          <w:i/>
        </w:rPr>
        <w:t>Games and Economic Behavior</w:t>
      </w:r>
      <w:r w:rsidRPr="00EB2192">
        <w:rPr>
          <w:rFonts w:ascii="Times New Roman" w:hAnsi="Times New Roman"/>
        </w:rPr>
        <w:t>, 1992, vol. 4, no. 2, pp. 218-231.</w:t>
      </w:r>
    </w:p>
    <w:p w14:paraId="41653845"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632C7BB7" w14:textId="77777777" w:rsidR="007E37DA" w:rsidRPr="00EB2192" w:rsidRDefault="007E37DA">
      <w:pPr>
        <w:tabs>
          <w:tab w:val="left" w:pos="180"/>
          <w:tab w:val="left" w:pos="360"/>
          <w:tab w:val="left" w:pos="2880"/>
          <w:tab w:val="left" w:pos="3060"/>
          <w:tab w:val="left" w:pos="5760"/>
          <w:tab w:val="left" w:pos="6480"/>
        </w:tabs>
        <w:spacing w:line="260" w:lineRule="exact"/>
        <w:rPr>
          <w:rFonts w:ascii="Times New Roman" w:hAnsi="Times New Roman"/>
        </w:rPr>
      </w:pPr>
      <w:r w:rsidRPr="00EB2192">
        <w:rPr>
          <w:rFonts w:ascii="Times New Roman" w:hAnsi="Times New Roman"/>
        </w:rPr>
        <w:t xml:space="preserve">“Equity and the Core,” </w:t>
      </w:r>
      <w:r w:rsidRPr="00EB2192">
        <w:rPr>
          <w:rFonts w:ascii="Times New Roman" w:hAnsi="Times New Roman"/>
          <w:i/>
        </w:rPr>
        <w:t>Mathematical Social Sciences</w:t>
      </w:r>
      <w:r w:rsidRPr="00EB2192">
        <w:rPr>
          <w:rFonts w:ascii="Times New Roman" w:hAnsi="Times New Roman"/>
        </w:rPr>
        <w:t>, 1991, vol. 22, no. 2, pp. 137-150.</w:t>
      </w:r>
    </w:p>
    <w:p w14:paraId="3C9314B7" w14:textId="77777777" w:rsidR="007E37DA" w:rsidRPr="00EB2192" w:rsidRDefault="007E37DA">
      <w:pPr>
        <w:tabs>
          <w:tab w:val="left" w:pos="180"/>
          <w:tab w:val="left" w:pos="360"/>
          <w:tab w:val="left" w:pos="2880"/>
          <w:tab w:val="left" w:pos="3060"/>
          <w:tab w:val="left" w:pos="5760"/>
          <w:tab w:val="left" w:pos="6480"/>
        </w:tabs>
        <w:spacing w:line="260" w:lineRule="exact"/>
        <w:rPr>
          <w:rFonts w:ascii="Times New Roman" w:hAnsi="Times New Roman"/>
        </w:rPr>
      </w:pPr>
    </w:p>
    <w:p w14:paraId="718E8645"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“Resolving Open Questions on the </w:t>
      </w:r>
      <w:r w:rsidRPr="00A45242">
        <w:rPr>
          <w:rFonts w:ascii="Symbol" w:hAnsi="Symbol"/>
        </w:rPr>
        <w:t></w:t>
      </w:r>
      <w:r w:rsidRPr="00EB2192">
        <w:rPr>
          <w:rFonts w:ascii="Times New Roman" w:hAnsi="Times New Roman"/>
        </w:rPr>
        <w:t>*-Envy Free Criterion,”</w:t>
      </w:r>
      <w:r w:rsidRPr="00EB2192">
        <w:rPr>
          <w:rFonts w:ascii="Times New Roman" w:hAnsi="Times New Roman"/>
          <w:i/>
        </w:rPr>
        <w:t xml:space="preserve"> Economics Letters</w:t>
      </w:r>
      <w:r w:rsidRPr="00EB2192">
        <w:rPr>
          <w:rFonts w:ascii="Times New Roman" w:hAnsi="Times New Roman"/>
        </w:rPr>
        <w:t>, 1991, vol. 36, no. 1, pp. 17-20.</w:t>
      </w:r>
    </w:p>
    <w:p w14:paraId="03C20473"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45315B29"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“Mixed Effectivity and the Essence of Stability,” </w:t>
      </w:r>
      <w:r w:rsidRPr="00EB2192">
        <w:rPr>
          <w:rFonts w:ascii="Times New Roman" w:hAnsi="Times New Roman"/>
          <w:i/>
        </w:rPr>
        <w:t>Social Choice and Welfare</w:t>
      </w:r>
      <w:r w:rsidRPr="00EB2192">
        <w:rPr>
          <w:rFonts w:ascii="Times New Roman" w:hAnsi="Times New Roman"/>
        </w:rPr>
        <w:t>, 1991, vol. 8, no. 1, pp. 51-63.</w:t>
      </w:r>
    </w:p>
    <w:p w14:paraId="11831441"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6CACCBB7"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“Equivalent Game</w:t>
      </w:r>
      <w:r w:rsidR="006B693D" w:rsidRPr="00EB2192">
        <w:rPr>
          <w:rFonts w:ascii="Times New Roman" w:hAnsi="Times New Roman"/>
        </w:rPr>
        <w:t xml:space="preserve"> Forms and Coalitional Power,” </w:t>
      </w:r>
      <w:r w:rsidRPr="00EB2192">
        <w:rPr>
          <w:rFonts w:ascii="Times New Roman" w:hAnsi="Times New Roman"/>
          <w:i/>
        </w:rPr>
        <w:t>Mathematical Social Sciences</w:t>
      </w:r>
      <w:r w:rsidRPr="00EB2192">
        <w:rPr>
          <w:rFonts w:ascii="Times New Roman" w:hAnsi="Times New Roman"/>
        </w:rPr>
        <w:t>, 1990, vol. 20, no. 3, pp. 239-249.</w:t>
      </w:r>
    </w:p>
    <w:p w14:paraId="3C101DF9"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515AA1E9"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“How Characteristic are Characteristic Functions?” </w:t>
      </w:r>
      <w:r w:rsidRPr="00EB2192">
        <w:rPr>
          <w:rFonts w:ascii="Times New Roman" w:hAnsi="Times New Roman"/>
          <w:i/>
        </w:rPr>
        <w:t>International Journal of Game Theory</w:t>
      </w:r>
      <w:r w:rsidRPr="00EB2192">
        <w:rPr>
          <w:rFonts w:ascii="Times New Roman" w:hAnsi="Times New Roman"/>
        </w:rPr>
        <w:t>, 1990, vol. 19, no. 3, pp. 287-299.</w:t>
      </w:r>
    </w:p>
    <w:p w14:paraId="1D025A4A"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7E4E78E9"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“Core Implementation via Dynamic Game Forms,” </w:t>
      </w:r>
      <w:r w:rsidRPr="00EB2192">
        <w:rPr>
          <w:rFonts w:ascii="Times New Roman" w:hAnsi="Times New Roman"/>
          <w:i/>
        </w:rPr>
        <w:t>Social Choice and Welfare</w:t>
      </w:r>
      <w:r w:rsidRPr="00EB2192">
        <w:rPr>
          <w:rFonts w:ascii="Times New Roman" w:hAnsi="Times New Roman"/>
        </w:rPr>
        <w:t>, 1989, vol. 6, no. 2, pp. 205-225.</w:t>
      </w:r>
    </w:p>
    <w:p w14:paraId="23816D0B"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p>
    <w:p w14:paraId="37411623" w14:textId="77777777" w:rsidR="007E37DA" w:rsidRPr="00EB2192" w:rsidRDefault="007E37DA">
      <w:pPr>
        <w:tabs>
          <w:tab w:val="left" w:pos="180"/>
          <w:tab w:val="left" w:pos="360"/>
          <w:tab w:val="left" w:pos="2880"/>
          <w:tab w:val="left" w:pos="3060"/>
          <w:tab w:val="left" w:pos="5760"/>
          <w:tab w:val="left" w:pos="6480"/>
        </w:tabs>
        <w:spacing w:line="260" w:lineRule="exact"/>
        <w:ind w:left="180" w:hanging="180"/>
        <w:rPr>
          <w:rFonts w:ascii="Times New Roman" w:hAnsi="Times New Roman"/>
        </w:rPr>
      </w:pPr>
      <w:r w:rsidRPr="00EB2192">
        <w:rPr>
          <w:rFonts w:ascii="Times New Roman" w:hAnsi="Times New Roman"/>
        </w:rPr>
        <w:t xml:space="preserve">“A Note on Tight Extensive Game Forms,” </w:t>
      </w:r>
      <w:r w:rsidRPr="00EB2192">
        <w:rPr>
          <w:rFonts w:ascii="Times New Roman" w:hAnsi="Times New Roman"/>
          <w:i/>
        </w:rPr>
        <w:t>International Journal of Game Theory</w:t>
      </w:r>
      <w:r w:rsidRPr="00EB2192">
        <w:rPr>
          <w:rFonts w:ascii="Times New Roman" w:hAnsi="Times New Roman"/>
        </w:rPr>
        <w:t>, 1988, vol. 17, no. 3, pp. 187-191.</w:t>
      </w:r>
    </w:p>
    <w:p w14:paraId="56FB2012" w14:textId="242AC430" w:rsidR="007E37DA" w:rsidRDefault="007E37DA" w:rsidP="00DB37CD">
      <w:pPr>
        <w:tabs>
          <w:tab w:val="left" w:pos="180"/>
          <w:tab w:val="left" w:pos="360"/>
          <w:tab w:val="left" w:pos="2880"/>
          <w:tab w:val="left" w:pos="3060"/>
          <w:tab w:val="left" w:pos="5760"/>
          <w:tab w:val="left" w:pos="6480"/>
        </w:tabs>
        <w:spacing w:line="260" w:lineRule="exact"/>
        <w:rPr>
          <w:rFonts w:ascii="Times New Roman" w:hAnsi="Times New Roman"/>
          <w:u w:val="single"/>
        </w:rPr>
      </w:pPr>
    </w:p>
    <w:p w14:paraId="17B5250E" w14:textId="1B5B45BB" w:rsidR="00A80B64" w:rsidRDefault="00A80B64" w:rsidP="00DB37CD">
      <w:pPr>
        <w:tabs>
          <w:tab w:val="left" w:pos="180"/>
          <w:tab w:val="left" w:pos="360"/>
          <w:tab w:val="left" w:pos="2880"/>
          <w:tab w:val="left" w:pos="3060"/>
          <w:tab w:val="left" w:pos="5760"/>
          <w:tab w:val="left" w:pos="6480"/>
        </w:tabs>
        <w:spacing w:line="260" w:lineRule="exact"/>
        <w:rPr>
          <w:rFonts w:ascii="Times New Roman" w:hAnsi="Times New Roman"/>
          <w:u w:val="single"/>
        </w:rPr>
      </w:pPr>
    </w:p>
    <w:p w14:paraId="178EE0E4" w14:textId="77777777" w:rsidR="00A80B64" w:rsidRPr="00EB2192" w:rsidRDefault="00A80B64" w:rsidP="00DB37CD">
      <w:pPr>
        <w:tabs>
          <w:tab w:val="left" w:pos="180"/>
          <w:tab w:val="left" w:pos="360"/>
          <w:tab w:val="left" w:pos="2880"/>
          <w:tab w:val="left" w:pos="3060"/>
          <w:tab w:val="left" w:pos="5760"/>
          <w:tab w:val="left" w:pos="6480"/>
        </w:tabs>
        <w:spacing w:line="260" w:lineRule="exact"/>
        <w:rPr>
          <w:rFonts w:ascii="Times New Roman" w:hAnsi="Times New Roman"/>
          <w:u w:val="single"/>
        </w:rPr>
      </w:pPr>
    </w:p>
    <w:p w14:paraId="7B0A26D5" w14:textId="77777777" w:rsidR="00C96AC5" w:rsidRPr="00EB2192" w:rsidRDefault="007E37DA" w:rsidP="007E5149">
      <w:pPr>
        <w:tabs>
          <w:tab w:val="left" w:pos="180"/>
          <w:tab w:val="left" w:pos="360"/>
          <w:tab w:val="left" w:pos="2880"/>
          <w:tab w:val="left" w:pos="3060"/>
          <w:tab w:val="left" w:pos="5760"/>
          <w:tab w:val="left" w:pos="6480"/>
        </w:tabs>
        <w:spacing w:line="240" w:lineRule="auto"/>
        <w:ind w:left="180" w:hanging="180"/>
        <w:rPr>
          <w:rFonts w:ascii="Times New Roman" w:hAnsi="Times New Roman"/>
          <w:b/>
          <w:u w:val="single"/>
        </w:rPr>
      </w:pPr>
      <w:r w:rsidRPr="00EB2192">
        <w:rPr>
          <w:rFonts w:ascii="Times New Roman" w:hAnsi="Times New Roman"/>
          <w:b/>
          <w:u w:val="single"/>
        </w:rPr>
        <w:lastRenderedPageBreak/>
        <w:t>WORK IN PROGRESS</w:t>
      </w:r>
    </w:p>
    <w:p w14:paraId="4F80A07B" w14:textId="77777777" w:rsidR="002F2BCF" w:rsidRPr="00EB2192" w:rsidRDefault="002F2BCF"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3B498608" w14:textId="0C3C1585" w:rsidR="00886FDF" w:rsidRDefault="00A80B64" w:rsidP="00920C64">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 xml:space="preserve"> </w:t>
      </w:r>
      <w:r w:rsidR="00920C64" w:rsidRPr="00EB2192">
        <w:rPr>
          <w:rFonts w:ascii="Times New Roman" w:hAnsi="Times New Roman"/>
        </w:rPr>
        <w:t>“Neonicotinoid Seed Coatings: A Multifaceted Prisoners Dilemma.”</w:t>
      </w:r>
    </w:p>
    <w:p w14:paraId="7812347A" w14:textId="77777777" w:rsidR="00A80B64" w:rsidRPr="00EB2192" w:rsidRDefault="00A80B64" w:rsidP="00920C64">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24E20B90" w14:textId="78FD6674" w:rsidR="00886FDF" w:rsidRPr="00EB2192" w:rsidRDefault="00886FDF" w:rsidP="00EB69FE">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 xml:space="preserve">“Equity Basis Cost Allocation.” </w:t>
      </w:r>
    </w:p>
    <w:p w14:paraId="6F9577D0" w14:textId="77777777" w:rsidR="00920C64" w:rsidRPr="00EB2192" w:rsidRDefault="00920C64" w:rsidP="00EB69FE">
      <w:pPr>
        <w:tabs>
          <w:tab w:val="left" w:pos="180"/>
          <w:tab w:val="left" w:pos="360"/>
          <w:tab w:val="left" w:pos="2880"/>
          <w:tab w:val="left" w:pos="3060"/>
          <w:tab w:val="left" w:pos="5760"/>
          <w:tab w:val="left" w:pos="6480"/>
        </w:tabs>
        <w:spacing w:line="240" w:lineRule="auto"/>
        <w:ind w:left="180" w:hanging="180"/>
        <w:rPr>
          <w:rFonts w:ascii="Times New Roman" w:hAnsi="Times New Roman"/>
          <w:i/>
        </w:rPr>
      </w:pPr>
    </w:p>
    <w:p w14:paraId="14996621" w14:textId="26E9F316" w:rsidR="007E37DA" w:rsidRPr="00EB2192" w:rsidRDefault="007E37DA" w:rsidP="00A80B64">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w:t>
      </w:r>
      <w:r w:rsidR="00A80B64" w:rsidRPr="00A80B64">
        <w:rPr>
          <w:rFonts w:ascii="Times New Roman" w:hAnsi="Times New Roman"/>
        </w:rPr>
        <w:t>Higher Education Markets: The Equilibrium Impact of State and Federal Student Aid</w:t>
      </w:r>
      <w:r w:rsidR="00447891">
        <w:rPr>
          <w:rFonts w:ascii="Times New Roman" w:hAnsi="Times New Roman"/>
        </w:rPr>
        <w:t>.</w:t>
      </w:r>
      <w:r w:rsidRPr="00EB2192">
        <w:rPr>
          <w:rFonts w:ascii="Times New Roman" w:hAnsi="Times New Roman"/>
        </w:rPr>
        <w:t>”</w:t>
      </w:r>
      <w:r w:rsidR="00886FDF" w:rsidRPr="00EB2192">
        <w:rPr>
          <w:rFonts w:ascii="Times New Roman" w:hAnsi="Times New Roman"/>
        </w:rPr>
        <w:t xml:space="preserve"> </w:t>
      </w:r>
    </w:p>
    <w:p w14:paraId="5BEFB27D" w14:textId="77777777" w:rsidR="00E443D4" w:rsidRPr="00EB2192" w:rsidRDefault="00E443D4"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159F4F96" w14:textId="77777777" w:rsidR="00E443D4" w:rsidRPr="00EB2192" w:rsidRDefault="00E443D4"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“Ability Screening in Higher Education Markets.”</w:t>
      </w:r>
    </w:p>
    <w:p w14:paraId="1C6FC40E" w14:textId="77777777" w:rsidR="00225173" w:rsidRPr="00EB2192" w:rsidRDefault="00225173"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06C11865" w14:textId="77777777" w:rsidR="00225173" w:rsidRPr="00EB2192" w:rsidRDefault="00225173"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“Equitable Multi-product Pricing.”</w:t>
      </w:r>
    </w:p>
    <w:p w14:paraId="38D17CDC" w14:textId="77777777" w:rsidR="00805154" w:rsidRPr="00EB2192" w:rsidRDefault="00805154"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57AFD72B" w14:textId="77777777" w:rsidR="00805154" w:rsidRPr="00EB2192" w:rsidRDefault="00805154"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“Endogenous Bias.”</w:t>
      </w:r>
    </w:p>
    <w:p w14:paraId="0FDE5EE5" w14:textId="77777777" w:rsidR="00951BE0" w:rsidRPr="00EB2192" w:rsidRDefault="00951BE0"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60EB3B99" w14:textId="77777777" w:rsidR="00DB37CD" w:rsidRPr="00EB2192" w:rsidRDefault="00951BE0"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“Spatial Transportation and Congestion.”</w:t>
      </w:r>
    </w:p>
    <w:p w14:paraId="08DC91EC" w14:textId="77777777" w:rsidR="00162E06" w:rsidRPr="00EB2192" w:rsidRDefault="00162E06"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3B5A5691" w14:textId="77777777" w:rsidR="007E37DA" w:rsidRPr="00EB2192" w:rsidRDefault="007E37DA" w:rsidP="00C96AC5">
      <w:pPr>
        <w:tabs>
          <w:tab w:val="left" w:pos="180"/>
          <w:tab w:val="left" w:pos="360"/>
          <w:tab w:val="left" w:pos="2880"/>
          <w:tab w:val="left" w:pos="3060"/>
          <w:tab w:val="left" w:pos="5760"/>
          <w:tab w:val="left" w:pos="6480"/>
        </w:tabs>
        <w:spacing w:line="240" w:lineRule="auto"/>
        <w:rPr>
          <w:rFonts w:ascii="Times New Roman" w:hAnsi="Times New Roman"/>
          <w:b/>
          <w:u w:val="single"/>
        </w:rPr>
      </w:pPr>
      <w:r w:rsidRPr="00EB2192">
        <w:rPr>
          <w:rFonts w:ascii="Times New Roman" w:hAnsi="Times New Roman"/>
          <w:b/>
          <w:u w:val="single"/>
        </w:rPr>
        <w:t>BOOK REVIEWS</w:t>
      </w:r>
    </w:p>
    <w:p w14:paraId="13B7C76E" w14:textId="77777777" w:rsidR="002F2BCF" w:rsidRPr="00EB2192" w:rsidRDefault="002F2BCF"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0C6A76C5"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 xml:space="preserve">“Primitive Games,” James A. Schellenberg, Westview Press.  </w:t>
      </w:r>
      <w:r w:rsidRPr="00EB2192">
        <w:rPr>
          <w:rFonts w:ascii="Times New Roman" w:hAnsi="Times New Roman"/>
          <w:i/>
        </w:rPr>
        <w:t>Public Choice</w:t>
      </w:r>
      <w:r w:rsidRPr="00EB2192">
        <w:rPr>
          <w:rFonts w:ascii="Times New Roman" w:hAnsi="Times New Roman"/>
        </w:rPr>
        <w:t>, 1992, vol. 73, pp. 250.</w:t>
      </w:r>
    </w:p>
    <w:p w14:paraId="6B5B12B2"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1FE91A2C"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 xml:space="preserve">“Foundations of Public Economics,” David A. Starrett, Cambridge University Press, </w:t>
      </w:r>
      <w:r w:rsidRPr="00EB2192">
        <w:rPr>
          <w:rFonts w:ascii="Times New Roman" w:hAnsi="Times New Roman"/>
          <w:i/>
        </w:rPr>
        <w:t>Public Choice</w:t>
      </w:r>
      <w:r w:rsidRPr="00EB2192">
        <w:rPr>
          <w:rFonts w:ascii="Times New Roman" w:hAnsi="Times New Roman"/>
        </w:rPr>
        <w:t>, 1991, vol. 68, pp. 291-292.</w:t>
      </w:r>
    </w:p>
    <w:p w14:paraId="4C9DC5DA"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5BBC1B0E"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 xml:space="preserve">“Advanced Spatial Statistics,” Daniel A. Griffith, Kluwer, </w:t>
      </w:r>
      <w:r w:rsidRPr="00EB2192">
        <w:rPr>
          <w:rFonts w:ascii="Times New Roman" w:hAnsi="Times New Roman"/>
          <w:i/>
        </w:rPr>
        <w:t>Public Choice</w:t>
      </w:r>
      <w:r w:rsidRPr="00EB2192">
        <w:rPr>
          <w:rFonts w:ascii="Times New Roman" w:hAnsi="Times New Roman"/>
        </w:rPr>
        <w:t>, 1989, vol. 63, pp. 193-194.</w:t>
      </w:r>
    </w:p>
    <w:p w14:paraId="5A66C046"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32EB359E" w14:textId="77777777" w:rsidR="007E37DA" w:rsidRPr="00EB2192" w:rsidRDefault="007E37DA" w:rsidP="00C75CFF">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 xml:space="preserve">“Logic of Collective Choice,” Thomas Schwartz, Columbia University Press, </w:t>
      </w:r>
      <w:r w:rsidRPr="00EB2192">
        <w:rPr>
          <w:rFonts w:ascii="Times New Roman" w:hAnsi="Times New Roman"/>
          <w:i/>
        </w:rPr>
        <w:t>Public Choice</w:t>
      </w:r>
      <w:r w:rsidRPr="00EB2192">
        <w:rPr>
          <w:rFonts w:ascii="Times New Roman" w:hAnsi="Times New Roman"/>
        </w:rPr>
        <w:t>, 1988, vol. 57, pp. 95-96.</w:t>
      </w:r>
    </w:p>
    <w:p w14:paraId="0474AF5D" w14:textId="77777777" w:rsidR="00C75CFF" w:rsidRPr="00EB2192" w:rsidRDefault="00C75CFF" w:rsidP="00346B1D">
      <w:pPr>
        <w:tabs>
          <w:tab w:val="left" w:pos="180"/>
          <w:tab w:val="left" w:pos="360"/>
          <w:tab w:val="left" w:pos="2880"/>
          <w:tab w:val="left" w:pos="3060"/>
          <w:tab w:val="left" w:pos="5760"/>
          <w:tab w:val="left" w:pos="6480"/>
        </w:tabs>
        <w:spacing w:line="240" w:lineRule="auto"/>
        <w:rPr>
          <w:rFonts w:ascii="Times New Roman" w:hAnsi="Times New Roman"/>
        </w:rPr>
      </w:pPr>
    </w:p>
    <w:p w14:paraId="0B7848C6"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b/>
        </w:rPr>
      </w:pPr>
      <w:r w:rsidRPr="00EB2192">
        <w:rPr>
          <w:rFonts w:ascii="Times New Roman" w:hAnsi="Times New Roman"/>
          <w:b/>
          <w:u w:val="single"/>
        </w:rPr>
        <w:t>PRESENTATIONS</w:t>
      </w:r>
    </w:p>
    <w:p w14:paraId="208C7A12" w14:textId="77777777" w:rsidR="002F2BCF" w:rsidRPr="00EB2192" w:rsidRDefault="002F2BCF"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4833C979"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“Equity Basis Selection in Allocation Environments,” 3</w:t>
      </w:r>
      <w:r w:rsidRPr="00EB2192">
        <w:rPr>
          <w:rFonts w:ascii="Times New Roman" w:hAnsi="Times New Roman"/>
          <w:vertAlign w:val="superscript"/>
        </w:rPr>
        <w:t>rd</w:t>
      </w:r>
      <w:r w:rsidRPr="00EB2192">
        <w:rPr>
          <w:rFonts w:ascii="Times New Roman" w:hAnsi="Times New Roman"/>
        </w:rPr>
        <w:t xml:space="preserve"> World Congress of the Game Theory Society, Northwestern University, July 2008.</w:t>
      </w:r>
    </w:p>
    <w:p w14:paraId="05C504FF"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725D5C89"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 xml:space="preserve">“Endogenous Sharing Rules with Atomic and </w:t>
      </w:r>
      <w:proofErr w:type="spellStart"/>
      <w:r w:rsidRPr="00EB2192">
        <w:rPr>
          <w:rFonts w:ascii="Times New Roman" w:hAnsi="Times New Roman"/>
        </w:rPr>
        <w:t>Nonatomic</w:t>
      </w:r>
      <w:proofErr w:type="spellEnd"/>
      <w:r w:rsidRPr="00EB2192">
        <w:rPr>
          <w:rFonts w:ascii="Times New Roman" w:hAnsi="Times New Roman"/>
        </w:rPr>
        <w:t xml:space="preserve"> players,” 18</w:t>
      </w:r>
      <w:r w:rsidRPr="00EB2192">
        <w:rPr>
          <w:rFonts w:ascii="Times New Roman" w:hAnsi="Times New Roman"/>
          <w:vertAlign w:val="superscript"/>
        </w:rPr>
        <w:t>th</w:t>
      </w:r>
      <w:r w:rsidRPr="00EB2192">
        <w:rPr>
          <w:rFonts w:ascii="Times New Roman" w:hAnsi="Times New Roman"/>
        </w:rPr>
        <w:t xml:space="preserve"> International Conference on Game Theory, SUNY-Stony Brook, July 2007.</w:t>
      </w:r>
    </w:p>
    <w:p w14:paraId="02B3F2ED"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4C7B2B04"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“Equitable Pricing in Stochastic and Multi-Product Environments,” University of Wyoming, February 2005.</w:t>
      </w:r>
    </w:p>
    <w:p w14:paraId="2C2E05C8"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7CA0A584"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“The Evolution of Strategy,” Simpson College, November 2004.</w:t>
      </w:r>
    </w:p>
    <w:p w14:paraId="39FAAD51"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60D7D9B6"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 xml:space="preserve">“Serial </w:t>
      </w:r>
      <w:proofErr w:type="spellStart"/>
      <w:r w:rsidRPr="00EB2192">
        <w:rPr>
          <w:rFonts w:ascii="Times New Roman" w:hAnsi="Times New Roman"/>
        </w:rPr>
        <w:t>Aumann</w:t>
      </w:r>
      <w:proofErr w:type="spellEnd"/>
      <w:r w:rsidRPr="00EB2192">
        <w:rPr>
          <w:rFonts w:ascii="Times New Roman" w:hAnsi="Times New Roman"/>
        </w:rPr>
        <w:t xml:space="preserve">-Shapley Pricing,” </w:t>
      </w:r>
      <w:r w:rsidRPr="00EB2192">
        <w:rPr>
          <w:rFonts w:ascii="Times New Roman" w:hAnsi="Times New Roman"/>
          <w:i/>
        </w:rPr>
        <w:t>50 Years of Shapley Value Conference</w:t>
      </w:r>
      <w:r w:rsidRPr="00EB2192">
        <w:rPr>
          <w:rFonts w:ascii="Times New Roman" w:hAnsi="Times New Roman"/>
        </w:rPr>
        <w:t>, SUNY-Stony Brook July 2003.</w:t>
      </w:r>
    </w:p>
    <w:p w14:paraId="53C7FA6D"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39DF033C" w14:textId="77777777" w:rsidR="00C96AC5" w:rsidRPr="00EB2192" w:rsidRDefault="007E37DA" w:rsidP="00C75CFF">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lastRenderedPageBreak/>
        <w:t>“Environmental Determinants of Cost Sharing - An Application to Irrigation,” 12</w:t>
      </w:r>
      <w:r w:rsidRPr="00EB2192">
        <w:rPr>
          <w:rFonts w:ascii="Times New Roman" w:hAnsi="Times New Roman"/>
          <w:vertAlign w:val="superscript"/>
        </w:rPr>
        <w:t>th</w:t>
      </w:r>
      <w:r w:rsidRPr="00EB2192">
        <w:rPr>
          <w:rFonts w:ascii="Times New Roman" w:hAnsi="Times New Roman"/>
        </w:rPr>
        <w:t xml:space="preserve"> International Conference on Game Theory, SUNY-Stony Brook, July 2001.</w:t>
      </w:r>
    </w:p>
    <w:p w14:paraId="3B8BF442" w14:textId="77777777" w:rsidR="00C96AC5" w:rsidRPr="00EB2192" w:rsidRDefault="00C96AC5" w:rsidP="00C75CFF">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6F1F47A7" w14:textId="542255C1" w:rsidR="002B41E2" w:rsidRPr="00EB2192" w:rsidRDefault="007E37DA" w:rsidP="00920C64">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“Cost Allocation, Theory and Practice,” Oregon State University, October 2000.</w:t>
      </w:r>
    </w:p>
    <w:p w14:paraId="6994E673" w14:textId="3DEF5472" w:rsidR="007E5149" w:rsidRPr="00EB2192" w:rsidRDefault="007E37DA" w:rsidP="00BE303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“The Empirics of Irrigation Cost Allocation,” Utah State University, February 2000.</w:t>
      </w:r>
    </w:p>
    <w:p w14:paraId="4440BC3B" w14:textId="77777777" w:rsidR="00920C64" w:rsidRPr="00EB2192" w:rsidRDefault="00920C64" w:rsidP="00BE303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1059A831"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“Axiomatic Analysis of Shared Irrigation Costs,” Ohio State University, May 1997.</w:t>
      </w:r>
    </w:p>
    <w:p w14:paraId="5A960E2E"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3C29FA0E" w14:textId="798D0D9E" w:rsidR="00624EFA" w:rsidRPr="00EB2192" w:rsidRDefault="007E37DA" w:rsidP="00491CA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“Equitable Pricing of Directed Use Networks,” Conference on Economics, Game Theory, and the Internet, Rutgers University, April 1997.</w:t>
      </w:r>
    </w:p>
    <w:p w14:paraId="4AA51049" w14:textId="77777777" w:rsidR="005A0878" w:rsidRPr="00EB2192" w:rsidRDefault="005A0878" w:rsidP="00491CA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316AC633"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 xml:space="preserve">“Irrigation Ditches and Nonlinear Price Regulation,” </w:t>
      </w:r>
      <w:proofErr w:type="spellStart"/>
      <w:r w:rsidRPr="00EB2192">
        <w:rPr>
          <w:rFonts w:ascii="Times New Roman" w:hAnsi="Times New Roman"/>
        </w:rPr>
        <w:t>Axiomatics</w:t>
      </w:r>
      <w:proofErr w:type="spellEnd"/>
      <w:r w:rsidRPr="00EB2192">
        <w:rPr>
          <w:rFonts w:ascii="Times New Roman" w:hAnsi="Times New Roman"/>
        </w:rPr>
        <w:t xml:space="preserve"> of Resource Allocation, Montreal May 1996</w:t>
      </w:r>
    </w:p>
    <w:p w14:paraId="68426792" w14:textId="77777777" w:rsidR="00DB37CD" w:rsidRPr="00EB2192" w:rsidRDefault="00DB37CD"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568C2C19"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“Equitable Nonlinear Price Regulation: An Alternative Approach to Serial Cost Sharing,” New Directions in the Theory of Markets and Games, University of Toronto, October 1995.</w:t>
      </w:r>
    </w:p>
    <w:p w14:paraId="5A848FAD" w14:textId="77777777" w:rsidR="000B6E10" w:rsidRPr="00EB2192" w:rsidRDefault="000B6E10"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2A88BC76"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“Equitable Nonlinear Price Regulation: An Alternative Approach to Serial Cost Sharing,” California Institute of Technology, September 1995.</w:t>
      </w:r>
    </w:p>
    <w:p w14:paraId="5AB2C1D3"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16C29605"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“Characterizations of Serial Cost Sharing,” International Conference on Game Theory, SUNY - Stony Brook, July 1995.</w:t>
      </w:r>
    </w:p>
    <w:p w14:paraId="4201F38A"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5FE8D809"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“Coalition-Equitable Cost Sharing of Multi-Service Facilities,” The 2</w:t>
      </w:r>
      <w:r w:rsidRPr="00EB2192">
        <w:rPr>
          <w:rFonts w:ascii="Times New Roman" w:hAnsi="Times New Roman"/>
          <w:vertAlign w:val="superscript"/>
        </w:rPr>
        <w:t>nd</w:t>
      </w:r>
      <w:r w:rsidRPr="00EB2192">
        <w:rPr>
          <w:rFonts w:ascii="Times New Roman" w:hAnsi="Times New Roman"/>
        </w:rPr>
        <w:t xml:space="preserve"> International Meeting of the Society for Social Choice and Welfare, University of Rochester, July 1994.</w:t>
      </w:r>
    </w:p>
    <w:p w14:paraId="02B4C87C"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6C7BF025"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“Cheap Talk, Psychological Games, and Applications to Monetary Policy,” International Conference on Game Theory, SUNY - Stony Brook, July 1993.</w:t>
      </w:r>
    </w:p>
    <w:p w14:paraId="69B8B700"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6E5159A2"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“Shared Facility Games with Variable Utilization,” Workshop on Cost Allocation and Transfer Pricing, SUNY - Stony Brook, July 1991.</w:t>
      </w:r>
    </w:p>
    <w:p w14:paraId="41E88580"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10565DD7"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“Minimal Treatment in the Core of Pure Exchange Economies,” International Conference on Game Theory, SUNY - Stony Brook, July 1990.</w:t>
      </w:r>
    </w:p>
    <w:p w14:paraId="5C5AA884"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1CFFBEA0"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“How Characteristic are Characteristic Functions?” Edwin Smart Symposium on Games and Economic Behavior, The Ohio State University, July 1989.</w:t>
      </w:r>
    </w:p>
    <w:p w14:paraId="1A40BE78"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40D7B9DD"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“Mixed Effectivity and Essential Stability,” Edwin Smart Symposium on Games and Economic Behavior, The Ohio State University, June 1988.</w:t>
      </w:r>
    </w:p>
    <w:p w14:paraId="2F023CEF"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03E87B03" w14:textId="77777777" w:rsidR="007E37DA" w:rsidRPr="00EB2192" w:rsidRDefault="007E37DA" w:rsidP="00C75CFF">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“Equivalence and Reduction in Finite Game Forms,” International Conference on Game Theory, the Ohio State University, June 1987.</w:t>
      </w:r>
    </w:p>
    <w:p w14:paraId="08C3E1EF" w14:textId="77777777" w:rsidR="00346B1D" w:rsidRPr="00EB2192" w:rsidRDefault="00346B1D"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5DBF3802"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“Cooperative Effectivity in Extensive Game Forms with Chance Moves,” Winter Meetings of the Econometric Society, New Orleans, December 1986.</w:t>
      </w:r>
    </w:p>
    <w:p w14:paraId="0BD488AF" w14:textId="77777777" w:rsidR="00C75CFF" w:rsidRPr="00EB2192" w:rsidRDefault="00C75CFF" w:rsidP="00C75CFF">
      <w:pPr>
        <w:tabs>
          <w:tab w:val="left" w:pos="180"/>
          <w:tab w:val="left" w:pos="360"/>
          <w:tab w:val="left" w:pos="2880"/>
          <w:tab w:val="left" w:pos="3060"/>
          <w:tab w:val="left" w:pos="5760"/>
          <w:tab w:val="left" w:pos="6480"/>
        </w:tabs>
        <w:spacing w:line="240" w:lineRule="auto"/>
        <w:rPr>
          <w:rFonts w:ascii="Times New Roman" w:hAnsi="Times New Roman"/>
        </w:rPr>
      </w:pPr>
    </w:p>
    <w:p w14:paraId="738C60E3"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rPr>
        <w:t>“Tight Extensive Game Forms,” Midwest Mathematical Economics Conference, Michigan State University, October 1985.</w:t>
      </w:r>
    </w:p>
    <w:p w14:paraId="64B9DADB" w14:textId="77777777" w:rsidR="005A0878" w:rsidRPr="00EB2192" w:rsidRDefault="005A0878" w:rsidP="00346B1D">
      <w:pPr>
        <w:tabs>
          <w:tab w:val="left" w:pos="180"/>
          <w:tab w:val="left" w:pos="360"/>
          <w:tab w:val="left" w:pos="2880"/>
          <w:tab w:val="left" w:pos="3060"/>
          <w:tab w:val="left" w:pos="5760"/>
          <w:tab w:val="left" w:pos="6480"/>
        </w:tabs>
        <w:spacing w:line="240" w:lineRule="auto"/>
        <w:rPr>
          <w:rFonts w:ascii="Times New Roman" w:hAnsi="Times New Roman"/>
        </w:rPr>
      </w:pPr>
    </w:p>
    <w:p w14:paraId="6EF647CE"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b/>
          <w:u w:val="single"/>
        </w:rPr>
      </w:pPr>
      <w:r w:rsidRPr="00EB2192">
        <w:rPr>
          <w:rFonts w:ascii="Times New Roman" w:hAnsi="Times New Roman"/>
          <w:b/>
          <w:u w:val="single"/>
        </w:rPr>
        <w:t>Referee Service</w:t>
      </w:r>
    </w:p>
    <w:p w14:paraId="792D8CF7"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1DF8D319" w14:textId="18B0B646"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i/>
        </w:rPr>
        <w:t>Journals</w:t>
      </w:r>
      <w:r w:rsidRPr="00EB2192">
        <w:rPr>
          <w:rFonts w:ascii="Times New Roman" w:hAnsi="Times New Roman"/>
        </w:rPr>
        <w:t xml:space="preserve">: American Political Science Review, Games and Economic Behavior, International Journal of Game Theory, Mathematical Social Sciences, </w:t>
      </w:r>
      <w:r w:rsidR="00BE5DA5" w:rsidRPr="00EB2192">
        <w:rPr>
          <w:rFonts w:ascii="Times New Roman" w:hAnsi="Times New Roman"/>
        </w:rPr>
        <w:t xml:space="preserve">Journal of Theoretical Economics, </w:t>
      </w:r>
      <w:r w:rsidRPr="00EB2192">
        <w:rPr>
          <w:rFonts w:ascii="Times New Roman" w:hAnsi="Times New Roman"/>
        </w:rPr>
        <w:t>International Economic Review, Journal of Public Economic Theory, Annals of Operations Research, European Economic Review, Economic Inquiry, Environmental Management, European Journal of Operational Research, Economics of Education Review, Social Science Quarterly, Quarterly Journal of Business and Economics, numerous books and book chapters.</w:t>
      </w:r>
    </w:p>
    <w:p w14:paraId="6DC718E2"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i/>
        </w:rPr>
        <w:t>Tenure case reviewer</w:t>
      </w:r>
      <w:r w:rsidRPr="00EB2192">
        <w:rPr>
          <w:rFonts w:ascii="Times New Roman" w:hAnsi="Times New Roman"/>
        </w:rPr>
        <w:t>: New Mexico Tech, Rutgers University, University of Nevada, University of Colorado, Pacific University.</w:t>
      </w:r>
    </w:p>
    <w:p w14:paraId="0A1275CA"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013D7837" w14:textId="77777777" w:rsidR="00E443D4" w:rsidRPr="00EB2192" w:rsidRDefault="007E37DA" w:rsidP="002F2BCF">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r w:rsidRPr="00EB2192">
        <w:rPr>
          <w:rFonts w:ascii="Times New Roman" w:hAnsi="Times New Roman"/>
          <w:i/>
        </w:rPr>
        <w:t>Grant reviews</w:t>
      </w:r>
      <w:r w:rsidRPr="00EB2192">
        <w:rPr>
          <w:rFonts w:ascii="Times New Roman" w:hAnsi="Times New Roman"/>
        </w:rPr>
        <w:t>: NSF and Social Sciences and Humanities Research Council on numerous occasions.</w:t>
      </w:r>
    </w:p>
    <w:p w14:paraId="2E398171" w14:textId="77777777" w:rsidR="00087D30" w:rsidRPr="00EB2192" w:rsidRDefault="00087D30" w:rsidP="00346B1D">
      <w:pPr>
        <w:tabs>
          <w:tab w:val="left" w:pos="180"/>
          <w:tab w:val="left" w:pos="360"/>
          <w:tab w:val="left" w:pos="2880"/>
          <w:tab w:val="left" w:pos="3060"/>
          <w:tab w:val="left" w:pos="5760"/>
          <w:tab w:val="left" w:pos="6480"/>
        </w:tabs>
        <w:spacing w:line="240" w:lineRule="auto"/>
        <w:rPr>
          <w:rFonts w:ascii="Times New Roman" w:hAnsi="Times New Roman"/>
          <w:b/>
          <w:u w:val="single"/>
        </w:rPr>
      </w:pPr>
    </w:p>
    <w:p w14:paraId="6F278D03" w14:textId="77777777" w:rsidR="007E37DA" w:rsidRPr="00EB2192" w:rsidRDefault="007E37DA" w:rsidP="00346B1D">
      <w:pPr>
        <w:tabs>
          <w:tab w:val="left" w:pos="180"/>
          <w:tab w:val="left" w:pos="360"/>
          <w:tab w:val="left" w:pos="2880"/>
          <w:tab w:val="left" w:pos="3060"/>
          <w:tab w:val="left" w:pos="5760"/>
          <w:tab w:val="left" w:pos="6480"/>
        </w:tabs>
        <w:spacing w:line="240" w:lineRule="auto"/>
        <w:rPr>
          <w:rFonts w:ascii="Times New Roman" w:hAnsi="Times New Roman"/>
          <w:b/>
          <w:u w:val="single"/>
        </w:rPr>
      </w:pPr>
      <w:r w:rsidRPr="00EB2192">
        <w:rPr>
          <w:rFonts w:ascii="Times New Roman" w:hAnsi="Times New Roman"/>
          <w:b/>
          <w:u w:val="single"/>
        </w:rPr>
        <w:t>TEACHING EXPERIENCE</w:t>
      </w:r>
    </w:p>
    <w:p w14:paraId="5B59A3F0" w14:textId="77777777" w:rsidR="007E37DA" w:rsidRPr="00EB2192" w:rsidRDefault="007E37DA" w:rsidP="00346B1D">
      <w:pPr>
        <w:tabs>
          <w:tab w:val="left" w:pos="180"/>
          <w:tab w:val="left" w:pos="360"/>
          <w:tab w:val="left" w:pos="2880"/>
          <w:tab w:val="left" w:pos="3060"/>
          <w:tab w:val="left" w:pos="5760"/>
          <w:tab w:val="left" w:pos="6480"/>
        </w:tabs>
        <w:spacing w:line="240" w:lineRule="auto"/>
        <w:ind w:left="180" w:hanging="180"/>
        <w:rPr>
          <w:rFonts w:ascii="Times New Roman" w:hAnsi="Times New Roman"/>
        </w:rPr>
      </w:pPr>
    </w:p>
    <w:p w14:paraId="18F30961"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hanging="3080"/>
        <w:rPr>
          <w:rFonts w:ascii="Times New Roman" w:hAnsi="Times New Roman"/>
        </w:rPr>
      </w:pPr>
      <w:r w:rsidRPr="00EB2192">
        <w:rPr>
          <w:rFonts w:ascii="Times New Roman" w:hAnsi="Times New Roman"/>
          <w:i/>
        </w:rPr>
        <w:t>University of Oregon</w:t>
      </w:r>
      <w:r w:rsidRPr="00EB2192">
        <w:rPr>
          <w:rFonts w:ascii="Times New Roman" w:hAnsi="Times New Roman"/>
        </w:rPr>
        <w:t>:</w:t>
      </w:r>
      <w:r w:rsidRPr="00EB2192">
        <w:rPr>
          <w:rFonts w:ascii="Times New Roman" w:hAnsi="Times New Roman"/>
        </w:rPr>
        <w:tab/>
        <w:t>Graduate (Ph.D.)</w:t>
      </w:r>
    </w:p>
    <w:p w14:paraId="3EBB83E3" w14:textId="5B2C8BA5" w:rsidR="007E37DA" w:rsidRDefault="007E37DA" w:rsidP="00346B1D">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sidRPr="00EB2192">
        <w:rPr>
          <w:rFonts w:ascii="Times New Roman" w:hAnsi="Times New Roman"/>
        </w:rPr>
        <w:t xml:space="preserve">CORE Micro I and  III </w:t>
      </w:r>
    </w:p>
    <w:p w14:paraId="56F6225D" w14:textId="264FE664" w:rsidR="00A80B64" w:rsidRDefault="00A80B64" w:rsidP="00346B1D">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Pr>
          <w:rFonts w:ascii="Times New Roman" w:hAnsi="Times New Roman"/>
        </w:rPr>
        <w:t>CORE Econometrics I</w:t>
      </w:r>
    </w:p>
    <w:p w14:paraId="624643B9" w14:textId="69B37101" w:rsidR="00447891" w:rsidRPr="00EB2192" w:rsidRDefault="00447891" w:rsidP="00346B1D">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Pr>
          <w:rFonts w:ascii="Times New Roman" w:hAnsi="Times New Roman"/>
        </w:rPr>
        <w:t>Foundation</w:t>
      </w:r>
      <w:r w:rsidR="008D0840">
        <w:rPr>
          <w:rFonts w:ascii="Times New Roman" w:hAnsi="Times New Roman"/>
        </w:rPr>
        <w:t>s</w:t>
      </w:r>
      <w:r>
        <w:rPr>
          <w:rFonts w:ascii="Times New Roman" w:hAnsi="Times New Roman"/>
        </w:rPr>
        <w:t xml:space="preserve"> of Economic Policy Analysis</w:t>
      </w:r>
    </w:p>
    <w:p w14:paraId="3ABF7767"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sidRPr="00EB2192">
        <w:rPr>
          <w:rFonts w:ascii="Times New Roman" w:hAnsi="Times New Roman"/>
        </w:rPr>
        <w:t>Game Theory I and II</w:t>
      </w:r>
    </w:p>
    <w:p w14:paraId="5E547F63"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sidRPr="00EB2192">
        <w:rPr>
          <w:rFonts w:ascii="Times New Roman" w:hAnsi="Times New Roman"/>
        </w:rPr>
        <w:t>Mathematical Economics</w:t>
      </w:r>
    </w:p>
    <w:p w14:paraId="6AA7D20D"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sidRPr="00EB2192">
        <w:rPr>
          <w:rFonts w:ascii="Times New Roman" w:hAnsi="Times New Roman"/>
        </w:rPr>
        <w:t>Econometrics I and II</w:t>
      </w:r>
    </w:p>
    <w:p w14:paraId="43323BCD"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hanging="200"/>
        <w:rPr>
          <w:rFonts w:ascii="Times New Roman" w:hAnsi="Times New Roman"/>
        </w:rPr>
      </w:pPr>
    </w:p>
    <w:p w14:paraId="792D03B5"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hanging="200"/>
        <w:rPr>
          <w:rFonts w:ascii="Times New Roman" w:hAnsi="Times New Roman"/>
        </w:rPr>
      </w:pPr>
      <w:r w:rsidRPr="00EB2192">
        <w:rPr>
          <w:rFonts w:ascii="Times New Roman" w:hAnsi="Times New Roman"/>
        </w:rPr>
        <w:t>Law School</w:t>
      </w:r>
    </w:p>
    <w:p w14:paraId="4EF42798"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hanging="200"/>
        <w:rPr>
          <w:rFonts w:ascii="Times New Roman" w:hAnsi="Times New Roman"/>
        </w:rPr>
      </w:pPr>
      <w:r w:rsidRPr="00EB2192">
        <w:rPr>
          <w:rFonts w:ascii="Times New Roman" w:hAnsi="Times New Roman"/>
        </w:rPr>
        <w:tab/>
      </w:r>
      <w:r w:rsidRPr="00EB2192">
        <w:rPr>
          <w:rFonts w:ascii="Times New Roman" w:hAnsi="Times New Roman"/>
        </w:rPr>
        <w:tab/>
        <w:t>Game Theory and the Law</w:t>
      </w:r>
    </w:p>
    <w:p w14:paraId="079FE157"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hanging="200"/>
        <w:rPr>
          <w:rFonts w:ascii="Times New Roman" w:hAnsi="Times New Roman"/>
        </w:rPr>
      </w:pPr>
    </w:p>
    <w:p w14:paraId="1B948865"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hanging="200"/>
        <w:rPr>
          <w:rFonts w:ascii="Times New Roman" w:hAnsi="Times New Roman"/>
        </w:rPr>
      </w:pPr>
      <w:r w:rsidRPr="00EB2192">
        <w:rPr>
          <w:rFonts w:ascii="Times New Roman" w:hAnsi="Times New Roman"/>
        </w:rPr>
        <w:t>Undergraduate</w:t>
      </w:r>
    </w:p>
    <w:p w14:paraId="2C41509A"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sidRPr="00EB2192">
        <w:rPr>
          <w:rFonts w:ascii="Times New Roman" w:hAnsi="Times New Roman"/>
        </w:rPr>
        <w:t>Economics and Law</w:t>
      </w:r>
    </w:p>
    <w:p w14:paraId="60BDE97A"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sidRPr="00EB2192">
        <w:rPr>
          <w:rFonts w:ascii="Times New Roman" w:hAnsi="Times New Roman"/>
        </w:rPr>
        <w:t>Introduction to Game Theory</w:t>
      </w:r>
    </w:p>
    <w:p w14:paraId="70B2DCBC"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sidRPr="00EB2192">
        <w:rPr>
          <w:rFonts w:ascii="Times New Roman" w:hAnsi="Times New Roman"/>
        </w:rPr>
        <w:t>Honors Microeconomics</w:t>
      </w:r>
    </w:p>
    <w:p w14:paraId="18CB1C53"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sidRPr="00EB2192">
        <w:rPr>
          <w:rFonts w:ascii="Times New Roman" w:hAnsi="Times New Roman"/>
        </w:rPr>
        <w:t>Principles of Microeconomics</w:t>
      </w:r>
    </w:p>
    <w:p w14:paraId="430A51BA"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sidRPr="00EB2192">
        <w:rPr>
          <w:rFonts w:ascii="Times New Roman" w:hAnsi="Times New Roman"/>
        </w:rPr>
        <w:t>Intermediate Microeconomics I and II</w:t>
      </w:r>
    </w:p>
    <w:p w14:paraId="7DEE2189" w14:textId="77777777" w:rsidR="007E37DA" w:rsidRPr="00EB2192" w:rsidRDefault="007E37DA" w:rsidP="006047DA">
      <w:pPr>
        <w:tabs>
          <w:tab w:val="left" w:pos="180"/>
          <w:tab w:val="left" w:pos="360"/>
          <w:tab w:val="left" w:pos="2880"/>
          <w:tab w:val="left" w:pos="3080"/>
          <w:tab w:val="left" w:pos="3240"/>
          <w:tab w:val="left" w:pos="5760"/>
          <w:tab w:val="left" w:pos="6480"/>
        </w:tabs>
        <w:spacing w:line="240" w:lineRule="auto"/>
        <w:ind w:left="3080" w:firstLine="160"/>
        <w:rPr>
          <w:rFonts w:ascii="Times New Roman" w:hAnsi="Times New Roman"/>
        </w:rPr>
      </w:pPr>
      <w:r w:rsidRPr="00EB2192">
        <w:rPr>
          <w:rFonts w:ascii="Times New Roman" w:hAnsi="Times New Roman"/>
        </w:rPr>
        <w:t>Industrial Organization and Public Policy</w:t>
      </w:r>
    </w:p>
    <w:p w14:paraId="33898439" w14:textId="77777777" w:rsidR="00087D30" w:rsidRPr="00EB2192" w:rsidRDefault="00087D30">
      <w:pPr>
        <w:tabs>
          <w:tab w:val="left" w:pos="180"/>
          <w:tab w:val="left" w:pos="360"/>
          <w:tab w:val="left" w:pos="2880"/>
          <w:tab w:val="left" w:pos="3080"/>
          <w:tab w:val="left" w:pos="3240"/>
          <w:tab w:val="left" w:pos="5760"/>
          <w:tab w:val="left" w:pos="6480"/>
        </w:tabs>
        <w:spacing w:line="260" w:lineRule="exact"/>
        <w:ind w:left="3080" w:hanging="3080"/>
        <w:rPr>
          <w:rFonts w:ascii="Times New Roman" w:hAnsi="Times New Roman"/>
          <w:u w:val="single"/>
        </w:rPr>
      </w:pPr>
    </w:p>
    <w:p w14:paraId="3DA2577F"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080" w:hanging="3080"/>
        <w:rPr>
          <w:rFonts w:ascii="Times New Roman" w:hAnsi="Times New Roman"/>
          <w:b/>
          <w:u w:val="single"/>
        </w:rPr>
      </w:pPr>
      <w:r w:rsidRPr="00EB2192">
        <w:rPr>
          <w:rFonts w:ascii="Times New Roman" w:hAnsi="Times New Roman"/>
          <w:b/>
          <w:u w:val="single"/>
        </w:rPr>
        <w:t>DOCTORAL DISSERTATION COMMITTEES</w:t>
      </w:r>
    </w:p>
    <w:p w14:paraId="18038658"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080" w:hanging="3080"/>
        <w:rPr>
          <w:rFonts w:ascii="Times New Roman" w:hAnsi="Times New Roman"/>
        </w:rPr>
      </w:pPr>
    </w:p>
    <w:p w14:paraId="47509B2C" w14:textId="058DCD61" w:rsidR="00A80B64" w:rsidRDefault="00A80B64" w:rsidP="00A80B64">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Pr>
          <w:rFonts w:ascii="Times New Roman" w:hAnsi="Times New Roman"/>
        </w:rPr>
        <w:t>Xiao, Yi, “Managerial Incentives and Risk Taking: Evidence from Hedge Fund Leverage,” Department of Finance, (projected completion, 2020).</w:t>
      </w:r>
    </w:p>
    <w:p w14:paraId="7BCC1886" w14:textId="77777777" w:rsidR="00A80B64" w:rsidRDefault="00A80B64" w:rsidP="00087D30">
      <w:pPr>
        <w:tabs>
          <w:tab w:val="left" w:pos="180"/>
          <w:tab w:val="left" w:pos="360"/>
          <w:tab w:val="left" w:pos="2880"/>
          <w:tab w:val="left" w:pos="3080"/>
          <w:tab w:val="left" w:pos="3240"/>
          <w:tab w:val="left" w:pos="5760"/>
          <w:tab w:val="left" w:pos="6480"/>
        </w:tabs>
        <w:spacing w:line="240" w:lineRule="auto"/>
        <w:ind w:left="3080" w:hanging="3080"/>
        <w:rPr>
          <w:rFonts w:ascii="Times New Roman" w:hAnsi="Times New Roman"/>
        </w:rPr>
      </w:pPr>
    </w:p>
    <w:p w14:paraId="20FA2F72" w14:textId="05396E7C" w:rsidR="00A80B64" w:rsidRDefault="00A80B64" w:rsidP="00087D30">
      <w:pPr>
        <w:tabs>
          <w:tab w:val="left" w:pos="180"/>
          <w:tab w:val="left" w:pos="360"/>
          <w:tab w:val="left" w:pos="2880"/>
          <w:tab w:val="left" w:pos="3080"/>
          <w:tab w:val="left" w:pos="3240"/>
          <w:tab w:val="left" w:pos="5760"/>
          <w:tab w:val="left" w:pos="6480"/>
        </w:tabs>
        <w:spacing w:line="240" w:lineRule="auto"/>
        <w:ind w:left="3080" w:hanging="3080"/>
        <w:rPr>
          <w:rFonts w:ascii="Times New Roman" w:hAnsi="Times New Roman"/>
        </w:rPr>
      </w:pPr>
      <w:r>
        <w:rPr>
          <w:rFonts w:ascii="Times New Roman" w:hAnsi="Times New Roman"/>
        </w:rPr>
        <w:t xml:space="preserve">Kyle </w:t>
      </w:r>
      <w:proofErr w:type="spellStart"/>
      <w:r>
        <w:rPr>
          <w:rFonts w:ascii="Times New Roman" w:hAnsi="Times New Roman"/>
        </w:rPr>
        <w:t>Harriff</w:t>
      </w:r>
      <w:proofErr w:type="spellEnd"/>
      <w:r>
        <w:rPr>
          <w:rFonts w:ascii="Times New Roman" w:hAnsi="Times New Roman"/>
        </w:rPr>
        <w:t>, TBA, Department of Political Science. (projected completion 2021).</w:t>
      </w:r>
    </w:p>
    <w:p w14:paraId="0F3F188D" w14:textId="77777777" w:rsidR="00A80B64" w:rsidRDefault="00A80B64" w:rsidP="00087D30">
      <w:pPr>
        <w:tabs>
          <w:tab w:val="left" w:pos="180"/>
          <w:tab w:val="left" w:pos="360"/>
          <w:tab w:val="left" w:pos="2880"/>
          <w:tab w:val="left" w:pos="3080"/>
          <w:tab w:val="left" w:pos="3240"/>
          <w:tab w:val="left" w:pos="5760"/>
          <w:tab w:val="left" w:pos="6480"/>
        </w:tabs>
        <w:spacing w:line="240" w:lineRule="auto"/>
        <w:ind w:left="3080" w:hanging="3080"/>
        <w:rPr>
          <w:rFonts w:ascii="Times New Roman" w:hAnsi="Times New Roman"/>
        </w:rPr>
      </w:pPr>
    </w:p>
    <w:p w14:paraId="292AC599" w14:textId="6375B7C4" w:rsidR="00A80B64" w:rsidRDefault="00A80B64" w:rsidP="00A80B64">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Pr>
          <w:rFonts w:ascii="Times New Roman" w:hAnsi="Times New Roman"/>
        </w:rPr>
        <w:t xml:space="preserve">Curtis </w:t>
      </w:r>
      <w:proofErr w:type="spellStart"/>
      <w:r>
        <w:rPr>
          <w:rFonts w:ascii="Times New Roman" w:hAnsi="Times New Roman"/>
        </w:rPr>
        <w:t>Dloughy</w:t>
      </w:r>
      <w:proofErr w:type="spellEnd"/>
      <w:r>
        <w:rPr>
          <w:rFonts w:ascii="Times New Roman" w:hAnsi="Times New Roman"/>
        </w:rPr>
        <w:t xml:space="preserve">, “Causes and Consequences of the Decline of Coal,” (projected completion, </w:t>
      </w:r>
      <w:r>
        <w:rPr>
          <w:rFonts w:ascii="Times New Roman" w:hAnsi="Times New Roman"/>
        </w:rPr>
        <w:lastRenderedPageBreak/>
        <w:t>2020).</w:t>
      </w:r>
    </w:p>
    <w:p w14:paraId="25F42CB2" w14:textId="77777777" w:rsidR="00A80B64" w:rsidRDefault="00A80B64" w:rsidP="00087D30">
      <w:pPr>
        <w:tabs>
          <w:tab w:val="left" w:pos="180"/>
          <w:tab w:val="left" w:pos="360"/>
          <w:tab w:val="left" w:pos="2880"/>
          <w:tab w:val="left" w:pos="3080"/>
          <w:tab w:val="left" w:pos="3240"/>
          <w:tab w:val="left" w:pos="5760"/>
          <w:tab w:val="left" w:pos="6480"/>
        </w:tabs>
        <w:spacing w:line="240" w:lineRule="auto"/>
        <w:ind w:left="3080" w:hanging="3080"/>
        <w:rPr>
          <w:rFonts w:ascii="Times New Roman" w:hAnsi="Times New Roman"/>
        </w:rPr>
      </w:pPr>
    </w:p>
    <w:p w14:paraId="218A88A4" w14:textId="06515DBA" w:rsidR="00BE303D" w:rsidRPr="00EB2192" w:rsidRDefault="00B75C18" w:rsidP="00A80B64">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w:t>
      </w:r>
      <w:r w:rsidRPr="00EB2192">
        <w:rPr>
          <w:rFonts w:ascii="Times New Roman" w:hAnsi="Times New Roman"/>
          <w:b/>
        </w:rPr>
        <w:t>co-</w:t>
      </w:r>
      <w:r w:rsidRPr="00904BD4">
        <w:rPr>
          <w:rFonts w:ascii="Times New Roman" w:hAnsi="Times New Roman"/>
          <w:b/>
        </w:rPr>
        <w:t>chair</w:t>
      </w:r>
      <w:r w:rsidRPr="00EB2192">
        <w:rPr>
          <w:rFonts w:ascii="Times New Roman" w:hAnsi="Times New Roman"/>
        </w:rPr>
        <w:t xml:space="preserve">) </w:t>
      </w:r>
      <w:r w:rsidR="00BE303D" w:rsidRPr="00EB2192">
        <w:rPr>
          <w:rFonts w:ascii="Times New Roman" w:hAnsi="Times New Roman"/>
        </w:rPr>
        <w:t xml:space="preserve">Christian </w:t>
      </w:r>
      <w:proofErr w:type="spellStart"/>
      <w:r w:rsidR="00BE303D" w:rsidRPr="00EB2192">
        <w:rPr>
          <w:rFonts w:ascii="Times New Roman" w:hAnsi="Times New Roman"/>
        </w:rPr>
        <w:t>Imboden</w:t>
      </w:r>
      <w:proofErr w:type="spellEnd"/>
      <w:r w:rsidR="00BE303D" w:rsidRPr="00EB2192">
        <w:rPr>
          <w:rFonts w:ascii="Times New Roman" w:hAnsi="Times New Roman"/>
        </w:rPr>
        <w:t xml:space="preserve">, </w:t>
      </w:r>
      <w:r w:rsidR="00E62B4B" w:rsidRPr="00EB2192">
        <w:rPr>
          <w:rFonts w:ascii="Times New Roman" w:hAnsi="Times New Roman"/>
        </w:rPr>
        <w:t xml:space="preserve">“Essays in Public Finance,” </w:t>
      </w:r>
      <w:r w:rsidR="00A80B64">
        <w:rPr>
          <w:rFonts w:ascii="Times New Roman" w:hAnsi="Times New Roman"/>
        </w:rPr>
        <w:t>Department of Economics, May 2019</w:t>
      </w:r>
      <w:r w:rsidR="00E62B4B" w:rsidRPr="00EB2192">
        <w:rPr>
          <w:rFonts w:ascii="Times New Roman" w:hAnsi="Times New Roman"/>
        </w:rPr>
        <w:t>.</w:t>
      </w:r>
    </w:p>
    <w:p w14:paraId="121F5AAD" w14:textId="77777777" w:rsidR="00E62B4B" w:rsidRPr="00EB2192" w:rsidRDefault="00E62B4B" w:rsidP="00087D30">
      <w:pPr>
        <w:tabs>
          <w:tab w:val="left" w:pos="180"/>
          <w:tab w:val="left" w:pos="360"/>
          <w:tab w:val="left" w:pos="2880"/>
          <w:tab w:val="left" w:pos="3080"/>
          <w:tab w:val="left" w:pos="3240"/>
          <w:tab w:val="left" w:pos="5760"/>
          <w:tab w:val="left" w:pos="6480"/>
        </w:tabs>
        <w:spacing w:line="240" w:lineRule="auto"/>
        <w:ind w:left="3080" w:hanging="3080"/>
        <w:rPr>
          <w:rFonts w:ascii="Times New Roman" w:hAnsi="Times New Roman"/>
        </w:rPr>
      </w:pPr>
    </w:p>
    <w:p w14:paraId="57E6577E" w14:textId="4817B45E" w:rsidR="00E62B4B" w:rsidRPr="00EB2192" w:rsidRDefault="00E62B4B" w:rsidP="00087D30">
      <w:pPr>
        <w:tabs>
          <w:tab w:val="left" w:pos="180"/>
          <w:tab w:val="left" w:pos="360"/>
          <w:tab w:val="left" w:pos="2880"/>
          <w:tab w:val="left" w:pos="3080"/>
          <w:tab w:val="left" w:pos="3240"/>
          <w:tab w:val="left" w:pos="5760"/>
          <w:tab w:val="left" w:pos="6480"/>
        </w:tabs>
        <w:spacing w:line="240" w:lineRule="auto"/>
        <w:ind w:left="3080" w:hanging="3080"/>
        <w:rPr>
          <w:rFonts w:ascii="Times New Roman" w:hAnsi="Times New Roman"/>
        </w:rPr>
      </w:pPr>
      <w:r w:rsidRPr="00EB2192">
        <w:rPr>
          <w:rFonts w:ascii="Times New Roman" w:hAnsi="Times New Roman"/>
        </w:rPr>
        <w:t xml:space="preserve">Nick Wood, “Essays in Industrial Organization,” </w:t>
      </w:r>
      <w:r w:rsidR="00A80B64">
        <w:rPr>
          <w:rFonts w:ascii="Times New Roman" w:hAnsi="Times New Roman"/>
        </w:rPr>
        <w:t>Department of Economics, May 2019</w:t>
      </w:r>
      <w:r w:rsidRPr="00EB2192">
        <w:rPr>
          <w:rFonts w:ascii="Times New Roman" w:hAnsi="Times New Roman"/>
        </w:rPr>
        <w:t>.</w:t>
      </w:r>
    </w:p>
    <w:p w14:paraId="5AA8B14D" w14:textId="77777777" w:rsidR="00BE303D" w:rsidRPr="00EB2192" w:rsidRDefault="00BE303D" w:rsidP="00087D30">
      <w:pPr>
        <w:tabs>
          <w:tab w:val="left" w:pos="180"/>
          <w:tab w:val="left" w:pos="360"/>
          <w:tab w:val="left" w:pos="2880"/>
          <w:tab w:val="left" w:pos="3080"/>
          <w:tab w:val="left" w:pos="3240"/>
          <w:tab w:val="left" w:pos="5760"/>
          <w:tab w:val="left" w:pos="6480"/>
        </w:tabs>
        <w:spacing w:line="240" w:lineRule="auto"/>
        <w:ind w:left="3080" w:hanging="3080"/>
        <w:rPr>
          <w:rFonts w:ascii="Times New Roman" w:hAnsi="Times New Roman"/>
        </w:rPr>
      </w:pPr>
    </w:p>
    <w:p w14:paraId="5A45A453" w14:textId="1384EDD0" w:rsidR="00624EFA" w:rsidRPr="00EB2192" w:rsidRDefault="00624EFA" w:rsidP="00C96AC5">
      <w:pPr>
        <w:tabs>
          <w:tab w:val="clear" w:pos="7200"/>
          <w:tab w:val="clear" w:pos="7920"/>
          <w:tab w:val="clear" w:pos="8640"/>
          <w:tab w:val="clear" w:pos="9360"/>
        </w:tabs>
        <w:spacing w:line="240" w:lineRule="auto"/>
        <w:ind w:left="360" w:hanging="360"/>
        <w:rPr>
          <w:rFonts w:ascii="Times New Roman" w:hAnsi="Times New Roman"/>
        </w:rPr>
      </w:pPr>
      <w:r w:rsidRPr="00EB2192">
        <w:rPr>
          <w:rFonts w:ascii="Times New Roman" w:hAnsi="Times New Roman"/>
        </w:rPr>
        <w:t xml:space="preserve">Taylor McKenzie, “Markups and </w:t>
      </w:r>
      <w:r w:rsidR="00E62B4B" w:rsidRPr="00EB2192">
        <w:rPr>
          <w:rFonts w:ascii="Times New Roman" w:hAnsi="Times New Roman"/>
        </w:rPr>
        <w:t>Scale Elasticities for Differen</w:t>
      </w:r>
      <w:r w:rsidRPr="00EB2192">
        <w:rPr>
          <w:rFonts w:ascii="Times New Roman" w:hAnsi="Times New Roman"/>
        </w:rPr>
        <w:t xml:space="preserve">tiated Railroad Networks,” Department of Economics, </w:t>
      </w:r>
      <w:r w:rsidR="00886FDF" w:rsidRPr="00EB2192">
        <w:rPr>
          <w:rFonts w:ascii="Times New Roman" w:hAnsi="Times New Roman"/>
        </w:rPr>
        <w:t>May 2017</w:t>
      </w:r>
      <w:r w:rsidRPr="00EB2192">
        <w:rPr>
          <w:rFonts w:ascii="Times New Roman" w:hAnsi="Times New Roman"/>
        </w:rPr>
        <w:t>.</w:t>
      </w:r>
    </w:p>
    <w:p w14:paraId="3CBDF37F" w14:textId="77777777" w:rsidR="002F2BCF" w:rsidRPr="00EB2192" w:rsidRDefault="002F2BCF" w:rsidP="002F2BCF">
      <w:pPr>
        <w:tabs>
          <w:tab w:val="clear" w:pos="7200"/>
          <w:tab w:val="clear" w:pos="7920"/>
          <w:tab w:val="clear" w:pos="8640"/>
          <w:tab w:val="clear" w:pos="9360"/>
        </w:tabs>
        <w:spacing w:line="240" w:lineRule="auto"/>
        <w:ind w:left="360" w:hanging="360"/>
        <w:rPr>
          <w:rFonts w:ascii="Times New Roman" w:hAnsi="Times New Roman"/>
        </w:rPr>
      </w:pPr>
    </w:p>
    <w:p w14:paraId="5E3325D4" w14:textId="38EF3874" w:rsidR="002F2BCF" w:rsidRPr="00EB2192" w:rsidRDefault="002F2BCF" w:rsidP="002F2BCF">
      <w:pPr>
        <w:tabs>
          <w:tab w:val="clear" w:pos="7200"/>
          <w:tab w:val="clear" w:pos="7920"/>
          <w:tab w:val="clear" w:pos="8640"/>
          <w:tab w:val="clear" w:pos="9360"/>
        </w:tabs>
        <w:spacing w:line="240" w:lineRule="auto"/>
        <w:ind w:left="360" w:hanging="360"/>
        <w:rPr>
          <w:rFonts w:ascii="Times New Roman" w:hAnsi="Times New Roman"/>
        </w:rPr>
      </w:pPr>
      <w:r w:rsidRPr="00EB2192">
        <w:rPr>
          <w:rFonts w:ascii="Times New Roman" w:hAnsi="Times New Roman"/>
        </w:rPr>
        <w:t xml:space="preserve">Rebekah Selby, “Essays on Health and Development Economics,” Department of Economics, </w:t>
      </w:r>
      <w:r w:rsidR="00886FDF" w:rsidRPr="00EB2192">
        <w:rPr>
          <w:rFonts w:ascii="Times New Roman" w:hAnsi="Times New Roman"/>
        </w:rPr>
        <w:t>May 2017</w:t>
      </w:r>
      <w:r w:rsidRPr="00EB2192">
        <w:rPr>
          <w:rFonts w:ascii="Times New Roman" w:hAnsi="Times New Roman"/>
        </w:rPr>
        <w:t>.</w:t>
      </w:r>
    </w:p>
    <w:p w14:paraId="6B3F15EC" w14:textId="77777777" w:rsidR="00624EFA" w:rsidRPr="00EB2192" w:rsidRDefault="00624EFA" w:rsidP="00C96AC5">
      <w:pPr>
        <w:tabs>
          <w:tab w:val="clear" w:pos="7200"/>
          <w:tab w:val="clear" w:pos="7920"/>
          <w:tab w:val="clear" w:pos="8640"/>
          <w:tab w:val="clear" w:pos="9360"/>
        </w:tabs>
        <w:spacing w:line="240" w:lineRule="auto"/>
        <w:ind w:left="360" w:hanging="360"/>
        <w:rPr>
          <w:rFonts w:ascii="Times New Roman" w:hAnsi="Times New Roman"/>
        </w:rPr>
      </w:pPr>
    </w:p>
    <w:p w14:paraId="6E38EBC1" w14:textId="77777777" w:rsidR="00624EFA" w:rsidRPr="00EB2192" w:rsidRDefault="00624EFA" w:rsidP="00C96AC5">
      <w:pPr>
        <w:tabs>
          <w:tab w:val="clear" w:pos="7200"/>
          <w:tab w:val="clear" w:pos="7920"/>
          <w:tab w:val="clear" w:pos="8640"/>
          <w:tab w:val="clear" w:pos="9360"/>
        </w:tabs>
        <w:spacing w:line="240" w:lineRule="auto"/>
        <w:ind w:left="360" w:hanging="360"/>
        <w:rPr>
          <w:rFonts w:ascii="Times New Roman" w:hAnsi="Times New Roman"/>
        </w:rPr>
      </w:pPr>
      <w:r w:rsidRPr="00EB2192">
        <w:rPr>
          <w:rFonts w:ascii="Times New Roman" w:hAnsi="Times New Roman"/>
        </w:rPr>
        <w:t xml:space="preserve">Michael Thacker, “Essays on the Economics of Telephones and Evolving Technologies,” Department of Economics, </w:t>
      </w:r>
      <w:r w:rsidR="006047DA" w:rsidRPr="00EB2192">
        <w:rPr>
          <w:rFonts w:ascii="Times New Roman" w:hAnsi="Times New Roman"/>
        </w:rPr>
        <w:t>May</w:t>
      </w:r>
      <w:r w:rsidR="002F2BCF" w:rsidRPr="00EB2192">
        <w:rPr>
          <w:rFonts w:ascii="Times New Roman" w:hAnsi="Times New Roman"/>
        </w:rPr>
        <w:t xml:space="preserve"> 2016</w:t>
      </w:r>
      <w:r w:rsidRPr="00EB2192">
        <w:rPr>
          <w:rFonts w:ascii="Times New Roman" w:hAnsi="Times New Roman"/>
        </w:rPr>
        <w:t>.</w:t>
      </w:r>
    </w:p>
    <w:p w14:paraId="18B9300B" w14:textId="77777777" w:rsidR="00624EFA" w:rsidRPr="00EB2192" w:rsidRDefault="00624EFA" w:rsidP="00C96AC5">
      <w:pPr>
        <w:tabs>
          <w:tab w:val="clear" w:pos="7200"/>
          <w:tab w:val="clear" w:pos="7920"/>
          <w:tab w:val="clear" w:pos="8640"/>
          <w:tab w:val="clear" w:pos="9360"/>
        </w:tabs>
        <w:spacing w:line="240" w:lineRule="auto"/>
        <w:ind w:left="360" w:hanging="360"/>
        <w:rPr>
          <w:rFonts w:ascii="Times New Roman" w:hAnsi="Times New Roman"/>
        </w:rPr>
      </w:pPr>
    </w:p>
    <w:p w14:paraId="1374E340" w14:textId="77777777" w:rsidR="00624EFA" w:rsidRPr="00EB2192" w:rsidRDefault="00624EFA" w:rsidP="00C96AC5">
      <w:pPr>
        <w:tabs>
          <w:tab w:val="clear" w:pos="7200"/>
          <w:tab w:val="clear" w:pos="7920"/>
          <w:tab w:val="clear" w:pos="8640"/>
          <w:tab w:val="clear" w:pos="9360"/>
        </w:tabs>
        <w:spacing w:line="240" w:lineRule="auto"/>
        <w:ind w:left="360" w:hanging="360"/>
        <w:rPr>
          <w:rFonts w:ascii="Times New Roman" w:hAnsi="Times New Roman"/>
        </w:rPr>
      </w:pPr>
      <w:r w:rsidRPr="00EB2192">
        <w:rPr>
          <w:rFonts w:ascii="Times New Roman" w:hAnsi="Times New Roman"/>
        </w:rPr>
        <w:t xml:space="preserve">Colin Corbett, “Preferences for Effort and Its Applications,” Department of Economics, </w:t>
      </w:r>
      <w:r w:rsidR="002F2BCF" w:rsidRPr="00EB2192">
        <w:rPr>
          <w:rFonts w:ascii="Times New Roman" w:hAnsi="Times New Roman"/>
        </w:rPr>
        <w:t>June 2016</w:t>
      </w:r>
      <w:r w:rsidRPr="00EB2192">
        <w:rPr>
          <w:rFonts w:ascii="Times New Roman" w:hAnsi="Times New Roman"/>
        </w:rPr>
        <w:t>.</w:t>
      </w:r>
    </w:p>
    <w:p w14:paraId="063ECC25" w14:textId="77777777" w:rsidR="00624EFA" w:rsidRPr="00EB2192" w:rsidRDefault="00624EFA" w:rsidP="00C96AC5">
      <w:pPr>
        <w:tabs>
          <w:tab w:val="clear" w:pos="7200"/>
          <w:tab w:val="clear" w:pos="7920"/>
          <w:tab w:val="clear" w:pos="8640"/>
          <w:tab w:val="clear" w:pos="9360"/>
        </w:tabs>
        <w:spacing w:line="240" w:lineRule="auto"/>
        <w:ind w:left="360" w:hanging="360"/>
        <w:rPr>
          <w:rFonts w:ascii="Times New Roman" w:hAnsi="Times New Roman"/>
        </w:rPr>
      </w:pPr>
    </w:p>
    <w:p w14:paraId="1E2278B8" w14:textId="2187646B" w:rsidR="00624EFA" w:rsidRPr="00EB2192" w:rsidRDefault="00624EFA" w:rsidP="00BE303D">
      <w:pPr>
        <w:tabs>
          <w:tab w:val="clear" w:pos="7200"/>
          <w:tab w:val="clear" w:pos="7920"/>
          <w:tab w:val="clear" w:pos="8640"/>
          <w:tab w:val="clear" w:pos="9360"/>
        </w:tabs>
        <w:spacing w:line="240" w:lineRule="auto"/>
        <w:ind w:left="360" w:hanging="360"/>
        <w:rPr>
          <w:rFonts w:ascii="Times New Roman" w:hAnsi="Times New Roman"/>
        </w:rPr>
      </w:pPr>
      <w:r w:rsidRPr="00EB2192">
        <w:rPr>
          <w:rFonts w:ascii="Times New Roman" w:hAnsi="Times New Roman"/>
        </w:rPr>
        <w:t xml:space="preserve">Russell Li, “How Does the Market Respond to R&amp;D Underinvestment Due to Managerial Myopia,” Department of Accounting, </w:t>
      </w:r>
      <w:r w:rsidR="002F2BCF" w:rsidRPr="00EB2192">
        <w:rPr>
          <w:rFonts w:ascii="Times New Roman" w:hAnsi="Times New Roman"/>
        </w:rPr>
        <w:t>April 2016</w:t>
      </w:r>
      <w:r w:rsidRPr="00EB2192">
        <w:rPr>
          <w:rFonts w:ascii="Times New Roman" w:hAnsi="Times New Roman"/>
        </w:rPr>
        <w:t>.</w:t>
      </w:r>
    </w:p>
    <w:p w14:paraId="5B35BD96" w14:textId="77777777" w:rsidR="00BE303D" w:rsidRPr="00EB2192" w:rsidRDefault="00BE303D" w:rsidP="00C96AC5">
      <w:pPr>
        <w:tabs>
          <w:tab w:val="clear" w:pos="7200"/>
          <w:tab w:val="clear" w:pos="7920"/>
          <w:tab w:val="clear" w:pos="8640"/>
          <w:tab w:val="clear" w:pos="9360"/>
        </w:tabs>
        <w:spacing w:line="240" w:lineRule="auto"/>
        <w:ind w:left="360" w:hanging="360"/>
        <w:rPr>
          <w:rFonts w:ascii="Times New Roman" w:hAnsi="Times New Roman"/>
        </w:rPr>
      </w:pPr>
    </w:p>
    <w:p w14:paraId="17173DD8" w14:textId="33504E66" w:rsidR="000B76A3" w:rsidRPr="00EB2192" w:rsidRDefault="000B76A3" w:rsidP="00C96AC5">
      <w:pPr>
        <w:tabs>
          <w:tab w:val="clear" w:pos="7200"/>
          <w:tab w:val="clear" w:pos="7920"/>
          <w:tab w:val="clear" w:pos="8640"/>
          <w:tab w:val="clear" w:pos="9360"/>
        </w:tabs>
        <w:spacing w:line="240" w:lineRule="auto"/>
        <w:ind w:left="360" w:hanging="360"/>
        <w:rPr>
          <w:rFonts w:ascii="Times New Roman" w:hAnsi="Times New Roman"/>
        </w:rPr>
      </w:pPr>
      <w:r w:rsidRPr="00EB2192">
        <w:rPr>
          <w:rFonts w:ascii="Times New Roman" w:hAnsi="Times New Roman"/>
        </w:rPr>
        <w:t xml:space="preserve">Brian Williams, “Cross-Country Differences in Accounting Quality and Audit Profession Development and the Extent and Incidence of Firm-Level Evasion,” Department of Accounting, </w:t>
      </w:r>
      <w:r w:rsidR="00303105" w:rsidRPr="00EB2192">
        <w:rPr>
          <w:rFonts w:ascii="Times New Roman" w:hAnsi="Times New Roman"/>
        </w:rPr>
        <w:t>October 2015</w:t>
      </w:r>
      <w:r w:rsidRPr="00EB2192">
        <w:rPr>
          <w:rFonts w:ascii="Times New Roman" w:hAnsi="Times New Roman"/>
        </w:rPr>
        <w:t>.</w:t>
      </w:r>
    </w:p>
    <w:p w14:paraId="62242FE4" w14:textId="77777777" w:rsidR="00BE303D" w:rsidRPr="00EB2192" w:rsidRDefault="00BE303D" w:rsidP="00C96AC5">
      <w:pPr>
        <w:tabs>
          <w:tab w:val="clear" w:pos="7200"/>
          <w:tab w:val="clear" w:pos="7920"/>
          <w:tab w:val="clear" w:pos="8640"/>
          <w:tab w:val="clear" w:pos="9360"/>
        </w:tabs>
        <w:spacing w:line="240" w:lineRule="auto"/>
        <w:ind w:left="360" w:hanging="360"/>
        <w:rPr>
          <w:rFonts w:ascii="Times New Roman" w:hAnsi="Times New Roman"/>
        </w:rPr>
      </w:pPr>
    </w:p>
    <w:p w14:paraId="71AC3A31" w14:textId="77777777" w:rsidR="00C96AC5" w:rsidRPr="00EB2192" w:rsidRDefault="00C96AC5" w:rsidP="00C96AC5">
      <w:pPr>
        <w:tabs>
          <w:tab w:val="clear" w:pos="7200"/>
          <w:tab w:val="clear" w:pos="7920"/>
          <w:tab w:val="clear" w:pos="8640"/>
          <w:tab w:val="clear" w:pos="9360"/>
        </w:tabs>
        <w:spacing w:line="240" w:lineRule="auto"/>
        <w:ind w:left="360" w:hanging="360"/>
        <w:rPr>
          <w:rFonts w:ascii="Times New Roman" w:eastAsia="Times" w:hAnsi="Times New Roman"/>
          <w:szCs w:val="24"/>
        </w:rPr>
      </w:pPr>
      <w:r w:rsidRPr="00EB2192">
        <w:rPr>
          <w:rFonts w:ascii="Times New Roman" w:hAnsi="Times New Roman"/>
          <w:b/>
        </w:rPr>
        <w:t>(chair)</w:t>
      </w:r>
      <w:r w:rsidRPr="00EB2192">
        <w:rPr>
          <w:rFonts w:ascii="Times New Roman" w:hAnsi="Times New Roman"/>
        </w:rPr>
        <w:t xml:space="preserve"> Alex Monte Calvo, “</w:t>
      </w:r>
      <w:r w:rsidRPr="00EB2192">
        <w:rPr>
          <w:rFonts w:ascii="Times New Roman" w:eastAsia="Times" w:hAnsi="Times New Roman"/>
          <w:szCs w:val="24"/>
        </w:rPr>
        <w:t xml:space="preserve">Learning, Evolution, and Bayesian Estimation in Games and Dynamic Choice Models,” Department of Economics, </w:t>
      </w:r>
      <w:r w:rsidR="00934BCA" w:rsidRPr="00EB2192">
        <w:rPr>
          <w:rFonts w:ascii="Times New Roman" w:eastAsia="Times" w:hAnsi="Times New Roman"/>
          <w:szCs w:val="24"/>
        </w:rPr>
        <w:t>May 2014</w:t>
      </w:r>
      <w:r w:rsidRPr="00EB2192">
        <w:rPr>
          <w:rFonts w:ascii="Times New Roman" w:eastAsia="Times" w:hAnsi="Times New Roman"/>
          <w:i/>
          <w:szCs w:val="24"/>
        </w:rPr>
        <w:t>.</w:t>
      </w:r>
    </w:p>
    <w:p w14:paraId="774168E0" w14:textId="77777777" w:rsidR="005E08DD" w:rsidRPr="00EB2192" w:rsidRDefault="005E08DD" w:rsidP="00C96AC5">
      <w:pPr>
        <w:tabs>
          <w:tab w:val="clear" w:pos="7200"/>
          <w:tab w:val="clear" w:pos="7920"/>
          <w:tab w:val="clear" w:pos="8640"/>
          <w:tab w:val="clear" w:pos="9360"/>
        </w:tabs>
        <w:spacing w:line="240" w:lineRule="auto"/>
        <w:ind w:left="360" w:hanging="360"/>
        <w:rPr>
          <w:rFonts w:ascii="Times New Roman" w:eastAsia="Times" w:hAnsi="Times New Roman"/>
          <w:szCs w:val="24"/>
        </w:rPr>
      </w:pPr>
    </w:p>
    <w:p w14:paraId="23615BFA" w14:textId="77777777" w:rsidR="00491CAD" w:rsidRPr="00EB2192" w:rsidRDefault="005E08DD" w:rsidP="00491CAD">
      <w:pPr>
        <w:tabs>
          <w:tab w:val="clear" w:pos="7200"/>
          <w:tab w:val="clear" w:pos="7920"/>
          <w:tab w:val="clear" w:pos="8640"/>
          <w:tab w:val="clear" w:pos="9360"/>
        </w:tabs>
        <w:spacing w:line="240" w:lineRule="auto"/>
        <w:ind w:left="360" w:hanging="360"/>
        <w:rPr>
          <w:rFonts w:ascii="Times New Roman" w:eastAsia="Times" w:hAnsi="Times New Roman"/>
          <w:szCs w:val="24"/>
        </w:rPr>
      </w:pPr>
      <w:r w:rsidRPr="00EB2192">
        <w:rPr>
          <w:rFonts w:ascii="Times New Roman" w:eastAsia="Times" w:hAnsi="Times New Roman"/>
          <w:szCs w:val="24"/>
        </w:rPr>
        <w:t xml:space="preserve">Dan Mahoney, “Demand, Market Structure, and Entry in Airline Markets,” Department of Economics, </w:t>
      </w:r>
      <w:r w:rsidR="00934BCA" w:rsidRPr="00EB2192">
        <w:rPr>
          <w:rFonts w:ascii="Times New Roman" w:eastAsia="Times" w:hAnsi="Times New Roman"/>
          <w:szCs w:val="24"/>
        </w:rPr>
        <w:t>May 2014</w:t>
      </w:r>
      <w:r w:rsidRPr="00EB2192">
        <w:rPr>
          <w:rFonts w:ascii="Times New Roman" w:eastAsia="Times" w:hAnsi="Times New Roman"/>
          <w:szCs w:val="24"/>
        </w:rPr>
        <w:t>.</w:t>
      </w:r>
    </w:p>
    <w:p w14:paraId="6912505F" w14:textId="77777777" w:rsidR="00934BCA" w:rsidRPr="00EB2192" w:rsidRDefault="00934BCA" w:rsidP="00491CAD">
      <w:pPr>
        <w:tabs>
          <w:tab w:val="clear" w:pos="7200"/>
          <w:tab w:val="clear" w:pos="7920"/>
          <w:tab w:val="clear" w:pos="8640"/>
          <w:tab w:val="clear" w:pos="9360"/>
        </w:tabs>
        <w:spacing w:line="240" w:lineRule="auto"/>
        <w:ind w:left="360" w:hanging="360"/>
        <w:rPr>
          <w:rFonts w:ascii="Times New Roman" w:eastAsia="Times" w:hAnsi="Times New Roman"/>
          <w:szCs w:val="24"/>
        </w:rPr>
      </w:pPr>
    </w:p>
    <w:p w14:paraId="7EA24272" w14:textId="77777777" w:rsidR="00934BCA" w:rsidRPr="00EB2192" w:rsidRDefault="00934BCA" w:rsidP="00934BCA">
      <w:pPr>
        <w:tabs>
          <w:tab w:val="clear" w:pos="7200"/>
          <w:tab w:val="clear" w:pos="7920"/>
          <w:tab w:val="clear" w:pos="8640"/>
          <w:tab w:val="clear" w:pos="9360"/>
        </w:tabs>
        <w:spacing w:line="240" w:lineRule="auto"/>
        <w:ind w:left="360" w:hanging="360"/>
        <w:rPr>
          <w:rFonts w:ascii="Times New Roman" w:eastAsia="Times" w:hAnsi="Times New Roman"/>
          <w:szCs w:val="24"/>
        </w:rPr>
      </w:pPr>
      <w:r w:rsidRPr="00EB2192">
        <w:rPr>
          <w:rFonts w:ascii="Times New Roman" w:eastAsia="Times" w:hAnsi="Times New Roman"/>
          <w:szCs w:val="24"/>
        </w:rPr>
        <w:t xml:space="preserve">Tyler </w:t>
      </w:r>
      <w:proofErr w:type="spellStart"/>
      <w:r w:rsidRPr="00EB2192">
        <w:rPr>
          <w:rFonts w:ascii="Times New Roman" w:eastAsia="Times" w:hAnsi="Times New Roman"/>
          <w:szCs w:val="24"/>
        </w:rPr>
        <w:t>Kloefkorn</w:t>
      </w:r>
      <w:proofErr w:type="spellEnd"/>
      <w:r w:rsidRPr="00EB2192">
        <w:rPr>
          <w:rFonts w:ascii="Times New Roman" w:eastAsia="Times" w:hAnsi="Times New Roman"/>
          <w:szCs w:val="24"/>
        </w:rPr>
        <w:t xml:space="preserve">, “On Algebras Associated to Finite Ranked </w:t>
      </w:r>
      <w:proofErr w:type="spellStart"/>
      <w:r w:rsidRPr="00EB2192">
        <w:rPr>
          <w:rFonts w:ascii="Times New Roman" w:eastAsia="Times" w:hAnsi="Times New Roman"/>
          <w:szCs w:val="24"/>
        </w:rPr>
        <w:t>Posets</w:t>
      </w:r>
      <w:proofErr w:type="spellEnd"/>
      <w:r w:rsidRPr="00EB2192">
        <w:rPr>
          <w:rFonts w:ascii="Times New Roman" w:eastAsia="Times" w:hAnsi="Times New Roman"/>
          <w:szCs w:val="24"/>
        </w:rPr>
        <w:t xml:space="preserve"> and Combinatorial Topology: The </w:t>
      </w:r>
      <w:proofErr w:type="spellStart"/>
      <w:r w:rsidRPr="00EB2192">
        <w:rPr>
          <w:rFonts w:ascii="Times New Roman" w:eastAsia="Times" w:hAnsi="Times New Roman"/>
          <w:szCs w:val="24"/>
        </w:rPr>
        <w:t>Koszul</w:t>
      </w:r>
      <w:proofErr w:type="spellEnd"/>
      <w:r w:rsidRPr="00EB2192">
        <w:rPr>
          <w:rFonts w:ascii="Times New Roman" w:eastAsia="Times" w:hAnsi="Times New Roman"/>
          <w:szCs w:val="24"/>
        </w:rPr>
        <w:t xml:space="preserve">, Numerically </w:t>
      </w:r>
      <w:proofErr w:type="spellStart"/>
      <w:r w:rsidRPr="00EB2192">
        <w:rPr>
          <w:rFonts w:ascii="Times New Roman" w:eastAsia="Times" w:hAnsi="Times New Roman"/>
          <w:szCs w:val="24"/>
        </w:rPr>
        <w:t>Koszul</w:t>
      </w:r>
      <w:proofErr w:type="spellEnd"/>
      <w:r w:rsidRPr="00EB2192">
        <w:rPr>
          <w:rFonts w:ascii="Times New Roman" w:eastAsia="Times" w:hAnsi="Times New Roman"/>
          <w:szCs w:val="24"/>
        </w:rPr>
        <w:t>, and Cohen-Macaulay Properties,” Department of Mathematics, May 2014.</w:t>
      </w:r>
    </w:p>
    <w:p w14:paraId="31DC0BDF" w14:textId="77777777" w:rsidR="00C96AC5" w:rsidRPr="00EB2192" w:rsidRDefault="00C96AC5" w:rsidP="00C96AC5">
      <w:pPr>
        <w:tabs>
          <w:tab w:val="clear" w:pos="7200"/>
          <w:tab w:val="clear" w:pos="7920"/>
          <w:tab w:val="clear" w:pos="8640"/>
          <w:tab w:val="clear" w:pos="9360"/>
        </w:tabs>
        <w:spacing w:line="240" w:lineRule="auto"/>
        <w:ind w:left="360" w:hanging="360"/>
        <w:rPr>
          <w:rFonts w:ascii="Times New Roman" w:eastAsia="Times" w:hAnsi="Times New Roman"/>
          <w:i/>
          <w:szCs w:val="24"/>
        </w:rPr>
      </w:pPr>
    </w:p>
    <w:p w14:paraId="61C0389C" w14:textId="77777777" w:rsidR="008A1B40" w:rsidRPr="00EB2192" w:rsidRDefault="008A1B40" w:rsidP="00934BCA">
      <w:pPr>
        <w:tabs>
          <w:tab w:val="clear" w:pos="7200"/>
          <w:tab w:val="clear" w:pos="7920"/>
          <w:tab w:val="clear" w:pos="8640"/>
          <w:tab w:val="clear" w:pos="9360"/>
        </w:tabs>
        <w:spacing w:line="240" w:lineRule="auto"/>
        <w:ind w:left="360" w:hanging="360"/>
        <w:rPr>
          <w:rFonts w:ascii="Times New Roman" w:hAnsi="Times New Roman"/>
        </w:rPr>
      </w:pPr>
      <w:r w:rsidRPr="00EB2192">
        <w:rPr>
          <w:rFonts w:ascii="Times New Roman" w:hAnsi="Times New Roman"/>
        </w:rPr>
        <w:t>Pei Hsu, “Do Financial Expert Directors Affect the Incidence of Accruals Management to Meet or Beat Analyst Forecasts?” Department of Accounting, April 2013.</w:t>
      </w:r>
    </w:p>
    <w:p w14:paraId="2648A745" w14:textId="77777777" w:rsidR="00C96AC5" w:rsidRPr="00EB2192" w:rsidRDefault="00C96AC5" w:rsidP="00C96AC5">
      <w:pPr>
        <w:tabs>
          <w:tab w:val="clear" w:pos="7200"/>
          <w:tab w:val="clear" w:pos="7920"/>
          <w:tab w:val="clear" w:pos="8640"/>
          <w:tab w:val="clear" w:pos="9360"/>
        </w:tabs>
        <w:spacing w:line="240" w:lineRule="auto"/>
        <w:ind w:left="360" w:hanging="360"/>
        <w:rPr>
          <w:rFonts w:ascii="Times New Roman" w:eastAsia="Times" w:hAnsi="Times New Roman"/>
          <w:i/>
          <w:szCs w:val="24"/>
        </w:rPr>
      </w:pPr>
    </w:p>
    <w:p w14:paraId="4C45B970" w14:textId="77777777" w:rsidR="0095357E" w:rsidRPr="00EB2192" w:rsidRDefault="0095357E" w:rsidP="00C96AC5">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Lance Kaufman, “Three Essays On Governance Structure in the Hospital Industry,” Department of Economics, February 2013.</w:t>
      </w:r>
    </w:p>
    <w:p w14:paraId="29E7E072" w14:textId="77777777" w:rsidR="0095357E" w:rsidRPr="00EB2192" w:rsidRDefault="0095357E" w:rsidP="00C96AC5">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3F9A3853" w14:textId="77777777" w:rsidR="008B021C" w:rsidRPr="00EB2192" w:rsidRDefault="008B021C" w:rsidP="00C96AC5">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Matthew Taylor, “Risk Aversion and Information Acquisition Across Real and Hypothetical Settings,” Department of Economics, June 2012.</w:t>
      </w:r>
    </w:p>
    <w:p w14:paraId="1A6FA9DD" w14:textId="77777777" w:rsidR="008B021C" w:rsidRPr="00EB2192" w:rsidRDefault="008B021C"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48D4315E" w14:textId="77777777" w:rsidR="008B021C" w:rsidRPr="00EB2192" w:rsidRDefault="008B021C"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Li-An Daniel Wang, “Multiplier Theorems on Anisotropic Hardy Spaces,” Department of </w:t>
      </w:r>
      <w:r w:rsidRPr="00EB2192">
        <w:rPr>
          <w:rFonts w:ascii="Times New Roman" w:hAnsi="Times New Roman"/>
        </w:rPr>
        <w:lastRenderedPageBreak/>
        <w:t>Mathematics, June 2012.</w:t>
      </w:r>
    </w:p>
    <w:p w14:paraId="0F76B1D4" w14:textId="77777777" w:rsidR="008B021C" w:rsidRPr="00EB2192" w:rsidRDefault="008B021C"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5790BADA" w14:textId="77777777" w:rsidR="000B6E10" w:rsidRPr="00EB2192" w:rsidRDefault="00C96AC5"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b/>
        </w:rPr>
        <w:t>(chair)</w:t>
      </w:r>
      <w:r w:rsidRPr="00EB2192">
        <w:rPr>
          <w:rFonts w:ascii="Times New Roman" w:hAnsi="Times New Roman"/>
        </w:rPr>
        <w:t xml:space="preserve"> </w:t>
      </w:r>
      <w:r w:rsidR="000B6E10" w:rsidRPr="00EB2192">
        <w:rPr>
          <w:rFonts w:ascii="Times New Roman" w:hAnsi="Times New Roman"/>
        </w:rPr>
        <w:t>Mark Ryan, “A Satisficing Model of Consumer Behavior: Price Competition in Markets with Imperfectly Rational Consumers.”  Department of Economics, August 2011.</w:t>
      </w:r>
    </w:p>
    <w:p w14:paraId="665D16CF" w14:textId="77777777" w:rsidR="00087D30" w:rsidRPr="00EB2192" w:rsidRDefault="00087D30"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1C40E655" w14:textId="77777777" w:rsidR="00087D30"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Nam Tran, “Why Do Acquirers Manage Earnings Before Stock-for-Stock Acquisitions?”  Department of Accounting, May 2011.</w:t>
      </w:r>
    </w:p>
    <w:p w14:paraId="00D10A46" w14:textId="77777777" w:rsidR="00087D30" w:rsidRPr="00EB2192" w:rsidRDefault="00087D30"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6E83C62A"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Blair </w:t>
      </w:r>
      <w:proofErr w:type="spellStart"/>
      <w:r w:rsidRPr="00EB2192">
        <w:rPr>
          <w:rFonts w:ascii="Times New Roman" w:hAnsi="Times New Roman"/>
        </w:rPr>
        <w:t>Alquist</w:t>
      </w:r>
      <w:proofErr w:type="spellEnd"/>
      <w:r w:rsidRPr="00EB2192">
        <w:rPr>
          <w:rFonts w:ascii="Times New Roman" w:hAnsi="Times New Roman"/>
        </w:rPr>
        <w:t>, “Probability on Graphs: A Comparison of Sampling via Random Walks and a Result for the Reconstruction Problem,” Department of Mathematics, August 2010.</w:t>
      </w:r>
    </w:p>
    <w:p w14:paraId="505635F0" w14:textId="77777777" w:rsidR="0052205A" w:rsidRPr="00EB2192" w:rsidRDefault="0052205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16602729"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David Wozniak, “Essays in Experimental Economics: Examining the Effects of Ambiguity and Competition,” Department of Economics, May 2010.</w:t>
      </w:r>
    </w:p>
    <w:p w14:paraId="01CB03C0"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645B8489"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Andrea Giusto, “Heterogeneity Issues in Macroeconomics,” Department of Economics, May 2010.</w:t>
      </w:r>
    </w:p>
    <w:p w14:paraId="25F866EC"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6D63F565" w14:textId="37B6FCF5" w:rsidR="007E37DA" w:rsidRPr="00EB2192" w:rsidRDefault="007E37DA" w:rsidP="00BE303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Julian Buck, “Transformation Group C*-Algebras of Certain Non-Simple C*-Algebras and the </w:t>
      </w:r>
      <w:proofErr w:type="spellStart"/>
      <w:r w:rsidRPr="00EB2192">
        <w:rPr>
          <w:rFonts w:ascii="Times New Roman" w:hAnsi="Times New Roman"/>
        </w:rPr>
        <w:t>Tracial</w:t>
      </w:r>
      <w:proofErr w:type="spellEnd"/>
      <w:r w:rsidRPr="00EB2192">
        <w:rPr>
          <w:rFonts w:ascii="Times New Roman" w:hAnsi="Times New Roman"/>
        </w:rPr>
        <w:t xml:space="preserve"> Quasi-</w:t>
      </w:r>
      <w:proofErr w:type="spellStart"/>
      <w:r w:rsidRPr="00EB2192">
        <w:rPr>
          <w:rFonts w:ascii="Times New Roman" w:hAnsi="Times New Roman"/>
        </w:rPr>
        <w:t>Rokhlin</w:t>
      </w:r>
      <w:proofErr w:type="spellEnd"/>
      <w:r w:rsidRPr="00EB2192">
        <w:rPr>
          <w:rFonts w:ascii="Times New Roman" w:hAnsi="Times New Roman"/>
        </w:rPr>
        <w:t xml:space="preserve"> Property,” Department of Mathematics, May 2010.</w:t>
      </w:r>
    </w:p>
    <w:p w14:paraId="490DFDB1" w14:textId="77777777" w:rsidR="005A0878" w:rsidRPr="00EB2192" w:rsidRDefault="005A0878" w:rsidP="00BE303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1BAA7BB2" w14:textId="214E218F" w:rsidR="00624EFA" w:rsidRPr="00EB2192" w:rsidRDefault="007E37DA" w:rsidP="00BE303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Aaron Heuser, “Generalized Self-Intersection Local Time for a </w:t>
      </w:r>
      <w:proofErr w:type="spellStart"/>
      <w:r w:rsidRPr="00EB2192">
        <w:rPr>
          <w:rFonts w:ascii="Times New Roman" w:hAnsi="Times New Roman"/>
        </w:rPr>
        <w:t>Superprocess</w:t>
      </w:r>
      <w:proofErr w:type="spellEnd"/>
      <w:r w:rsidRPr="00EB2192">
        <w:rPr>
          <w:rFonts w:ascii="Times New Roman" w:hAnsi="Times New Roman"/>
        </w:rPr>
        <w:t xml:space="preserve"> over a Stochastic Flow,” Department of Mathematics, April 2010.</w:t>
      </w:r>
    </w:p>
    <w:p w14:paraId="02131834" w14:textId="77777777" w:rsidR="00BE303D" w:rsidRPr="00EB2192" w:rsidRDefault="00BE303D"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76582BD6"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Christopher Phan, “</w:t>
      </w:r>
      <w:proofErr w:type="spellStart"/>
      <w:r w:rsidRPr="00EB2192">
        <w:rPr>
          <w:rFonts w:ascii="Times New Roman" w:hAnsi="Times New Roman"/>
        </w:rPr>
        <w:t>Koszul</w:t>
      </w:r>
      <w:proofErr w:type="spellEnd"/>
      <w:r w:rsidRPr="00EB2192">
        <w:rPr>
          <w:rFonts w:ascii="Times New Roman" w:hAnsi="Times New Roman"/>
        </w:rPr>
        <w:t xml:space="preserve"> and Generalized </w:t>
      </w:r>
      <w:proofErr w:type="spellStart"/>
      <w:r w:rsidRPr="00EB2192">
        <w:rPr>
          <w:rFonts w:ascii="Times New Roman" w:hAnsi="Times New Roman"/>
        </w:rPr>
        <w:t>Koszul</w:t>
      </w:r>
      <w:proofErr w:type="spellEnd"/>
      <w:r w:rsidRPr="00EB2192">
        <w:rPr>
          <w:rFonts w:ascii="Times New Roman" w:hAnsi="Times New Roman"/>
        </w:rPr>
        <w:t xml:space="preserve"> Properties for Noncommutative Graded Algebras,” Department of Mathematics, May 2009.</w:t>
      </w:r>
    </w:p>
    <w:p w14:paraId="2F969838"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3F5A7057" w14:textId="77777777" w:rsidR="007E37DA" w:rsidRPr="00EB2192" w:rsidRDefault="00C96AC5"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b/>
        </w:rPr>
        <w:t>(chair)</w:t>
      </w:r>
      <w:r w:rsidRPr="00EB2192">
        <w:rPr>
          <w:rFonts w:ascii="Times New Roman" w:hAnsi="Times New Roman"/>
        </w:rPr>
        <w:t xml:space="preserve"> </w:t>
      </w:r>
      <w:proofErr w:type="spellStart"/>
      <w:r w:rsidR="007E37DA" w:rsidRPr="00EB2192">
        <w:rPr>
          <w:rFonts w:ascii="Times New Roman" w:hAnsi="Times New Roman"/>
        </w:rPr>
        <w:t>Dameon</w:t>
      </w:r>
      <w:proofErr w:type="spellEnd"/>
      <w:r w:rsidR="007E37DA" w:rsidRPr="00EB2192">
        <w:rPr>
          <w:rFonts w:ascii="Times New Roman" w:hAnsi="Times New Roman"/>
        </w:rPr>
        <w:t xml:space="preserve"> Wilbur, “Sharing Surplus:  An Analysis of Mechanism Design,” Department of Economics, August 2006.</w:t>
      </w:r>
    </w:p>
    <w:p w14:paraId="0B9484D6"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5BB8C74E"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Oleg Smirnov, “Formal Evolutionary Modeling and the Problems of Political Science,” Department of Political Science, July 2005.</w:t>
      </w:r>
    </w:p>
    <w:p w14:paraId="5AC2D2B3"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7F1A1549" w14:textId="77777777" w:rsidR="007E37DA" w:rsidRPr="00EB2192" w:rsidRDefault="007E37DA" w:rsidP="008A1B4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Mark Stater, “Strategic Tuition and Financial Aid Policies: Implications for Enrollment and Graduation,” Department of Economics, May 2004.</w:t>
      </w:r>
    </w:p>
    <w:p w14:paraId="26AF7FD1" w14:textId="77777777" w:rsidR="00C96AC5" w:rsidRPr="00EB2192" w:rsidRDefault="00C96AC5" w:rsidP="008A1B4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35C736CA" w14:textId="77777777" w:rsidR="007E37DA" w:rsidRPr="00EB2192" w:rsidRDefault="007E37DA" w:rsidP="0095357E">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roofErr w:type="spellStart"/>
      <w:r w:rsidRPr="00EB2192">
        <w:rPr>
          <w:rFonts w:ascii="Times New Roman" w:hAnsi="Times New Roman"/>
        </w:rPr>
        <w:t>Eran</w:t>
      </w:r>
      <w:proofErr w:type="spellEnd"/>
      <w:r w:rsidRPr="00EB2192">
        <w:rPr>
          <w:rFonts w:ascii="Times New Roman" w:hAnsi="Times New Roman"/>
        </w:rPr>
        <w:t xml:space="preserve"> </w:t>
      </w:r>
      <w:proofErr w:type="spellStart"/>
      <w:r w:rsidRPr="00EB2192">
        <w:rPr>
          <w:rFonts w:ascii="Times New Roman" w:hAnsi="Times New Roman"/>
        </w:rPr>
        <w:t>Guse</w:t>
      </w:r>
      <w:proofErr w:type="spellEnd"/>
      <w:r w:rsidRPr="00EB2192">
        <w:rPr>
          <w:rFonts w:ascii="Times New Roman" w:hAnsi="Times New Roman"/>
        </w:rPr>
        <w:t>, “Essays on Heterogeneity, Learning Dynamics, and Aggregate Fluctuations,” Department of Economics, May 2003.</w:t>
      </w:r>
    </w:p>
    <w:p w14:paraId="368DB043" w14:textId="77777777" w:rsidR="008A1B40" w:rsidRPr="00EB2192" w:rsidRDefault="008A1B40"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74AFBBC0"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William Branch, "Three Essays on the Dynamics and Empirics of Rationally Heterogeneous Expectations," Department of Economics, May 2001.</w:t>
      </w:r>
    </w:p>
    <w:p w14:paraId="14C2A48C" w14:textId="77777777" w:rsidR="0095357E" w:rsidRPr="00EB2192" w:rsidRDefault="0095357E"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0A2F42A3"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Bruce McGough, “Learning, Oil Price Shocks, and Monetary Policy,” Department of Economics, August 2000.</w:t>
      </w:r>
    </w:p>
    <w:p w14:paraId="521C2E65"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1E2CC7F6"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roofErr w:type="spellStart"/>
      <w:r w:rsidRPr="00EB2192">
        <w:rPr>
          <w:rFonts w:ascii="Times New Roman" w:hAnsi="Times New Roman"/>
        </w:rPr>
        <w:t>Athipong</w:t>
      </w:r>
      <w:proofErr w:type="spellEnd"/>
      <w:r w:rsidRPr="00EB2192">
        <w:rPr>
          <w:rFonts w:ascii="Times New Roman" w:hAnsi="Times New Roman"/>
        </w:rPr>
        <w:t xml:space="preserve"> </w:t>
      </w:r>
      <w:proofErr w:type="spellStart"/>
      <w:r w:rsidRPr="00EB2192">
        <w:rPr>
          <w:rFonts w:ascii="Times New Roman" w:hAnsi="Times New Roman"/>
        </w:rPr>
        <w:t>Hirunraengchok</w:t>
      </w:r>
      <w:proofErr w:type="spellEnd"/>
      <w:r w:rsidRPr="00EB2192">
        <w:rPr>
          <w:rFonts w:ascii="Times New Roman" w:hAnsi="Times New Roman"/>
        </w:rPr>
        <w:t>, “Three Essays on International Capital Movements and Exchange Rate,” Department of Economics, August 2000.</w:t>
      </w:r>
    </w:p>
    <w:p w14:paraId="36FFF817"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14DD6E63"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roofErr w:type="spellStart"/>
      <w:r w:rsidRPr="00EB2192">
        <w:rPr>
          <w:rFonts w:ascii="Times New Roman" w:hAnsi="Times New Roman"/>
        </w:rPr>
        <w:t>Sansakrit</w:t>
      </w:r>
      <w:proofErr w:type="spellEnd"/>
      <w:r w:rsidRPr="00EB2192">
        <w:rPr>
          <w:rFonts w:ascii="Times New Roman" w:hAnsi="Times New Roman"/>
        </w:rPr>
        <w:t xml:space="preserve"> </w:t>
      </w:r>
      <w:proofErr w:type="spellStart"/>
      <w:r w:rsidRPr="00EB2192">
        <w:rPr>
          <w:rFonts w:ascii="Times New Roman" w:hAnsi="Times New Roman"/>
        </w:rPr>
        <w:t>Vichitlekarn</w:t>
      </w:r>
      <w:proofErr w:type="spellEnd"/>
      <w:r w:rsidRPr="00EB2192">
        <w:rPr>
          <w:rFonts w:ascii="Times New Roman" w:hAnsi="Times New Roman"/>
        </w:rPr>
        <w:t>, “Control System Choice, Control System Assessment, and Substantive Testing for Fraud,” Department of Accounting, August 2000.</w:t>
      </w:r>
    </w:p>
    <w:p w14:paraId="0DE09240" w14:textId="77777777" w:rsidR="00087D30" w:rsidRPr="00EB2192" w:rsidRDefault="00087D30"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7B576342"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Ronald Marshall, “Cross-Cultural Perspectives on the Dynamic Process of Building Cooperation in International Distribution Relationships,” Department of Marketing, June 2000.</w:t>
      </w:r>
    </w:p>
    <w:p w14:paraId="6287DC27" w14:textId="77777777" w:rsidR="008B021C" w:rsidRPr="00EB2192" w:rsidRDefault="008B021C" w:rsidP="00087D30">
      <w:pPr>
        <w:tabs>
          <w:tab w:val="left" w:pos="180"/>
          <w:tab w:val="left" w:pos="360"/>
          <w:tab w:val="left" w:pos="2880"/>
          <w:tab w:val="left" w:pos="3080"/>
          <w:tab w:val="left" w:pos="3240"/>
          <w:tab w:val="left" w:pos="5760"/>
          <w:tab w:val="left" w:pos="6480"/>
        </w:tabs>
        <w:spacing w:line="240" w:lineRule="auto"/>
        <w:rPr>
          <w:rFonts w:ascii="Times New Roman" w:hAnsi="Times New Roman"/>
        </w:rPr>
      </w:pPr>
    </w:p>
    <w:p w14:paraId="1115A3B4" w14:textId="77777777" w:rsidR="007E37DA" w:rsidRPr="00EB2192" w:rsidRDefault="00C96AC5"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b/>
        </w:rPr>
        <w:t>(co-chair)</w:t>
      </w:r>
      <w:r w:rsidRPr="00EB2192">
        <w:rPr>
          <w:rFonts w:ascii="Times New Roman" w:hAnsi="Times New Roman"/>
        </w:rPr>
        <w:t xml:space="preserve"> </w:t>
      </w:r>
      <w:r w:rsidR="007E37DA" w:rsidRPr="00EB2192">
        <w:rPr>
          <w:rFonts w:ascii="Times New Roman" w:hAnsi="Times New Roman"/>
        </w:rPr>
        <w:t>Joel Carton, “Self-Fulfilling Expectations of Cyclical Volatility and Learnable Rational Expectations Behavior,” Department of Economics, August 1999.</w:t>
      </w:r>
    </w:p>
    <w:p w14:paraId="0635FA93" w14:textId="77777777" w:rsidR="00087D30" w:rsidRPr="00EB2192" w:rsidRDefault="00087D30" w:rsidP="00087D30">
      <w:pPr>
        <w:tabs>
          <w:tab w:val="left" w:pos="180"/>
          <w:tab w:val="left" w:pos="360"/>
          <w:tab w:val="left" w:pos="2880"/>
          <w:tab w:val="left" w:pos="3080"/>
          <w:tab w:val="left" w:pos="3240"/>
          <w:tab w:val="left" w:pos="5760"/>
          <w:tab w:val="left" w:pos="6480"/>
        </w:tabs>
        <w:spacing w:line="240" w:lineRule="auto"/>
        <w:ind w:left="3080" w:hanging="3080"/>
        <w:rPr>
          <w:rFonts w:ascii="Times New Roman" w:hAnsi="Times New Roman"/>
        </w:rPr>
      </w:pPr>
    </w:p>
    <w:p w14:paraId="5FDA8622" w14:textId="77777777" w:rsidR="00087D30" w:rsidRPr="00EB2192" w:rsidRDefault="005F5BA2"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Sally Hay</w:t>
      </w:r>
      <w:r w:rsidR="007E37DA" w:rsidRPr="00EB2192">
        <w:rPr>
          <w:rFonts w:ascii="Times New Roman" w:hAnsi="Times New Roman"/>
        </w:rPr>
        <w:t>s, “Eco-Labeling as a Viable Option to Protect Groundwater Quality,” Department of Economics, August 1999.</w:t>
      </w:r>
    </w:p>
    <w:p w14:paraId="5D58B10C" w14:textId="77777777" w:rsidR="00624EFA" w:rsidRPr="00EB2192" w:rsidRDefault="00624EF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b/>
        </w:rPr>
      </w:pPr>
    </w:p>
    <w:p w14:paraId="2E8D0C60" w14:textId="77777777" w:rsidR="007E37DA" w:rsidRPr="00EB2192" w:rsidRDefault="00C96AC5"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b/>
        </w:rPr>
        <w:t>(co-chair)</w:t>
      </w:r>
      <w:r w:rsidRPr="00EB2192">
        <w:rPr>
          <w:rFonts w:ascii="Times New Roman" w:hAnsi="Times New Roman"/>
        </w:rPr>
        <w:t xml:space="preserve"> </w:t>
      </w:r>
      <w:r w:rsidR="007E37DA" w:rsidRPr="00EB2192">
        <w:rPr>
          <w:rFonts w:ascii="Times New Roman" w:hAnsi="Times New Roman"/>
        </w:rPr>
        <w:t>David Hunger, “Regulation and Entry in the Electric Power Industry,” Department of Economics, May 1998.</w:t>
      </w:r>
    </w:p>
    <w:p w14:paraId="742091BE"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2084222F"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Kasandra Tomlin, “Entry by Foreign Direct Investment: The Effects of Exchange Rates and Oligopolistic Reaction,” Department of Economics, July 1998.</w:t>
      </w:r>
    </w:p>
    <w:p w14:paraId="082017CE"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523DEC30"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Mark Simonson, “The Performance of Junk Bond Issuers,” Department of Finance, August 1997.</w:t>
      </w:r>
    </w:p>
    <w:p w14:paraId="2C9AC9AD"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7A40AB1E" w14:textId="4D6A3BB9" w:rsidR="00624EFA" w:rsidRPr="00EB2192" w:rsidRDefault="00C96AC5" w:rsidP="00BE303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b/>
        </w:rPr>
        <w:t>(chair)</w:t>
      </w:r>
      <w:r w:rsidRPr="00EB2192">
        <w:rPr>
          <w:rFonts w:ascii="Times New Roman" w:hAnsi="Times New Roman"/>
        </w:rPr>
        <w:t xml:space="preserve"> </w:t>
      </w:r>
      <w:r w:rsidR="007E37DA" w:rsidRPr="00EB2192">
        <w:rPr>
          <w:rFonts w:ascii="Times New Roman" w:hAnsi="Times New Roman"/>
        </w:rPr>
        <w:t xml:space="preserve">Jim Lin, “Three Essays on Game Theoretic Applications,” Department of Economics, August 1996. </w:t>
      </w:r>
    </w:p>
    <w:p w14:paraId="31942429" w14:textId="77777777" w:rsidR="00BE303D" w:rsidRPr="00EB2192" w:rsidRDefault="00BE303D"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b/>
        </w:rPr>
      </w:pPr>
    </w:p>
    <w:p w14:paraId="1DF19E7A" w14:textId="77777777" w:rsidR="007E37DA" w:rsidRPr="00EB2192" w:rsidRDefault="00C96AC5"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b/>
        </w:rPr>
        <w:t>(chair)</w:t>
      </w:r>
      <w:r w:rsidRPr="00EB2192">
        <w:rPr>
          <w:rFonts w:ascii="Times New Roman" w:hAnsi="Times New Roman"/>
        </w:rPr>
        <w:t xml:space="preserve"> </w:t>
      </w:r>
      <w:r w:rsidR="007E37DA" w:rsidRPr="00EB2192">
        <w:rPr>
          <w:rFonts w:ascii="Times New Roman" w:hAnsi="Times New Roman"/>
        </w:rPr>
        <w:t xml:space="preserve">Dave Taylor, “Technological Innovation, Political Action, and Strategic Behavior of the Firm,” Department of Economics, June 1995.      </w:t>
      </w:r>
    </w:p>
    <w:p w14:paraId="7F81FAB3" w14:textId="77777777" w:rsidR="00BE303D" w:rsidRPr="00EB2192" w:rsidRDefault="00BE303D"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5908F2BD" w14:textId="1E814A94" w:rsidR="007E37DA" w:rsidRPr="00EB2192" w:rsidRDefault="00C96AC5"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b/>
        </w:rPr>
        <w:t>(chair)</w:t>
      </w:r>
      <w:r w:rsidRPr="00EB2192">
        <w:rPr>
          <w:rFonts w:ascii="Times New Roman" w:hAnsi="Times New Roman"/>
        </w:rPr>
        <w:t xml:space="preserve"> </w:t>
      </w:r>
      <w:r w:rsidR="007E37DA" w:rsidRPr="00EB2192">
        <w:rPr>
          <w:rFonts w:ascii="Times New Roman" w:hAnsi="Times New Roman"/>
        </w:rPr>
        <w:t xml:space="preserve">Jung Wee, “Strategic Financing of Callable Bonds: Theory and Empirical Evidence,” Department of Economics, June 1995.                                                          </w:t>
      </w:r>
    </w:p>
    <w:p w14:paraId="4755331F"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2A970CC5"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Paul </w:t>
      </w:r>
      <w:proofErr w:type="spellStart"/>
      <w:r w:rsidRPr="00EB2192">
        <w:rPr>
          <w:rFonts w:ascii="Times New Roman" w:hAnsi="Times New Roman"/>
        </w:rPr>
        <w:t>Thorsnes</w:t>
      </w:r>
      <w:proofErr w:type="spellEnd"/>
      <w:r w:rsidRPr="00EB2192">
        <w:rPr>
          <w:rFonts w:ascii="Times New Roman" w:hAnsi="Times New Roman"/>
        </w:rPr>
        <w:t>, “Three Empirical Studies of Residential Land Development,”  Department of Economics, November 1994.</w:t>
      </w:r>
    </w:p>
    <w:p w14:paraId="7FD1B99B" w14:textId="77777777" w:rsidR="005E08DD" w:rsidRPr="00EB2192" w:rsidRDefault="005E08DD"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2BCA598F"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Mohamed </w:t>
      </w:r>
      <w:proofErr w:type="spellStart"/>
      <w:r w:rsidRPr="00EB2192">
        <w:rPr>
          <w:rFonts w:ascii="Times New Roman" w:hAnsi="Times New Roman"/>
        </w:rPr>
        <w:t>Jouini</w:t>
      </w:r>
      <w:proofErr w:type="spellEnd"/>
      <w:r w:rsidRPr="00EB2192">
        <w:rPr>
          <w:rFonts w:ascii="Times New Roman" w:hAnsi="Times New Roman"/>
        </w:rPr>
        <w:t>, “Combining Experts' Opinions: A Nonparametric Approach Using Copulas,” Department of Decision Sciences, December 1992.</w:t>
      </w:r>
    </w:p>
    <w:p w14:paraId="0CDA8C4F" w14:textId="77777777" w:rsidR="00DB37CD" w:rsidRPr="00EB2192" w:rsidRDefault="00DB37CD"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37455F82" w14:textId="77777777" w:rsidR="007E37DA" w:rsidRPr="00EB2192" w:rsidRDefault="00C96AC5" w:rsidP="0095357E">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b/>
        </w:rPr>
        <w:t>(chair)</w:t>
      </w:r>
      <w:r w:rsidRPr="00EB2192">
        <w:rPr>
          <w:rFonts w:ascii="Times New Roman" w:hAnsi="Times New Roman"/>
        </w:rPr>
        <w:t xml:space="preserve"> </w:t>
      </w:r>
      <w:r w:rsidR="007E37DA" w:rsidRPr="00EB2192">
        <w:rPr>
          <w:rFonts w:ascii="Times New Roman" w:hAnsi="Times New Roman"/>
        </w:rPr>
        <w:t xml:space="preserve">Ron </w:t>
      </w:r>
      <w:proofErr w:type="spellStart"/>
      <w:r w:rsidR="007E37DA" w:rsidRPr="00EB2192">
        <w:rPr>
          <w:rFonts w:ascii="Times New Roman" w:hAnsi="Times New Roman"/>
        </w:rPr>
        <w:t>Jarmin</w:t>
      </w:r>
      <w:proofErr w:type="spellEnd"/>
      <w:r w:rsidR="007E37DA" w:rsidRPr="00EB2192">
        <w:rPr>
          <w:rFonts w:ascii="Times New Roman" w:hAnsi="Times New Roman"/>
        </w:rPr>
        <w:t xml:space="preserve">, “Learning By Doing and Oligopoly:  Theoretical Extensions and Empirical Applications to the Rayon Industry,” Department of Economics, June 1992. </w:t>
      </w:r>
    </w:p>
    <w:p w14:paraId="7B6DC987" w14:textId="77777777" w:rsidR="008A1B40" w:rsidRPr="00EB2192" w:rsidRDefault="008A1B40"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3DD92EF0"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roofErr w:type="spellStart"/>
      <w:r w:rsidRPr="00EB2192">
        <w:rPr>
          <w:rFonts w:ascii="Times New Roman" w:hAnsi="Times New Roman"/>
        </w:rPr>
        <w:t>Kshitij</w:t>
      </w:r>
      <w:proofErr w:type="spellEnd"/>
      <w:r w:rsidRPr="00EB2192">
        <w:rPr>
          <w:rFonts w:ascii="Times New Roman" w:hAnsi="Times New Roman"/>
        </w:rPr>
        <w:t xml:space="preserve"> S. Shah, “The Nature of Information Conveyed by Pure Capital Structure Changes,” Department of Finance, June 1992.</w:t>
      </w:r>
    </w:p>
    <w:p w14:paraId="4FEA806F" w14:textId="77777777" w:rsidR="0095357E" w:rsidRPr="00EB2192" w:rsidRDefault="0095357E"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724DF498"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Dan Ihara, “Conflict or Cooperation Over Global Warming Policy?:  An Analysis Based on Interaction of Countries,” Department of Economics, August 1991.</w:t>
      </w:r>
    </w:p>
    <w:p w14:paraId="33AD55FE"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1BC8C4F9"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Dale Scott Lee,  “Management Buyout Proposals and Inside Information,” Department of </w:t>
      </w:r>
      <w:r w:rsidRPr="00EB2192">
        <w:rPr>
          <w:rFonts w:ascii="Times New Roman" w:hAnsi="Times New Roman"/>
        </w:rPr>
        <w:lastRenderedPageBreak/>
        <w:t>Finance, December 1990.</w:t>
      </w:r>
    </w:p>
    <w:p w14:paraId="003933D1"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2D85849C"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Tim Randolph, “Spectral Theory in </w:t>
      </w:r>
      <w:proofErr w:type="spellStart"/>
      <w:r w:rsidRPr="00EB2192">
        <w:rPr>
          <w:rFonts w:ascii="Times New Roman" w:hAnsi="Times New Roman"/>
        </w:rPr>
        <w:t>Banach</w:t>
      </w:r>
      <w:proofErr w:type="spellEnd"/>
      <w:r w:rsidRPr="00EB2192">
        <w:rPr>
          <w:rFonts w:ascii="Times New Roman" w:hAnsi="Times New Roman"/>
        </w:rPr>
        <w:t xml:space="preserve"> Algebras Related by Continuous Homomorphisms,” Department of Mathematics, May 1990.</w:t>
      </w:r>
    </w:p>
    <w:p w14:paraId="763D2A8A" w14:textId="77777777" w:rsidR="0040227A" w:rsidRPr="00EB2192" w:rsidRDefault="0040227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2395DE81"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Richard Paulson, “Efficiency of Gambling Markets and Its Relationship to Modeling Bookmaker Behavior,” Department of Decision Sciences, December 1988.</w:t>
      </w:r>
    </w:p>
    <w:p w14:paraId="4785C3C5" w14:textId="77777777" w:rsidR="00087D30" w:rsidRPr="00EB2192" w:rsidRDefault="00087D30"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71B42C4A" w14:textId="77777777" w:rsidR="007E37DA" w:rsidRPr="00EB2192" w:rsidRDefault="007E37DA"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roofErr w:type="spellStart"/>
      <w:r w:rsidRPr="00EB2192">
        <w:rPr>
          <w:rFonts w:ascii="Times New Roman" w:hAnsi="Times New Roman"/>
        </w:rPr>
        <w:t>Joo</w:t>
      </w:r>
      <w:proofErr w:type="spellEnd"/>
      <w:r w:rsidRPr="00EB2192">
        <w:rPr>
          <w:rFonts w:ascii="Times New Roman" w:hAnsi="Times New Roman"/>
        </w:rPr>
        <w:t xml:space="preserve"> Min Park, “Production With Exhaustible Resources,” Department of Economics, August 1988.</w:t>
      </w:r>
    </w:p>
    <w:p w14:paraId="2813F6EA" w14:textId="77777777" w:rsidR="00B34B31" w:rsidRPr="00EB2192" w:rsidRDefault="00B34B31" w:rsidP="00087D30">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43D1F6D6" w14:textId="66D8CD7B" w:rsidR="005A0878" w:rsidRPr="00447891" w:rsidRDefault="007E37DA" w:rsidP="00447891">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Ron Ripple, “Alaska North Slope Natural Gas Marketing Systems:  Decisions Under Uncertainty and the Cost of Regulation,” Department of Economics, December 1987.</w:t>
      </w:r>
    </w:p>
    <w:p w14:paraId="1743A38B" w14:textId="77777777" w:rsidR="00ED339F" w:rsidRPr="00EB2192" w:rsidRDefault="00ED339F" w:rsidP="00346B1D">
      <w:pPr>
        <w:tabs>
          <w:tab w:val="left" w:pos="180"/>
          <w:tab w:val="left" w:pos="360"/>
          <w:tab w:val="left" w:pos="2880"/>
          <w:tab w:val="left" w:pos="3080"/>
          <w:tab w:val="left" w:pos="3240"/>
          <w:tab w:val="left" w:pos="5760"/>
          <w:tab w:val="left" w:pos="6480"/>
        </w:tabs>
        <w:spacing w:line="240" w:lineRule="auto"/>
        <w:rPr>
          <w:rFonts w:ascii="Times New Roman" w:hAnsi="Times New Roman"/>
          <w:b/>
          <w:u w:val="single"/>
        </w:rPr>
      </w:pPr>
    </w:p>
    <w:p w14:paraId="26CD68AF"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b/>
          <w:u w:val="single"/>
        </w:rPr>
      </w:pPr>
      <w:r w:rsidRPr="00EB2192">
        <w:rPr>
          <w:rFonts w:ascii="Times New Roman" w:hAnsi="Times New Roman"/>
          <w:b/>
          <w:u w:val="single"/>
        </w:rPr>
        <w:t>MASTER’S THESIS COMMITTEES</w:t>
      </w:r>
    </w:p>
    <w:p w14:paraId="3135BB1F"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425A76EE" w14:textId="7ACA3149" w:rsidR="00ED339F" w:rsidRDefault="00ED339F"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Pr>
          <w:rFonts w:ascii="Times New Roman" w:hAnsi="Times New Roman"/>
        </w:rPr>
        <w:t xml:space="preserve">Nate </w:t>
      </w:r>
      <w:proofErr w:type="spellStart"/>
      <w:r>
        <w:rPr>
          <w:rFonts w:ascii="Times New Roman" w:hAnsi="Times New Roman"/>
        </w:rPr>
        <w:t>Garrow</w:t>
      </w:r>
      <w:proofErr w:type="spellEnd"/>
      <w:r>
        <w:rPr>
          <w:rFonts w:ascii="Times New Roman" w:hAnsi="Times New Roman"/>
        </w:rPr>
        <w:t>, “Effects of Sex Offender Registration and Notification Laws: Analysis and Implications from State Crime Data,” Department of Economics, (projected March 2018).</w:t>
      </w:r>
    </w:p>
    <w:p w14:paraId="19BD296F" w14:textId="77777777" w:rsidR="00ED339F" w:rsidRDefault="00ED339F"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75585AEB" w14:textId="239156D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Grace Rogers, “A Survey of the Theory of Differential Games,” Department of Economics, June 2010.</w:t>
      </w:r>
    </w:p>
    <w:p w14:paraId="59A4CE39"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22884D6E"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Konstantin </w:t>
      </w:r>
      <w:proofErr w:type="spellStart"/>
      <w:r w:rsidRPr="00EB2192">
        <w:rPr>
          <w:rFonts w:ascii="Times New Roman" w:hAnsi="Times New Roman"/>
        </w:rPr>
        <w:t>Pisarchook</w:t>
      </w:r>
      <w:proofErr w:type="spellEnd"/>
      <w:r w:rsidRPr="00EB2192">
        <w:rPr>
          <w:rFonts w:ascii="Times New Roman" w:hAnsi="Times New Roman"/>
        </w:rPr>
        <w:t>, “Common Pool Resources Dilemmas under Uncertainty,” Department of Economics, May 1996.</w:t>
      </w:r>
    </w:p>
    <w:p w14:paraId="620F3DF0"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7DC81D3D"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I-Wen Lee, “Trade Policy in a Low-Tech Sector with Interactions with a High-Tech Sector,” Department of Economics, March 1996.</w:t>
      </w:r>
    </w:p>
    <w:p w14:paraId="1B3C0540" w14:textId="77777777" w:rsidR="00BE303D" w:rsidRPr="00EB2192" w:rsidRDefault="00BE303D"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5DDBB24E"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b/>
          <w:u w:val="single"/>
        </w:rPr>
      </w:pPr>
      <w:r w:rsidRPr="00EB2192">
        <w:rPr>
          <w:rFonts w:ascii="Times New Roman" w:hAnsi="Times New Roman"/>
          <w:b/>
          <w:u w:val="single"/>
        </w:rPr>
        <w:t>UNDERGRADUATE HONORS COMMITTEES</w:t>
      </w:r>
    </w:p>
    <w:p w14:paraId="0B3B95AB" w14:textId="77777777" w:rsidR="00BE303D" w:rsidRPr="00EB2192" w:rsidRDefault="00BE303D" w:rsidP="00BE303D">
      <w:pPr>
        <w:tabs>
          <w:tab w:val="left" w:pos="180"/>
          <w:tab w:val="left" w:pos="360"/>
          <w:tab w:val="left" w:pos="2880"/>
          <w:tab w:val="left" w:pos="3080"/>
          <w:tab w:val="left" w:pos="3240"/>
          <w:tab w:val="left" w:pos="5760"/>
          <w:tab w:val="left" w:pos="6480"/>
        </w:tabs>
        <w:spacing w:line="240" w:lineRule="auto"/>
        <w:rPr>
          <w:rFonts w:ascii="Times New Roman" w:hAnsi="Times New Roman"/>
        </w:rPr>
      </w:pPr>
    </w:p>
    <w:p w14:paraId="387BA4B5" w14:textId="45081978" w:rsidR="00BE303D" w:rsidRPr="00EB2192" w:rsidRDefault="00BE303D"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Cecilia Wang, “Consumer Behavior in the Virtual Economy,” honors thesis </w:t>
      </w:r>
      <w:r w:rsidR="00E62B4B" w:rsidRPr="00EB2192">
        <w:rPr>
          <w:rFonts w:ascii="Times New Roman" w:hAnsi="Times New Roman"/>
        </w:rPr>
        <w:t>May 2018</w:t>
      </w:r>
      <w:r w:rsidRPr="00EB2192">
        <w:rPr>
          <w:rFonts w:ascii="Times New Roman" w:hAnsi="Times New Roman"/>
        </w:rPr>
        <w:t>.</w:t>
      </w:r>
    </w:p>
    <w:p w14:paraId="7A6A7B02" w14:textId="77777777" w:rsidR="00BE303D" w:rsidRPr="00EB2192" w:rsidRDefault="00BE303D"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4956F489" w14:textId="77777777" w:rsidR="002B41E2" w:rsidRPr="00EB2192" w:rsidRDefault="002B41E2"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Daniel </w:t>
      </w:r>
      <w:proofErr w:type="spellStart"/>
      <w:r w:rsidRPr="00EB2192">
        <w:rPr>
          <w:rFonts w:ascii="Times New Roman" w:hAnsi="Times New Roman"/>
        </w:rPr>
        <w:t>Hughart</w:t>
      </w:r>
      <w:proofErr w:type="spellEnd"/>
      <w:r w:rsidRPr="00EB2192">
        <w:rPr>
          <w:rFonts w:ascii="Times New Roman" w:hAnsi="Times New Roman"/>
        </w:rPr>
        <w:t>, “Crowdsourcing Application of Voting Theory,” May 2013.</w:t>
      </w:r>
    </w:p>
    <w:p w14:paraId="27F015A5" w14:textId="77777777" w:rsidR="002B41E2" w:rsidRPr="00EB2192" w:rsidRDefault="002B41E2"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407B27AB" w14:textId="77777777" w:rsidR="00E443D4" w:rsidRPr="00EB2192" w:rsidRDefault="00E443D4"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Cody Bjorklund, “Gas vs Mileage Tax: Which Will Prevail?” June 2011</w:t>
      </w:r>
    </w:p>
    <w:p w14:paraId="4FADA4F6" w14:textId="77777777" w:rsidR="0052205A" w:rsidRPr="00EB2192" w:rsidRDefault="0052205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539E430A" w14:textId="77777777" w:rsidR="007E37DA" w:rsidRPr="00EB2192" w:rsidRDefault="007E37DA" w:rsidP="00C96AC5">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roofErr w:type="spellStart"/>
      <w:r w:rsidRPr="00EB2192">
        <w:rPr>
          <w:rFonts w:ascii="Times New Roman" w:hAnsi="Times New Roman"/>
        </w:rPr>
        <w:t>Ruixue</w:t>
      </w:r>
      <w:proofErr w:type="spellEnd"/>
      <w:r w:rsidRPr="00EB2192">
        <w:rPr>
          <w:rFonts w:ascii="Times New Roman" w:hAnsi="Times New Roman"/>
        </w:rPr>
        <w:t xml:space="preserve"> Guo, “Game Theory in Behavioral Science: How Bounded Rationality Transforms the Traditional Game-Theoretical Models,” McNair Scholars Program, February 2009.</w:t>
      </w:r>
    </w:p>
    <w:p w14:paraId="797EB005" w14:textId="77777777" w:rsidR="002B41E2" w:rsidRPr="00EB2192" w:rsidRDefault="002B41E2" w:rsidP="00C96AC5">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0C33A469" w14:textId="77777777" w:rsidR="00E443D4" w:rsidRPr="00EB2192" w:rsidRDefault="007E37DA" w:rsidP="0095357E">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 xml:space="preserve">Stephen J. </w:t>
      </w:r>
      <w:proofErr w:type="spellStart"/>
      <w:r w:rsidRPr="00EB2192">
        <w:rPr>
          <w:rFonts w:ascii="Times New Roman" w:hAnsi="Times New Roman"/>
        </w:rPr>
        <w:t>Tachouet</w:t>
      </w:r>
      <w:proofErr w:type="spellEnd"/>
      <w:r w:rsidRPr="00EB2192">
        <w:rPr>
          <w:rFonts w:ascii="Times New Roman" w:hAnsi="Times New Roman"/>
        </w:rPr>
        <w:t>, "From a Free Banking Past to an E-Cash Future: An Analysis of Payments System Risks and Resulting Regulations," Economics Honor’s Thesis and Clark Honors College, May 2001.</w:t>
      </w:r>
    </w:p>
    <w:p w14:paraId="3436F589" w14:textId="77777777" w:rsidR="008A1B40" w:rsidRPr="00EB2192" w:rsidRDefault="008A1B40"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3B7654BF"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roofErr w:type="spellStart"/>
      <w:r w:rsidRPr="00EB2192">
        <w:rPr>
          <w:rFonts w:ascii="Times New Roman" w:hAnsi="Times New Roman"/>
        </w:rPr>
        <w:t>Nayoya</w:t>
      </w:r>
      <w:proofErr w:type="spellEnd"/>
      <w:r w:rsidRPr="00EB2192">
        <w:rPr>
          <w:rFonts w:ascii="Times New Roman" w:hAnsi="Times New Roman"/>
        </w:rPr>
        <w:t xml:space="preserve"> Kaneko, “Another Classical Approach to Brouwer’s Fixed Point Theorem,” Honor’s Thesis in Mathematics, June 1998.</w:t>
      </w:r>
    </w:p>
    <w:p w14:paraId="459E0445" w14:textId="77777777" w:rsidR="0095357E" w:rsidRPr="00EB2192" w:rsidRDefault="0095357E"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5A169F96" w14:textId="77777777" w:rsidR="007E37DA" w:rsidRPr="00EB2192" w:rsidRDefault="007E37DA" w:rsidP="0095357E">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lastRenderedPageBreak/>
        <w:t>Matthew D. Clark, “International Accounting: Analysis of Accounting System Classification Models Using European Community,” Senior Thesis for the R. D. Clark Honors College,  June 1992.</w:t>
      </w:r>
    </w:p>
    <w:p w14:paraId="30F51323"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rPr>
          <w:rFonts w:ascii="Times New Roman" w:hAnsi="Times New Roman"/>
        </w:rPr>
      </w:pPr>
    </w:p>
    <w:p w14:paraId="44EBF0CB"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b/>
        </w:rPr>
      </w:pPr>
      <w:r w:rsidRPr="00EB2192">
        <w:rPr>
          <w:rFonts w:ascii="Times New Roman" w:hAnsi="Times New Roman"/>
          <w:b/>
          <w:u w:val="single"/>
        </w:rPr>
        <w:t>HIGH SCHOOL HONORS COMMITTEES</w:t>
      </w:r>
    </w:p>
    <w:p w14:paraId="2A8175BD"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438E8CE8"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r w:rsidRPr="00EB2192">
        <w:rPr>
          <w:rFonts w:ascii="Times New Roman" w:hAnsi="Times New Roman"/>
        </w:rPr>
        <w:t>Caroline Wang, “Sustaining the Commons: A Study of Cooperation in a Public Goods Game,” South Eugene High School, Honors Paper, November 2008.</w:t>
      </w:r>
    </w:p>
    <w:p w14:paraId="4EC0716E"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
    <w:p w14:paraId="3F9BC631" w14:textId="781F60FD" w:rsidR="00ED339F" w:rsidRDefault="007E37DA" w:rsidP="00447891">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rPr>
      </w:pPr>
      <w:proofErr w:type="spellStart"/>
      <w:r w:rsidRPr="00EB2192">
        <w:rPr>
          <w:rFonts w:ascii="Times New Roman" w:hAnsi="Times New Roman"/>
        </w:rPr>
        <w:t>Zan</w:t>
      </w:r>
      <w:proofErr w:type="spellEnd"/>
      <w:r w:rsidRPr="00EB2192">
        <w:rPr>
          <w:rFonts w:ascii="Times New Roman" w:hAnsi="Times New Roman"/>
        </w:rPr>
        <w:t xml:space="preserve"> Moore, “An Analysis of How to Win at Connect-Four,” South Eugene High School, Honors Paper, November 2001.</w:t>
      </w:r>
    </w:p>
    <w:p w14:paraId="1C6BD1B1" w14:textId="77777777" w:rsidR="00ED339F" w:rsidRPr="00EB2192" w:rsidRDefault="00ED339F" w:rsidP="0095357E">
      <w:pPr>
        <w:tabs>
          <w:tab w:val="left" w:pos="180"/>
          <w:tab w:val="left" w:pos="360"/>
          <w:tab w:val="left" w:pos="2880"/>
          <w:tab w:val="left" w:pos="3080"/>
          <w:tab w:val="left" w:pos="3240"/>
          <w:tab w:val="left" w:pos="5760"/>
          <w:tab w:val="left" w:pos="6480"/>
        </w:tabs>
        <w:spacing w:line="240" w:lineRule="auto"/>
        <w:rPr>
          <w:rFonts w:ascii="Times New Roman" w:hAnsi="Times New Roman"/>
        </w:rPr>
      </w:pPr>
    </w:p>
    <w:p w14:paraId="5C507EAF" w14:textId="77777777" w:rsidR="0052205A" w:rsidRPr="00EB2192" w:rsidRDefault="0052205A" w:rsidP="0052205A">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b/>
          <w:u w:val="single"/>
        </w:rPr>
      </w:pPr>
      <w:r w:rsidRPr="00EB2192">
        <w:rPr>
          <w:rFonts w:ascii="Times New Roman" w:hAnsi="Times New Roman"/>
          <w:b/>
          <w:u w:val="single"/>
        </w:rPr>
        <w:t>DEPARTMENT SERVICE RECORD</w:t>
      </w:r>
    </w:p>
    <w:p w14:paraId="1718E435" w14:textId="77777777" w:rsidR="0052205A" w:rsidRPr="00EB2192" w:rsidRDefault="0052205A" w:rsidP="0052205A">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u w:val="single"/>
        </w:rPr>
      </w:pPr>
    </w:p>
    <w:p w14:paraId="30F7768F" w14:textId="0EBCA2AF" w:rsidR="0052205A" w:rsidRPr="00EB2192" w:rsidRDefault="0052205A" w:rsidP="0052205A">
      <w:pPr>
        <w:tabs>
          <w:tab w:val="left" w:pos="180"/>
          <w:tab w:val="left" w:pos="360"/>
          <w:tab w:val="left" w:pos="2880"/>
          <w:tab w:val="left" w:pos="3080"/>
          <w:tab w:val="left" w:pos="3240"/>
          <w:tab w:val="left" w:pos="5760"/>
          <w:tab w:val="left" w:pos="6480"/>
        </w:tabs>
        <w:spacing w:line="240" w:lineRule="auto"/>
        <w:rPr>
          <w:rFonts w:ascii="Times New Roman" w:hAnsi="Times New Roman"/>
        </w:rPr>
      </w:pPr>
      <w:r w:rsidRPr="00EB2192">
        <w:rPr>
          <w:rFonts w:ascii="Times New Roman" w:hAnsi="Times New Roman"/>
        </w:rPr>
        <w:t>Current (201</w:t>
      </w:r>
      <w:r w:rsidR="00A80B64">
        <w:rPr>
          <w:rFonts w:ascii="Times New Roman" w:hAnsi="Times New Roman"/>
        </w:rPr>
        <w:t>9</w:t>
      </w:r>
      <w:r w:rsidRPr="00EB2192">
        <w:rPr>
          <w:rFonts w:ascii="Times New Roman" w:hAnsi="Times New Roman"/>
        </w:rPr>
        <w:t>-</w:t>
      </w:r>
      <w:r w:rsidR="00A80B64">
        <w:rPr>
          <w:rFonts w:ascii="Times New Roman" w:hAnsi="Times New Roman"/>
        </w:rPr>
        <w:t>20</w:t>
      </w:r>
      <w:r w:rsidRPr="00EB2192">
        <w:rPr>
          <w:rFonts w:ascii="Times New Roman" w:hAnsi="Times New Roman"/>
        </w:rPr>
        <w:t xml:space="preserve"> appointments): Core Exam Committee (chair);</w:t>
      </w:r>
      <w:r w:rsidR="00422A84" w:rsidRPr="00EB2192">
        <w:rPr>
          <w:rFonts w:ascii="Times New Roman" w:hAnsi="Times New Roman"/>
        </w:rPr>
        <w:t xml:space="preserve"> donor/alumni relations</w:t>
      </w:r>
      <w:r w:rsidR="005A0878" w:rsidRPr="00EB2192">
        <w:rPr>
          <w:rFonts w:ascii="Times New Roman" w:hAnsi="Times New Roman"/>
        </w:rPr>
        <w:t xml:space="preserve"> “director”,</w:t>
      </w:r>
      <w:r w:rsidRPr="00EB2192">
        <w:rPr>
          <w:rFonts w:ascii="Times New Roman" w:hAnsi="Times New Roman"/>
        </w:rPr>
        <w:t xml:space="preserve"> </w:t>
      </w:r>
      <w:r w:rsidR="00A80B64">
        <w:rPr>
          <w:rFonts w:ascii="Times New Roman" w:hAnsi="Times New Roman"/>
        </w:rPr>
        <w:t>Personnel Committee, Economics Program Review (chair),</w:t>
      </w:r>
      <w:r w:rsidR="00ED339F">
        <w:rPr>
          <w:rFonts w:ascii="Times New Roman" w:hAnsi="Times New Roman"/>
        </w:rPr>
        <w:t xml:space="preserve"> Contract Renewal Personnel Committee Chair, </w:t>
      </w:r>
      <w:bookmarkStart w:id="0" w:name="_GoBack"/>
      <w:r w:rsidR="00ED339F">
        <w:rPr>
          <w:rFonts w:ascii="Times New Roman" w:hAnsi="Times New Roman"/>
        </w:rPr>
        <w:t>Tenure Mentorship Committee</w:t>
      </w:r>
      <w:r w:rsidR="005E57CA">
        <w:rPr>
          <w:rFonts w:ascii="Times New Roman" w:hAnsi="Times New Roman"/>
        </w:rPr>
        <w:t xml:space="preserve"> and </w:t>
      </w:r>
      <w:bookmarkEnd w:id="0"/>
      <w:r w:rsidR="005E57CA">
        <w:rPr>
          <w:rFonts w:ascii="Times New Roman" w:hAnsi="Times New Roman"/>
        </w:rPr>
        <w:t>Junior Faculty Mentorship Committee</w:t>
      </w:r>
      <w:r w:rsidR="00ED339F">
        <w:rPr>
          <w:rFonts w:ascii="Times New Roman" w:hAnsi="Times New Roman"/>
        </w:rPr>
        <w:t xml:space="preserve"> (organizer and chair)</w:t>
      </w:r>
      <w:r w:rsidR="00A80B64">
        <w:rPr>
          <w:rFonts w:ascii="Times New Roman" w:hAnsi="Times New Roman"/>
        </w:rPr>
        <w:t>, Ph.D. Program Committee.</w:t>
      </w:r>
    </w:p>
    <w:p w14:paraId="208C135C" w14:textId="77777777" w:rsidR="0052205A" w:rsidRPr="00EB2192" w:rsidRDefault="0052205A" w:rsidP="0052205A">
      <w:pPr>
        <w:tabs>
          <w:tab w:val="left" w:pos="180"/>
          <w:tab w:val="left" w:pos="360"/>
          <w:tab w:val="left" w:pos="2880"/>
          <w:tab w:val="left" w:pos="3080"/>
          <w:tab w:val="left" w:pos="3240"/>
          <w:tab w:val="left" w:pos="5760"/>
          <w:tab w:val="left" w:pos="6480"/>
        </w:tabs>
        <w:spacing w:line="240" w:lineRule="auto"/>
        <w:rPr>
          <w:rFonts w:ascii="Times New Roman" w:hAnsi="Times New Roman"/>
        </w:rPr>
      </w:pPr>
    </w:p>
    <w:p w14:paraId="38CF67DF" w14:textId="741885D9" w:rsidR="0052205A" w:rsidRPr="00EB2192" w:rsidRDefault="0052205A" w:rsidP="0052205A">
      <w:pPr>
        <w:tabs>
          <w:tab w:val="left" w:pos="180"/>
          <w:tab w:val="left" w:pos="360"/>
          <w:tab w:val="left" w:pos="2880"/>
          <w:tab w:val="left" w:pos="3080"/>
          <w:tab w:val="left" w:pos="3240"/>
          <w:tab w:val="left" w:pos="5760"/>
          <w:tab w:val="left" w:pos="6480"/>
        </w:tabs>
        <w:spacing w:line="240" w:lineRule="auto"/>
        <w:rPr>
          <w:rFonts w:ascii="Times New Roman" w:hAnsi="Times New Roman"/>
          <w:u w:val="single"/>
        </w:rPr>
      </w:pPr>
      <w:r w:rsidRPr="00EB2192">
        <w:rPr>
          <w:rFonts w:ascii="Times New Roman" w:hAnsi="Times New Roman"/>
        </w:rPr>
        <w:t xml:space="preserve">Past: Department Head (1999-06, 2013-16); Associate Department Head (2008-10); Director of Ph.D. Studies (1987-91, 1992-99); chair or co-chair job search committee (2011-12, 2014-15, 2015-16); </w:t>
      </w:r>
      <w:r w:rsidR="006F0830" w:rsidRPr="00EB2192">
        <w:rPr>
          <w:rFonts w:ascii="Times New Roman" w:hAnsi="Times New Roman"/>
        </w:rPr>
        <w:t xml:space="preserve">search committee (2017-2018), </w:t>
      </w:r>
      <w:r w:rsidRPr="00EB2192">
        <w:rPr>
          <w:rFonts w:ascii="Times New Roman" w:hAnsi="Times New Roman"/>
        </w:rPr>
        <w:t xml:space="preserve">Miner Chair search committee (chair 2015-16); </w:t>
      </w:r>
      <w:r w:rsidR="006F0830" w:rsidRPr="00EB2192">
        <w:rPr>
          <w:rFonts w:ascii="Times New Roman" w:hAnsi="Times New Roman"/>
        </w:rPr>
        <w:t xml:space="preserve">Personnel Committee Chair (2018), </w:t>
      </w:r>
      <w:r w:rsidRPr="00EB2192">
        <w:rPr>
          <w:rFonts w:ascii="Times New Roman" w:hAnsi="Times New Roman"/>
        </w:rPr>
        <w:t>Master’s/Undergrad Steering Committee (2015-16); Department Head Nominations Committee (chair, 2013-16); commencement program designer (2005-11); Economics Department Executive Committee (2009-10); Graduate Admissions and Awards (chair, 1987-91, 1992-99, regular member 2011-14</w:t>
      </w:r>
      <w:r w:rsidR="00E62B4B" w:rsidRPr="00EB2192">
        <w:rPr>
          <w:rFonts w:ascii="Times New Roman" w:hAnsi="Times New Roman"/>
        </w:rPr>
        <w:t>, 2018</w:t>
      </w:r>
      <w:r w:rsidRPr="00EB2192">
        <w:rPr>
          <w:rFonts w:ascii="Times New Roman" w:hAnsi="Times New Roman"/>
        </w:rPr>
        <w:t>); Ph.D. Program Committee (chair; 1987-91, 1992-99); Core Exam Committee (1986-97, 2003-present; frequently as chair).  Frequent, but undated assignments: Job Search Committees; Personnel Committee; Salary Review Committee (currently known as Executive Committee); Graduation Committee; Undergraduate Curriculum Committee. Service assignment that was infrequent and early in career: Library Coordinator.</w:t>
      </w:r>
    </w:p>
    <w:p w14:paraId="6898B6AA" w14:textId="77777777" w:rsidR="0007309A" w:rsidRPr="00EB2192" w:rsidRDefault="0007309A" w:rsidP="00346B1D">
      <w:pPr>
        <w:tabs>
          <w:tab w:val="left" w:pos="180"/>
          <w:tab w:val="left" w:pos="360"/>
          <w:tab w:val="left" w:pos="2880"/>
          <w:tab w:val="left" w:pos="3080"/>
          <w:tab w:val="left" w:pos="3240"/>
          <w:tab w:val="left" w:pos="5760"/>
          <w:tab w:val="left" w:pos="6480"/>
        </w:tabs>
        <w:spacing w:line="240" w:lineRule="auto"/>
        <w:rPr>
          <w:rFonts w:ascii="Times New Roman" w:hAnsi="Times New Roman"/>
          <w:b/>
          <w:u w:val="single"/>
        </w:rPr>
      </w:pPr>
    </w:p>
    <w:p w14:paraId="45A479D7"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rPr>
          <w:rFonts w:ascii="Times New Roman" w:hAnsi="Times New Roman"/>
          <w:b/>
          <w:u w:val="single"/>
        </w:rPr>
      </w:pPr>
      <w:r w:rsidRPr="00EB2192">
        <w:rPr>
          <w:rFonts w:ascii="Times New Roman" w:hAnsi="Times New Roman"/>
          <w:b/>
          <w:u w:val="single"/>
        </w:rPr>
        <w:t>UNIVERSITY SERVICE</w:t>
      </w:r>
      <w:r w:rsidR="00303105" w:rsidRPr="00EB2192">
        <w:rPr>
          <w:rFonts w:ascii="Times New Roman" w:hAnsi="Times New Roman"/>
          <w:b/>
          <w:u w:val="single"/>
        </w:rPr>
        <w:t xml:space="preserve"> RECORD</w:t>
      </w:r>
    </w:p>
    <w:p w14:paraId="51E2FE07"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ind w:left="360" w:hanging="360"/>
        <w:rPr>
          <w:rFonts w:ascii="Times New Roman" w:hAnsi="Times New Roman"/>
          <w:u w:val="single"/>
        </w:rPr>
      </w:pPr>
    </w:p>
    <w:p w14:paraId="0C3832FB" w14:textId="707D695A" w:rsidR="007E37DA" w:rsidRPr="00EB2192" w:rsidRDefault="00153FF6" w:rsidP="00346B1D">
      <w:pPr>
        <w:tabs>
          <w:tab w:val="left" w:pos="180"/>
          <w:tab w:val="left" w:pos="360"/>
          <w:tab w:val="left" w:pos="2880"/>
          <w:tab w:val="left" w:pos="3080"/>
          <w:tab w:val="left" w:pos="3240"/>
          <w:tab w:val="left" w:pos="5760"/>
          <w:tab w:val="left" w:pos="6480"/>
        </w:tabs>
        <w:spacing w:line="240" w:lineRule="auto"/>
        <w:rPr>
          <w:rFonts w:ascii="Times New Roman" w:hAnsi="Times New Roman"/>
        </w:rPr>
      </w:pPr>
      <w:r w:rsidRPr="00EB2192">
        <w:rPr>
          <w:rFonts w:ascii="Times New Roman" w:hAnsi="Times New Roman"/>
        </w:rPr>
        <w:t xml:space="preserve">Post Tenure Review Committee (Political Science) (2018), </w:t>
      </w:r>
      <w:r w:rsidR="00624EFA" w:rsidRPr="00EB2192">
        <w:rPr>
          <w:rFonts w:ascii="Times New Roman" w:hAnsi="Times New Roman"/>
        </w:rPr>
        <w:t>Department/Program Head Training Panelist (</w:t>
      </w:r>
      <w:r w:rsidR="0052205A" w:rsidRPr="00EB2192">
        <w:rPr>
          <w:rFonts w:ascii="Times New Roman" w:hAnsi="Times New Roman"/>
        </w:rPr>
        <w:t>20</w:t>
      </w:r>
      <w:r w:rsidR="00624EFA" w:rsidRPr="00EB2192">
        <w:rPr>
          <w:rFonts w:ascii="Times New Roman" w:hAnsi="Times New Roman"/>
        </w:rPr>
        <w:t xml:space="preserve">15), </w:t>
      </w:r>
      <w:r w:rsidR="000B76A3" w:rsidRPr="00EB2192">
        <w:rPr>
          <w:rFonts w:ascii="Times New Roman" w:hAnsi="Times New Roman"/>
        </w:rPr>
        <w:t>Senate Budget Committee (</w:t>
      </w:r>
      <w:r w:rsidR="0052205A" w:rsidRPr="00EB2192">
        <w:rPr>
          <w:rFonts w:ascii="Times New Roman" w:hAnsi="Times New Roman"/>
        </w:rPr>
        <w:t>20</w:t>
      </w:r>
      <w:r w:rsidR="000B76A3" w:rsidRPr="00EB2192">
        <w:rPr>
          <w:rFonts w:ascii="Times New Roman" w:hAnsi="Times New Roman"/>
        </w:rPr>
        <w:t>09-14), Budget Advisory Group (</w:t>
      </w:r>
      <w:r w:rsidR="0052205A" w:rsidRPr="00EB2192">
        <w:rPr>
          <w:rFonts w:ascii="Times New Roman" w:hAnsi="Times New Roman"/>
        </w:rPr>
        <w:t>20</w:t>
      </w:r>
      <w:r w:rsidR="000B76A3" w:rsidRPr="00EB2192">
        <w:rPr>
          <w:rFonts w:ascii="Times New Roman" w:hAnsi="Times New Roman"/>
        </w:rPr>
        <w:t xml:space="preserve">11-14), </w:t>
      </w:r>
      <w:r w:rsidR="00B34B31" w:rsidRPr="00EB2192">
        <w:rPr>
          <w:rFonts w:ascii="Times New Roman" w:hAnsi="Times New Roman"/>
        </w:rPr>
        <w:t>Faculty Personnel Committee (</w:t>
      </w:r>
      <w:r w:rsidR="0052205A" w:rsidRPr="00EB2192">
        <w:rPr>
          <w:rFonts w:ascii="Times New Roman" w:hAnsi="Times New Roman"/>
        </w:rPr>
        <w:t>20</w:t>
      </w:r>
      <w:r w:rsidR="00B34B31" w:rsidRPr="00EB2192">
        <w:rPr>
          <w:rFonts w:ascii="Times New Roman" w:hAnsi="Times New Roman"/>
        </w:rPr>
        <w:t>11-12), University Budget Task Force (</w:t>
      </w:r>
      <w:r w:rsidR="0052205A" w:rsidRPr="00EB2192">
        <w:rPr>
          <w:rFonts w:ascii="Times New Roman" w:hAnsi="Times New Roman"/>
        </w:rPr>
        <w:t>20</w:t>
      </w:r>
      <w:r w:rsidR="00B34B31" w:rsidRPr="00EB2192">
        <w:rPr>
          <w:rFonts w:ascii="Times New Roman" w:hAnsi="Times New Roman"/>
        </w:rPr>
        <w:t xml:space="preserve">11-12), </w:t>
      </w:r>
      <w:r w:rsidR="007E37DA" w:rsidRPr="00EB2192">
        <w:rPr>
          <w:rFonts w:ascii="Times New Roman" w:hAnsi="Times New Roman"/>
        </w:rPr>
        <w:t xml:space="preserve">Screening Committee for CAS Associate Dean of the Sciences </w:t>
      </w:r>
      <w:r w:rsidR="0052205A" w:rsidRPr="00EB2192">
        <w:rPr>
          <w:rFonts w:ascii="Times New Roman" w:hAnsi="Times New Roman"/>
        </w:rPr>
        <w:t>(2010)</w:t>
      </w:r>
      <w:r w:rsidR="007E37DA" w:rsidRPr="00EB2192">
        <w:rPr>
          <w:rFonts w:ascii="Times New Roman" w:hAnsi="Times New Roman"/>
        </w:rPr>
        <w:t xml:space="preserve">; </w:t>
      </w:r>
      <w:r w:rsidRPr="00EB2192">
        <w:rPr>
          <w:rFonts w:ascii="Times New Roman" w:hAnsi="Times New Roman"/>
        </w:rPr>
        <w:t xml:space="preserve">Personnel Committee for Promotion - Political Science (2008); </w:t>
      </w:r>
      <w:r w:rsidR="007E37DA" w:rsidRPr="00EB2192">
        <w:rPr>
          <w:rFonts w:ascii="Times New Roman" w:hAnsi="Times New Roman"/>
        </w:rPr>
        <w:t xml:space="preserve">Dean’s Advisory Committee </w:t>
      </w:r>
      <w:r w:rsidR="0052205A" w:rsidRPr="00EB2192">
        <w:rPr>
          <w:rFonts w:ascii="Times New Roman" w:hAnsi="Times New Roman"/>
        </w:rPr>
        <w:t>(20</w:t>
      </w:r>
      <w:r w:rsidR="007E37DA" w:rsidRPr="00EB2192">
        <w:rPr>
          <w:rFonts w:ascii="Times New Roman" w:hAnsi="Times New Roman"/>
        </w:rPr>
        <w:t>07-09</w:t>
      </w:r>
      <w:r w:rsidR="0052205A" w:rsidRPr="00EB2192">
        <w:rPr>
          <w:rFonts w:ascii="Times New Roman" w:hAnsi="Times New Roman"/>
        </w:rPr>
        <w:t>, c</w:t>
      </w:r>
      <w:r w:rsidR="007E37DA" w:rsidRPr="00EB2192">
        <w:rPr>
          <w:rFonts w:ascii="Times New Roman" w:hAnsi="Times New Roman"/>
        </w:rPr>
        <w:t xml:space="preserve">hair </w:t>
      </w:r>
      <w:r w:rsidR="0052205A" w:rsidRPr="00EB2192">
        <w:rPr>
          <w:rFonts w:ascii="Times New Roman" w:hAnsi="Times New Roman"/>
        </w:rPr>
        <w:t>20</w:t>
      </w:r>
      <w:r w:rsidR="007E37DA" w:rsidRPr="00EB2192">
        <w:rPr>
          <w:rFonts w:ascii="Times New Roman" w:hAnsi="Times New Roman"/>
        </w:rPr>
        <w:t xml:space="preserve">08-09); Faculty Advisory Council </w:t>
      </w:r>
      <w:r w:rsidR="0052205A" w:rsidRPr="00EB2192">
        <w:rPr>
          <w:rFonts w:ascii="Times New Roman" w:hAnsi="Times New Roman"/>
        </w:rPr>
        <w:t>(2004-06, c</w:t>
      </w:r>
      <w:r w:rsidR="007E37DA" w:rsidRPr="00EB2192">
        <w:rPr>
          <w:rFonts w:ascii="Times New Roman" w:hAnsi="Times New Roman"/>
        </w:rPr>
        <w:t xml:space="preserve">hair </w:t>
      </w:r>
      <w:r w:rsidR="0052205A" w:rsidRPr="00EB2192">
        <w:rPr>
          <w:rFonts w:ascii="Times New Roman" w:hAnsi="Times New Roman"/>
        </w:rPr>
        <w:t>20</w:t>
      </w:r>
      <w:r w:rsidR="007E37DA" w:rsidRPr="00EB2192">
        <w:rPr>
          <w:rFonts w:ascii="Times New Roman" w:hAnsi="Times New Roman"/>
        </w:rPr>
        <w:t xml:space="preserve">05-06); Family Housing Board </w:t>
      </w:r>
      <w:r w:rsidR="0052205A" w:rsidRPr="00EB2192">
        <w:rPr>
          <w:rFonts w:ascii="Times New Roman" w:hAnsi="Times New Roman"/>
        </w:rPr>
        <w:t>(20</w:t>
      </w:r>
      <w:r w:rsidR="007E37DA" w:rsidRPr="00EB2192">
        <w:rPr>
          <w:rFonts w:ascii="Times New Roman" w:hAnsi="Times New Roman"/>
        </w:rPr>
        <w:t>05-07</w:t>
      </w:r>
      <w:r w:rsidR="0052205A" w:rsidRPr="00EB2192">
        <w:rPr>
          <w:rFonts w:ascii="Times New Roman" w:hAnsi="Times New Roman"/>
        </w:rPr>
        <w:t>)</w:t>
      </w:r>
      <w:r w:rsidR="007E37DA" w:rsidRPr="00EB2192">
        <w:rPr>
          <w:rFonts w:ascii="Times New Roman" w:hAnsi="Times New Roman"/>
        </w:rPr>
        <w:t xml:space="preserve">; Guest Lecture Law School </w:t>
      </w:r>
      <w:r w:rsidR="0052205A" w:rsidRPr="00EB2192">
        <w:rPr>
          <w:rFonts w:ascii="Times New Roman" w:hAnsi="Times New Roman"/>
        </w:rPr>
        <w:t>(</w:t>
      </w:r>
      <w:r w:rsidR="007E37DA" w:rsidRPr="00EB2192">
        <w:rPr>
          <w:rFonts w:ascii="Times New Roman" w:hAnsi="Times New Roman"/>
        </w:rPr>
        <w:t xml:space="preserve">Fall </w:t>
      </w:r>
      <w:r w:rsidR="0052205A" w:rsidRPr="00EB2192">
        <w:rPr>
          <w:rFonts w:ascii="Times New Roman" w:hAnsi="Times New Roman"/>
        </w:rPr>
        <w:t>20</w:t>
      </w:r>
      <w:r w:rsidR="007E37DA" w:rsidRPr="00EB2192">
        <w:rPr>
          <w:rFonts w:ascii="Times New Roman" w:hAnsi="Times New Roman"/>
        </w:rPr>
        <w:t>07</w:t>
      </w:r>
      <w:r w:rsidR="0052205A" w:rsidRPr="00EB2192">
        <w:rPr>
          <w:rFonts w:ascii="Times New Roman" w:hAnsi="Times New Roman"/>
        </w:rPr>
        <w:t>-</w:t>
      </w:r>
      <w:r w:rsidR="007E37DA" w:rsidRPr="00EB2192">
        <w:rPr>
          <w:rFonts w:ascii="Times New Roman" w:hAnsi="Times New Roman"/>
        </w:rPr>
        <w:t>08</w:t>
      </w:r>
      <w:r w:rsidR="0052205A" w:rsidRPr="00EB2192">
        <w:rPr>
          <w:rFonts w:ascii="Times New Roman" w:hAnsi="Times New Roman"/>
        </w:rPr>
        <w:t>)</w:t>
      </w:r>
      <w:r w:rsidR="007E37DA" w:rsidRPr="00EB2192">
        <w:rPr>
          <w:rFonts w:ascii="Times New Roman" w:hAnsi="Times New Roman"/>
        </w:rPr>
        <w:t xml:space="preserve">; Accreditation Steering Committee </w:t>
      </w:r>
      <w:r w:rsidR="0052205A" w:rsidRPr="00EB2192">
        <w:rPr>
          <w:rFonts w:ascii="Times New Roman" w:hAnsi="Times New Roman"/>
        </w:rPr>
        <w:t>(20</w:t>
      </w:r>
      <w:r w:rsidR="007E37DA" w:rsidRPr="00EB2192">
        <w:rPr>
          <w:rFonts w:ascii="Times New Roman" w:hAnsi="Times New Roman"/>
        </w:rPr>
        <w:t xml:space="preserve">05-06 and </w:t>
      </w:r>
      <w:r w:rsidR="0052205A" w:rsidRPr="00EB2192">
        <w:rPr>
          <w:rFonts w:ascii="Times New Roman" w:hAnsi="Times New Roman"/>
        </w:rPr>
        <w:t>19</w:t>
      </w:r>
      <w:r w:rsidR="007E37DA" w:rsidRPr="00EB2192">
        <w:rPr>
          <w:rFonts w:ascii="Times New Roman" w:hAnsi="Times New Roman"/>
        </w:rPr>
        <w:t>96-97</w:t>
      </w:r>
      <w:r w:rsidR="0052205A" w:rsidRPr="00EB2192">
        <w:rPr>
          <w:rFonts w:ascii="Times New Roman" w:hAnsi="Times New Roman"/>
        </w:rPr>
        <w:t>)</w:t>
      </w:r>
      <w:r w:rsidR="007E37DA" w:rsidRPr="00EB2192">
        <w:rPr>
          <w:rFonts w:ascii="Times New Roman" w:hAnsi="Times New Roman"/>
        </w:rPr>
        <w:t xml:space="preserve">; Enrollment Management Council </w:t>
      </w:r>
      <w:r w:rsidR="0052205A" w:rsidRPr="00EB2192">
        <w:rPr>
          <w:rFonts w:ascii="Times New Roman" w:hAnsi="Times New Roman"/>
        </w:rPr>
        <w:t>(20</w:t>
      </w:r>
      <w:r w:rsidR="007E37DA" w:rsidRPr="00EB2192">
        <w:rPr>
          <w:rFonts w:ascii="Times New Roman" w:hAnsi="Times New Roman"/>
        </w:rPr>
        <w:t>05-06</w:t>
      </w:r>
      <w:r w:rsidR="0052205A" w:rsidRPr="00EB2192">
        <w:rPr>
          <w:rFonts w:ascii="Times New Roman" w:hAnsi="Times New Roman"/>
        </w:rPr>
        <w:t>)</w:t>
      </w:r>
      <w:r w:rsidR="007E37DA" w:rsidRPr="00EB2192">
        <w:rPr>
          <w:rFonts w:ascii="Times New Roman" w:hAnsi="Times New Roman"/>
        </w:rPr>
        <w:t xml:space="preserve">; Johnson Memorial Award Committee </w:t>
      </w:r>
      <w:r w:rsidR="0052205A" w:rsidRPr="00EB2192">
        <w:rPr>
          <w:rFonts w:ascii="Times New Roman" w:hAnsi="Times New Roman"/>
        </w:rPr>
        <w:t>(20</w:t>
      </w:r>
      <w:r w:rsidR="007E37DA" w:rsidRPr="00EB2192">
        <w:rPr>
          <w:rFonts w:ascii="Times New Roman" w:hAnsi="Times New Roman"/>
        </w:rPr>
        <w:t>05-06</w:t>
      </w:r>
      <w:r w:rsidR="0052205A" w:rsidRPr="00EB2192">
        <w:rPr>
          <w:rFonts w:ascii="Times New Roman" w:hAnsi="Times New Roman"/>
        </w:rPr>
        <w:t>)</w:t>
      </w:r>
      <w:r w:rsidR="007E37DA" w:rsidRPr="00EB2192">
        <w:rPr>
          <w:rFonts w:ascii="Times New Roman" w:hAnsi="Times New Roman"/>
        </w:rPr>
        <w:t xml:space="preserve">; Internal Campaign Advisory Committee </w:t>
      </w:r>
      <w:r w:rsidR="0052205A" w:rsidRPr="00EB2192">
        <w:rPr>
          <w:rFonts w:ascii="Times New Roman" w:hAnsi="Times New Roman"/>
        </w:rPr>
        <w:t>(20</w:t>
      </w:r>
      <w:r w:rsidR="007E37DA" w:rsidRPr="00EB2192">
        <w:rPr>
          <w:rFonts w:ascii="Times New Roman" w:hAnsi="Times New Roman"/>
        </w:rPr>
        <w:t>05-06</w:t>
      </w:r>
      <w:r w:rsidR="0052205A" w:rsidRPr="00EB2192">
        <w:rPr>
          <w:rFonts w:ascii="Times New Roman" w:hAnsi="Times New Roman"/>
        </w:rPr>
        <w:t>)</w:t>
      </w:r>
      <w:r w:rsidR="007E37DA" w:rsidRPr="00EB2192">
        <w:rPr>
          <w:rFonts w:ascii="Times New Roman" w:hAnsi="Times New Roman"/>
        </w:rPr>
        <w:t xml:space="preserve">; Committee on Distinguished Service Awards &amp; Honorary Degrees </w:t>
      </w:r>
      <w:r w:rsidR="0052205A" w:rsidRPr="00EB2192">
        <w:rPr>
          <w:rFonts w:ascii="Times New Roman" w:hAnsi="Times New Roman"/>
        </w:rPr>
        <w:t>(20</w:t>
      </w:r>
      <w:r w:rsidR="007E37DA" w:rsidRPr="00EB2192">
        <w:rPr>
          <w:rFonts w:ascii="Times New Roman" w:hAnsi="Times New Roman"/>
        </w:rPr>
        <w:t>05-06</w:t>
      </w:r>
      <w:r w:rsidR="0052205A" w:rsidRPr="00EB2192">
        <w:rPr>
          <w:rFonts w:ascii="Times New Roman" w:hAnsi="Times New Roman"/>
        </w:rPr>
        <w:t>)</w:t>
      </w:r>
      <w:r w:rsidR="007E37DA" w:rsidRPr="00EB2192">
        <w:rPr>
          <w:rFonts w:ascii="Times New Roman" w:hAnsi="Times New Roman"/>
        </w:rPr>
        <w:t xml:space="preserve">; Week of Welcome Advising </w:t>
      </w:r>
      <w:r w:rsidR="0052205A" w:rsidRPr="00EB2192">
        <w:rPr>
          <w:rFonts w:ascii="Times New Roman" w:hAnsi="Times New Roman"/>
        </w:rPr>
        <w:t>(20</w:t>
      </w:r>
      <w:r w:rsidR="007E37DA" w:rsidRPr="00EB2192">
        <w:rPr>
          <w:rFonts w:ascii="Times New Roman" w:hAnsi="Times New Roman"/>
        </w:rPr>
        <w:t>05</w:t>
      </w:r>
      <w:r w:rsidR="0052205A" w:rsidRPr="00EB2192">
        <w:rPr>
          <w:rFonts w:ascii="Times New Roman" w:hAnsi="Times New Roman"/>
        </w:rPr>
        <w:t>)</w:t>
      </w:r>
      <w:r w:rsidR="007E37DA" w:rsidRPr="00EB2192">
        <w:rPr>
          <w:rFonts w:ascii="Times New Roman" w:hAnsi="Times New Roman"/>
        </w:rPr>
        <w:t xml:space="preserve">; Community Conversations moderator </w:t>
      </w:r>
      <w:r w:rsidR="0052205A" w:rsidRPr="00EB2192">
        <w:rPr>
          <w:rFonts w:ascii="Times New Roman" w:hAnsi="Times New Roman"/>
        </w:rPr>
        <w:t>(Fall 20</w:t>
      </w:r>
      <w:r w:rsidR="007E37DA" w:rsidRPr="00EB2192">
        <w:rPr>
          <w:rFonts w:ascii="Times New Roman" w:hAnsi="Times New Roman"/>
        </w:rPr>
        <w:t>05</w:t>
      </w:r>
      <w:r w:rsidR="0052205A" w:rsidRPr="00EB2192">
        <w:rPr>
          <w:rFonts w:ascii="Times New Roman" w:hAnsi="Times New Roman"/>
        </w:rPr>
        <w:t>,</w:t>
      </w:r>
      <w:r w:rsidR="007E37DA" w:rsidRPr="00EB2192">
        <w:rPr>
          <w:rFonts w:ascii="Times New Roman" w:hAnsi="Times New Roman"/>
        </w:rPr>
        <w:t xml:space="preserve"> </w:t>
      </w:r>
      <w:r w:rsidR="0052205A" w:rsidRPr="00EB2192">
        <w:rPr>
          <w:rFonts w:ascii="Times New Roman" w:hAnsi="Times New Roman"/>
        </w:rPr>
        <w:t>Spring and Fall 2004</w:t>
      </w:r>
      <w:r w:rsidR="007E37DA" w:rsidRPr="00EB2192">
        <w:rPr>
          <w:rFonts w:ascii="Times New Roman" w:hAnsi="Times New Roman"/>
        </w:rPr>
        <w:t xml:space="preserve">), Faculty Liaison Program Review </w:t>
      </w:r>
      <w:r w:rsidR="0052205A" w:rsidRPr="00EB2192">
        <w:rPr>
          <w:rFonts w:ascii="Times New Roman" w:hAnsi="Times New Roman"/>
        </w:rPr>
        <w:t>(19</w:t>
      </w:r>
      <w:r w:rsidR="007E37DA" w:rsidRPr="00EB2192">
        <w:rPr>
          <w:rFonts w:ascii="Times New Roman" w:hAnsi="Times New Roman"/>
        </w:rPr>
        <w:t>97-99</w:t>
      </w:r>
      <w:r w:rsidR="0052205A" w:rsidRPr="00EB2192">
        <w:rPr>
          <w:rFonts w:ascii="Times New Roman" w:hAnsi="Times New Roman"/>
        </w:rPr>
        <w:t>); Review of Decennial Review (</w:t>
      </w:r>
      <w:r w:rsidR="007E37DA" w:rsidRPr="00EB2192">
        <w:rPr>
          <w:rFonts w:ascii="Times New Roman" w:hAnsi="Times New Roman"/>
        </w:rPr>
        <w:t xml:space="preserve">chair </w:t>
      </w:r>
      <w:r w:rsidR="0052205A" w:rsidRPr="00EB2192">
        <w:rPr>
          <w:rFonts w:ascii="Times New Roman" w:hAnsi="Times New Roman"/>
        </w:rPr>
        <w:t>19</w:t>
      </w:r>
      <w:r w:rsidR="007E37DA" w:rsidRPr="00EB2192">
        <w:rPr>
          <w:rFonts w:ascii="Times New Roman" w:hAnsi="Times New Roman"/>
        </w:rPr>
        <w:t>98-99</w:t>
      </w:r>
      <w:r w:rsidR="0052205A" w:rsidRPr="00EB2192">
        <w:rPr>
          <w:rFonts w:ascii="Times New Roman" w:hAnsi="Times New Roman"/>
        </w:rPr>
        <w:t>)</w:t>
      </w:r>
      <w:r w:rsidR="007E37DA" w:rsidRPr="00EB2192">
        <w:rPr>
          <w:rFonts w:ascii="Times New Roman" w:hAnsi="Times New Roman"/>
        </w:rPr>
        <w:t xml:space="preserve">; Search Committee - Dean of the </w:t>
      </w:r>
      <w:r w:rsidR="007E37DA" w:rsidRPr="00EB2192">
        <w:rPr>
          <w:rFonts w:ascii="Times New Roman" w:hAnsi="Times New Roman"/>
        </w:rPr>
        <w:lastRenderedPageBreak/>
        <w:t xml:space="preserve">Graduate School </w:t>
      </w:r>
      <w:r w:rsidR="0052205A" w:rsidRPr="00EB2192">
        <w:rPr>
          <w:rFonts w:ascii="Times New Roman" w:hAnsi="Times New Roman"/>
        </w:rPr>
        <w:t>(19</w:t>
      </w:r>
      <w:r w:rsidR="007E37DA" w:rsidRPr="00EB2192">
        <w:rPr>
          <w:rFonts w:ascii="Times New Roman" w:hAnsi="Times New Roman"/>
        </w:rPr>
        <w:t>98</w:t>
      </w:r>
      <w:r w:rsidR="0052205A" w:rsidRPr="00EB2192">
        <w:rPr>
          <w:rFonts w:ascii="Times New Roman" w:hAnsi="Times New Roman"/>
        </w:rPr>
        <w:t>)</w:t>
      </w:r>
      <w:r w:rsidR="007E37DA" w:rsidRPr="00EB2192">
        <w:rPr>
          <w:rFonts w:ascii="Times New Roman" w:hAnsi="Times New Roman"/>
        </w:rPr>
        <w:t xml:space="preserve">;  Process for Change </w:t>
      </w:r>
      <w:r w:rsidR="0052205A" w:rsidRPr="00EB2192">
        <w:rPr>
          <w:rFonts w:ascii="Times New Roman" w:hAnsi="Times New Roman"/>
        </w:rPr>
        <w:t>(19</w:t>
      </w:r>
      <w:r w:rsidR="007E37DA" w:rsidRPr="00EB2192">
        <w:rPr>
          <w:rFonts w:ascii="Times New Roman" w:hAnsi="Times New Roman"/>
        </w:rPr>
        <w:t>97</w:t>
      </w:r>
      <w:r w:rsidR="0052205A" w:rsidRPr="00EB2192">
        <w:rPr>
          <w:rFonts w:ascii="Times New Roman" w:hAnsi="Times New Roman"/>
        </w:rPr>
        <w:t>)</w:t>
      </w:r>
      <w:r w:rsidR="007E37DA" w:rsidRPr="00EB2192">
        <w:rPr>
          <w:rFonts w:ascii="Times New Roman" w:hAnsi="Times New Roman"/>
        </w:rPr>
        <w:t xml:space="preserve">; Graduate Council </w:t>
      </w:r>
      <w:r w:rsidR="0052205A" w:rsidRPr="00EB2192">
        <w:rPr>
          <w:rFonts w:ascii="Times New Roman" w:hAnsi="Times New Roman"/>
        </w:rPr>
        <w:t>(19</w:t>
      </w:r>
      <w:r w:rsidR="007E37DA" w:rsidRPr="00EB2192">
        <w:rPr>
          <w:rFonts w:ascii="Times New Roman" w:hAnsi="Times New Roman"/>
        </w:rPr>
        <w:t xml:space="preserve">95-98, vice chair </w:t>
      </w:r>
      <w:r w:rsidR="0052205A" w:rsidRPr="00EB2192">
        <w:rPr>
          <w:rFonts w:ascii="Times New Roman" w:hAnsi="Times New Roman"/>
        </w:rPr>
        <w:t>19</w:t>
      </w:r>
      <w:r w:rsidR="007E37DA" w:rsidRPr="00EB2192">
        <w:rPr>
          <w:rFonts w:ascii="Times New Roman" w:hAnsi="Times New Roman"/>
        </w:rPr>
        <w:t xml:space="preserve">96-97, secretary </w:t>
      </w:r>
      <w:r w:rsidR="0052205A" w:rsidRPr="00EB2192">
        <w:rPr>
          <w:rFonts w:ascii="Times New Roman" w:hAnsi="Times New Roman"/>
        </w:rPr>
        <w:t>19</w:t>
      </w:r>
      <w:r w:rsidR="007E37DA" w:rsidRPr="00EB2192">
        <w:rPr>
          <w:rFonts w:ascii="Times New Roman" w:hAnsi="Times New Roman"/>
        </w:rPr>
        <w:t>97-98</w:t>
      </w:r>
      <w:r w:rsidR="0052205A" w:rsidRPr="00EB2192">
        <w:rPr>
          <w:rFonts w:ascii="Times New Roman" w:hAnsi="Times New Roman"/>
        </w:rPr>
        <w:t>)</w:t>
      </w:r>
      <w:r w:rsidR="007E37DA" w:rsidRPr="00EB2192">
        <w:rPr>
          <w:rFonts w:ascii="Times New Roman" w:hAnsi="Times New Roman"/>
        </w:rPr>
        <w:t xml:space="preserve">; Program Review Internal Committees: Architecture </w:t>
      </w:r>
      <w:r w:rsidR="0052205A" w:rsidRPr="00EB2192">
        <w:rPr>
          <w:rFonts w:ascii="Times New Roman" w:hAnsi="Times New Roman"/>
        </w:rPr>
        <w:t>(19</w:t>
      </w:r>
      <w:r w:rsidR="007E37DA" w:rsidRPr="00EB2192">
        <w:rPr>
          <w:rFonts w:ascii="Times New Roman" w:hAnsi="Times New Roman"/>
        </w:rPr>
        <w:t>95-96</w:t>
      </w:r>
      <w:r w:rsidR="0052205A" w:rsidRPr="00EB2192">
        <w:rPr>
          <w:rFonts w:ascii="Times New Roman" w:hAnsi="Times New Roman"/>
        </w:rPr>
        <w:t>)</w:t>
      </w:r>
      <w:r w:rsidR="007E37DA" w:rsidRPr="00EB2192">
        <w:rPr>
          <w:rFonts w:ascii="Times New Roman" w:hAnsi="Times New Roman"/>
        </w:rPr>
        <w:t xml:space="preserve">, </w:t>
      </w:r>
      <w:r w:rsidR="0052205A" w:rsidRPr="00EB2192">
        <w:rPr>
          <w:rFonts w:ascii="Times New Roman" w:hAnsi="Times New Roman"/>
        </w:rPr>
        <w:t>Exercise and Movement Science</w:t>
      </w:r>
      <w:r w:rsidR="007E37DA" w:rsidRPr="00EB2192">
        <w:rPr>
          <w:rFonts w:ascii="Times New Roman" w:hAnsi="Times New Roman"/>
        </w:rPr>
        <w:t xml:space="preserve"> </w:t>
      </w:r>
      <w:r w:rsidR="0052205A" w:rsidRPr="00EB2192">
        <w:rPr>
          <w:rFonts w:ascii="Times New Roman" w:hAnsi="Times New Roman"/>
        </w:rPr>
        <w:t>(19</w:t>
      </w:r>
      <w:r w:rsidR="007E37DA" w:rsidRPr="00EB2192">
        <w:rPr>
          <w:rFonts w:ascii="Times New Roman" w:hAnsi="Times New Roman"/>
        </w:rPr>
        <w:t>96-97</w:t>
      </w:r>
      <w:r w:rsidR="0052205A" w:rsidRPr="00EB2192">
        <w:rPr>
          <w:rFonts w:ascii="Times New Roman" w:hAnsi="Times New Roman"/>
        </w:rPr>
        <w:t>)</w:t>
      </w:r>
      <w:r w:rsidR="007E37DA" w:rsidRPr="00EB2192">
        <w:rPr>
          <w:rFonts w:ascii="Times New Roman" w:hAnsi="Times New Roman"/>
        </w:rPr>
        <w:t>.</w:t>
      </w:r>
    </w:p>
    <w:p w14:paraId="630871E4" w14:textId="77777777" w:rsidR="007E37DA" w:rsidRPr="00EB2192" w:rsidRDefault="007E37DA" w:rsidP="00346B1D">
      <w:pPr>
        <w:tabs>
          <w:tab w:val="left" w:pos="180"/>
          <w:tab w:val="left" w:pos="360"/>
          <w:tab w:val="left" w:pos="2880"/>
          <w:tab w:val="left" w:pos="3080"/>
          <w:tab w:val="left" w:pos="3240"/>
          <w:tab w:val="left" w:pos="5760"/>
          <w:tab w:val="left" w:pos="6480"/>
        </w:tabs>
        <w:spacing w:line="240" w:lineRule="auto"/>
        <w:rPr>
          <w:rFonts w:ascii="Times New Roman" w:hAnsi="Times New Roman"/>
          <w:u w:val="single"/>
        </w:rPr>
      </w:pPr>
    </w:p>
    <w:p w14:paraId="56E60693" w14:textId="77777777" w:rsidR="00EB2192" w:rsidRPr="00EB2192" w:rsidRDefault="00EB2192">
      <w:pPr>
        <w:tabs>
          <w:tab w:val="left" w:pos="180"/>
          <w:tab w:val="left" w:pos="360"/>
          <w:tab w:val="left" w:pos="2880"/>
          <w:tab w:val="left" w:pos="3080"/>
          <w:tab w:val="left" w:pos="3240"/>
          <w:tab w:val="left" w:pos="5760"/>
          <w:tab w:val="left" w:pos="6480"/>
        </w:tabs>
        <w:spacing w:line="240" w:lineRule="auto"/>
        <w:rPr>
          <w:rFonts w:ascii="Times New Roman" w:hAnsi="Times New Roman"/>
          <w:u w:val="single"/>
        </w:rPr>
      </w:pPr>
    </w:p>
    <w:sectPr w:rsidR="00EB2192" w:rsidRPr="00EB2192" w:rsidSect="0007309A">
      <w:headerReference w:type="even" r:id="rId6"/>
      <w:headerReference w:type="default" r:id="rId7"/>
      <w:pgSz w:w="12240" w:h="15840"/>
      <w:pgMar w:top="1440" w:right="1440" w:bottom="1440" w:left="1440" w:header="432"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CBCFE" w14:textId="77777777" w:rsidR="007A28C1" w:rsidRDefault="007A28C1">
      <w:pPr>
        <w:spacing w:line="240" w:lineRule="auto"/>
      </w:pPr>
      <w:r>
        <w:separator/>
      </w:r>
    </w:p>
  </w:endnote>
  <w:endnote w:type="continuationSeparator" w:id="0">
    <w:p w14:paraId="7F3962B3" w14:textId="77777777" w:rsidR="007A28C1" w:rsidRDefault="007A28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3E985" w14:textId="77777777" w:rsidR="007A28C1" w:rsidRDefault="007A28C1">
      <w:pPr>
        <w:spacing w:line="240" w:lineRule="auto"/>
      </w:pPr>
      <w:r>
        <w:separator/>
      </w:r>
    </w:p>
  </w:footnote>
  <w:footnote w:type="continuationSeparator" w:id="0">
    <w:p w14:paraId="187FBF3F" w14:textId="77777777" w:rsidR="007A28C1" w:rsidRDefault="007A28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1D93" w14:textId="77777777" w:rsidR="0040227A" w:rsidRDefault="0040227A" w:rsidP="007E37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6C576F" w14:textId="77777777" w:rsidR="0040227A" w:rsidRDefault="0040227A" w:rsidP="007E37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EAFF" w14:textId="77777777" w:rsidR="0040227A" w:rsidRDefault="0040227A" w:rsidP="007E37DA">
    <w:pPr>
      <w:pStyle w:val="Header"/>
      <w:tabs>
        <w:tab w:val="clear" w:pos="2880"/>
        <w:tab w:val="clear" w:pos="7200"/>
        <w:tab w:val="clear" w:pos="7560"/>
        <w:tab w:val="clear" w:pos="8280"/>
        <w:tab w:val="clear" w:pos="9000"/>
      </w:tabs>
      <w:jc w:val="left"/>
    </w:pPr>
  </w:p>
  <w:p w14:paraId="08931BEC" w14:textId="77777777" w:rsidR="0040227A" w:rsidRDefault="0040227A">
    <w:pPr>
      <w:pStyle w:val="Header"/>
      <w:tabs>
        <w:tab w:val="clear" w:pos="2880"/>
        <w:tab w:val="clear" w:pos="7200"/>
        <w:tab w:val="clear" w:pos="7560"/>
        <w:tab w:val="clear" w:pos="8280"/>
        <w:tab w:val="clear" w:pos="9000"/>
      </w:tabs>
      <w:jc w:val="right"/>
    </w:pP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168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F6"/>
    <w:rsid w:val="0001753C"/>
    <w:rsid w:val="00017969"/>
    <w:rsid w:val="0004333B"/>
    <w:rsid w:val="000635D0"/>
    <w:rsid w:val="0007309A"/>
    <w:rsid w:val="00087D30"/>
    <w:rsid w:val="000A2DFA"/>
    <w:rsid w:val="000B6E10"/>
    <w:rsid w:val="000B76A3"/>
    <w:rsid w:val="000D0111"/>
    <w:rsid w:val="00135ECD"/>
    <w:rsid w:val="00153FF6"/>
    <w:rsid w:val="00154E27"/>
    <w:rsid w:val="00162E06"/>
    <w:rsid w:val="001E0CBB"/>
    <w:rsid w:val="00225173"/>
    <w:rsid w:val="00242DE3"/>
    <w:rsid w:val="00284F23"/>
    <w:rsid w:val="00294197"/>
    <w:rsid w:val="002B41E2"/>
    <w:rsid w:val="002C7157"/>
    <w:rsid w:val="002F2BCF"/>
    <w:rsid w:val="002F3E09"/>
    <w:rsid w:val="00303105"/>
    <w:rsid w:val="00307D68"/>
    <w:rsid w:val="003150F6"/>
    <w:rsid w:val="00331F81"/>
    <w:rsid w:val="00343D73"/>
    <w:rsid w:val="00346B1D"/>
    <w:rsid w:val="0035055C"/>
    <w:rsid w:val="003A4D4A"/>
    <w:rsid w:val="003A4D8E"/>
    <w:rsid w:val="003E2CAD"/>
    <w:rsid w:val="003E6A9F"/>
    <w:rsid w:val="0040227A"/>
    <w:rsid w:val="00416F5F"/>
    <w:rsid w:val="00422A84"/>
    <w:rsid w:val="00432186"/>
    <w:rsid w:val="00447891"/>
    <w:rsid w:val="00491CAD"/>
    <w:rsid w:val="004C21A2"/>
    <w:rsid w:val="004C76C3"/>
    <w:rsid w:val="0052205A"/>
    <w:rsid w:val="005737DB"/>
    <w:rsid w:val="005A0878"/>
    <w:rsid w:val="005E08DD"/>
    <w:rsid w:val="005E57CA"/>
    <w:rsid w:val="005F5BA2"/>
    <w:rsid w:val="006047DA"/>
    <w:rsid w:val="00624EFA"/>
    <w:rsid w:val="00635EED"/>
    <w:rsid w:val="006432F8"/>
    <w:rsid w:val="006B693D"/>
    <w:rsid w:val="006F0830"/>
    <w:rsid w:val="006F4CB2"/>
    <w:rsid w:val="00756A71"/>
    <w:rsid w:val="00776AAB"/>
    <w:rsid w:val="007A28C1"/>
    <w:rsid w:val="007D6B21"/>
    <w:rsid w:val="007E37DA"/>
    <w:rsid w:val="007E5149"/>
    <w:rsid w:val="00805154"/>
    <w:rsid w:val="00810952"/>
    <w:rsid w:val="00886FDF"/>
    <w:rsid w:val="00891629"/>
    <w:rsid w:val="008A1B40"/>
    <w:rsid w:val="008A64D0"/>
    <w:rsid w:val="008B01BA"/>
    <w:rsid w:val="008B021C"/>
    <w:rsid w:val="008B1190"/>
    <w:rsid w:val="008B78A7"/>
    <w:rsid w:val="008D0840"/>
    <w:rsid w:val="00904BD4"/>
    <w:rsid w:val="00920C64"/>
    <w:rsid w:val="00934BCA"/>
    <w:rsid w:val="00935BA9"/>
    <w:rsid w:val="00951BE0"/>
    <w:rsid w:val="0095357E"/>
    <w:rsid w:val="009C7A9E"/>
    <w:rsid w:val="009D6F07"/>
    <w:rsid w:val="00A05A82"/>
    <w:rsid w:val="00A45242"/>
    <w:rsid w:val="00A62605"/>
    <w:rsid w:val="00A647AA"/>
    <w:rsid w:val="00A80B64"/>
    <w:rsid w:val="00A90AD5"/>
    <w:rsid w:val="00A94FCF"/>
    <w:rsid w:val="00AA5ED8"/>
    <w:rsid w:val="00AC0A30"/>
    <w:rsid w:val="00AC3E75"/>
    <w:rsid w:val="00B07B45"/>
    <w:rsid w:val="00B11C6F"/>
    <w:rsid w:val="00B34B31"/>
    <w:rsid w:val="00B75C18"/>
    <w:rsid w:val="00BE303D"/>
    <w:rsid w:val="00BE5DA5"/>
    <w:rsid w:val="00BF0544"/>
    <w:rsid w:val="00BF1A35"/>
    <w:rsid w:val="00C06C58"/>
    <w:rsid w:val="00C130BC"/>
    <w:rsid w:val="00C24CAE"/>
    <w:rsid w:val="00C75CFF"/>
    <w:rsid w:val="00C96AC5"/>
    <w:rsid w:val="00CC57B6"/>
    <w:rsid w:val="00CD2991"/>
    <w:rsid w:val="00D3358F"/>
    <w:rsid w:val="00D60AEA"/>
    <w:rsid w:val="00D948DD"/>
    <w:rsid w:val="00DB37CD"/>
    <w:rsid w:val="00E25635"/>
    <w:rsid w:val="00E443D4"/>
    <w:rsid w:val="00E62B4B"/>
    <w:rsid w:val="00EB2192"/>
    <w:rsid w:val="00EB69FE"/>
    <w:rsid w:val="00ED339F"/>
    <w:rsid w:val="00F52F2B"/>
    <w:rsid w:val="00FA36EB"/>
    <w:rsid w:val="00FA3D82"/>
    <w:rsid w:val="00FC3B3D"/>
    <w:rsid w:val="00FE18CC"/>
    <w:rsid w:val="00FF4308"/>
    <w:rsid w:val="00FF60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F7ACC"/>
  <w14:defaultImageDpi w14:val="300"/>
  <w15:docId w15:val="{94E7FED1-5D1A-F44C-B41F-11554793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left" w:pos="7200"/>
        <w:tab w:val="left" w:pos="7920"/>
        <w:tab w:val="left" w:pos="8640"/>
        <w:tab w:val="left" w:pos="9360"/>
      </w:tabs>
      <w:autoSpaceDE w:val="0"/>
      <w:autoSpaceDN w:val="0"/>
      <w:adjustRightInd w:val="0"/>
      <w:spacing w:line="240" w:lineRule="atLeast"/>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20"/>
        <w:tab w:val="clear" w:pos="8640"/>
        <w:tab w:val="clear" w:pos="9360"/>
        <w:tab w:val="center" w:pos="2880"/>
        <w:tab w:val="right" w:pos="7200"/>
        <w:tab w:val="left" w:pos="7560"/>
        <w:tab w:val="left" w:pos="8280"/>
        <w:tab w:val="left" w:pos="9000"/>
      </w:tabs>
      <w:jc w:val="center"/>
    </w:pPr>
  </w:style>
  <w:style w:type="character" w:styleId="PageNumber">
    <w:name w:val="page number"/>
    <w:basedOn w:val="DefaultParagraphFont"/>
  </w:style>
  <w:style w:type="paragraph" w:styleId="Footer">
    <w:name w:val="footer"/>
    <w:basedOn w:val="Normal"/>
    <w:pPr>
      <w:tabs>
        <w:tab w:val="clear" w:pos="7200"/>
        <w:tab w:val="clear" w:pos="7920"/>
        <w:tab w:val="clear" w:pos="9360"/>
        <w:tab w:val="center" w:pos="4320"/>
        <w:tab w:val="right" w:pos="8640"/>
      </w:tabs>
    </w:pPr>
  </w:style>
  <w:style w:type="paragraph" w:styleId="NormalWeb">
    <w:name w:val="Normal (Web)"/>
    <w:basedOn w:val="Normal"/>
    <w:uiPriority w:val="99"/>
    <w:semiHidden/>
    <w:unhideWhenUsed/>
    <w:rsid w:val="002F2BC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67717">
      <w:bodyDiv w:val="1"/>
      <w:marLeft w:val="0"/>
      <w:marRight w:val="0"/>
      <w:marTop w:val="0"/>
      <w:marBottom w:val="0"/>
      <w:divBdr>
        <w:top w:val="none" w:sz="0" w:space="0" w:color="auto"/>
        <w:left w:val="none" w:sz="0" w:space="0" w:color="auto"/>
        <w:bottom w:val="none" w:sz="0" w:space="0" w:color="auto"/>
        <w:right w:val="none" w:sz="0" w:space="0" w:color="auto"/>
      </w:divBdr>
    </w:div>
    <w:div w:id="553855537">
      <w:bodyDiv w:val="1"/>
      <w:marLeft w:val="0"/>
      <w:marRight w:val="0"/>
      <w:marTop w:val="0"/>
      <w:marBottom w:val="0"/>
      <w:divBdr>
        <w:top w:val="none" w:sz="0" w:space="0" w:color="auto"/>
        <w:left w:val="none" w:sz="0" w:space="0" w:color="auto"/>
        <w:bottom w:val="none" w:sz="0" w:space="0" w:color="auto"/>
        <w:right w:val="none" w:sz="0" w:space="0" w:color="auto"/>
      </w:divBdr>
      <w:divsChild>
        <w:div w:id="183178059">
          <w:marLeft w:val="0"/>
          <w:marRight w:val="0"/>
          <w:marTop w:val="0"/>
          <w:marBottom w:val="0"/>
          <w:divBdr>
            <w:top w:val="none" w:sz="0" w:space="0" w:color="auto"/>
            <w:left w:val="none" w:sz="0" w:space="0" w:color="auto"/>
            <w:bottom w:val="none" w:sz="0" w:space="0" w:color="auto"/>
            <w:right w:val="none" w:sz="0" w:space="0" w:color="auto"/>
          </w:divBdr>
          <w:divsChild>
            <w:div w:id="1222207869">
              <w:marLeft w:val="0"/>
              <w:marRight w:val="0"/>
              <w:marTop w:val="0"/>
              <w:marBottom w:val="0"/>
              <w:divBdr>
                <w:top w:val="none" w:sz="0" w:space="0" w:color="auto"/>
                <w:left w:val="none" w:sz="0" w:space="0" w:color="auto"/>
                <w:bottom w:val="none" w:sz="0" w:space="0" w:color="auto"/>
                <w:right w:val="none" w:sz="0" w:space="0" w:color="auto"/>
              </w:divBdr>
              <w:divsChild>
                <w:div w:id="12419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9358">
      <w:bodyDiv w:val="1"/>
      <w:marLeft w:val="0"/>
      <w:marRight w:val="0"/>
      <w:marTop w:val="0"/>
      <w:marBottom w:val="0"/>
      <w:divBdr>
        <w:top w:val="none" w:sz="0" w:space="0" w:color="auto"/>
        <w:left w:val="none" w:sz="0" w:space="0" w:color="auto"/>
        <w:bottom w:val="none" w:sz="0" w:space="0" w:color="auto"/>
        <w:right w:val="none" w:sz="0" w:space="0" w:color="auto"/>
      </w:divBdr>
      <w:divsChild>
        <w:div w:id="715785035">
          <w:marLeft w:val="0"/>
          <w:marRight w:val="0"/>
          <w:marTop w:val="0"/>
          <w:marBottom w:val="0"/>
          <w:divBdr>
            <w:top w:val="none" w:sz="0" w:space="0" w:color="auto"/>
            <w:left w:val="none" w:sz="0" w:space="0" w:color="auto"/>
            <w:bottom w:val="none" w:sz="0" w:space="0" w:color="auto"/>
            <w:right w:val="none" w:sz="0" w:space="0" w:color="auto"/>
          </w:divBdr>
          <w:divsChild>
            <w:div w:id="698819571">
              <w:marLeft w:val="0"/>
              <w:marRight w:val="0"/>
              <w:marTop w:val="0"/>
              <w:marBottom w:val="0"/>
              <w:divBdr>
                <w:top w:val="none" w:sz="0" w:space="0" w:color="auto"/>
                <w:left w:val="none" w:sz="0" w:space="0" w:color="auto"/>
                <w:bottom w:val="none" w:sz="0" w:space="0" w:color="auto"/>
                <w:right w:val="none" w:sz="0" w:space="0" w:color="auto"/>
              </w:divBdr>
              <w:divsChild>
                <w:div w:id="12211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82053">
      <w:bodyDiv w:val="1"/>
      <w:marLeft w:val="0"/>
      <w:marRight w:val="0"/>
      <w:marTop w:val="0"/>
      <w:marBottom w:val="0"/>
      <w:divBdr>
        <w:top w:val="none" w:sz="0" w:space="0" w:color="auto"/>
        <w:left w:val="none" w:sz="0" w:space="0" w:color="auto"/>
        <w:bottom w:val="none" w:sz="0" w:space="0" w:color="auto"/>
        <w:right w:val="none" w:sz="0" w:space="0" w:color="auto"/>
      </w:divBdr>
      <w:divsChild>
        <w:div w:id="2001690033">
          <w:marLeft w:val="0"/>
          <w:marRight w:val="0"/>
          <w:marTop w:val="0"/>
          <w:marBottom w:val="0"/>
          <w:divBdr>
            <w:top w:val="none" w:sz="0" w:space="0" w:color="auto"/>
            <w:left w:val="none" w:sz="0" w:space="0" w:color="auto"/>
            <w:bottom w:val="none" w:sz="0" w:space="0" w:color="auto"/>
            <w:right w:val="none" w:sz="0" w:space="0" w:color="auto"/>
          </w:divBdr>
          <w:divsChild>
            <w:div w:id="903836089">
              <w:marLeft w:val="0"/>
              <w:marRight w:val="0"/>
              <w:marTop w:val="0"/>
              <w:marBottom w:val="0"/>
              <w:divBdr>
                <w:top w:val="none" w:sz="0" w:space="0" w:color="auto"/>
                <w:left w:val="none" w:sz="0" w:space="0" w:color="auto"/>
                <w:bottom w:val="none" w:sz="0" w:space="0" w:color="auto"/>
                <w:right w:val="none" w:sz="0" w:space="0" w:color="auto"/>
              </w:divBdr>
              <w:divsChild>
                <w:div w:id="1494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2194">
      <w:bodyDiv w:val="1"/>
      <w:marLeft w:val="0"/>
      <w:marRight w:val="0"/>
      <w:marTop w:val="0"/>
      <w:marBottom w:val="0"/>
      <w:divBdr>
        <w:top w:val="none" w:sz="0" w:space="0" w:color="auto"/>
        <w:left w:val="none" w:sz="0" w:space="0" w:color="auto"/>
        <w:bottom w:val="none" w:sz="0" w:space="0" w:color="auto"/>
        <w:right w:val="none" w:sz="0" w:space="0" w:color="auto"/>
      </w:divBdr>
      <w:divsChild>
        <w:div w:id="1126046281">
          <w:marLeft w:val="0"/>
          <w:marRight w:val="0"/>
          <w:marTop w:val="0"/>
          <w:marBottom w:val="0"/>
          <w:divBdr>
            <w:top w:val="none" w:sz="0" w:space="0" w:color="auto"/>
            <w:left w:val="none" w:sz="0" w:space="0" w:color="auto"/>
            <w:bottom w:val="none" w:sz="0" w:space="0" w:color="auto"/>
            <w:right w:val="none" w:sz="0" w:space="0" w:color="auto"/>
          </w:divBdr>
          <w:divsChild>
            <w:div w:id="780339783">
              <w:marLeft w:val="0"/>
              <w:marRight w:val="0"/>
              <w:marTop w:val="0"/>
              <w:marBottom w:val="0"/>
              <w:divBdr>
                <w:top w:val="none" w:sz="0" w:space="0" w:color="auto"/>
                <w:left w:val="none" w:sz="0" w:space="0" w:color="auto"/>
                <w:bottom w:val="none" w:sz="0" w:space="0" w:color="auto"/>
                <w:right w:val="none" w:sz="0" w:space="0" w:color="auto"/>
              </w:divBdr>
              <w:divsChild>
                <w:div w:id="1627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3355</Words>
  <Characters>19128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VAN W</vt:lpstr>
    </vt:vector>
  </TitlesOfParts>
  <Company>UO Economics</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W</dc:title>
  <dc:subject/>
  <dc:creator>Van Kolpin</dc:creator>
  <cp:keywords/>
  <cp:lastModifiedBy>Microsoft Office User</cp:lastModifiedBy>
  <cp:revision>6</cp:revision>
  <cp:lastPrinted>2013-06-21T06:30:00Z</cp:lastPrinted>
  <dcterms:created xsi:type="dcterms:W3CDTF">2019-10-13T18:13:00Z</dcterms:created>
  <dcterms:modified xsi:type="dcterms:W3CDTF">2019-10-15T08:51:00Z</dcterms:modified>
</cp:coreProperties>
</file>