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A5B2F" w14:textId="77777777" w:rsidR="005F0C5F" w:rsidRPr="0032498A" w:rsidRDefault="005F0C5F" w:rsidP="007B385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outlineLvl w:val="0"/>
        <w:rPr>
          <w:rFonts w:ascii="Arial" w:hAnsi="Arial"/>
          <w:b/>
          <w:sz w:val="36"/>
          <w:lang w:eastAsia="ja-JP"/>
        </w:rPr>
      </w:pPr>
      <w:r w:rsidRPr="0032498A">
        <w:rPr>
          <w:rFonts w:ascii="Arial" w:hAnsi="Arial"/>
          <w:b/>
          <w:sz w:val="36"/>
          <w:lang w:eastAsia="ja-JP"/>
        </w:rPr>
        <w:t>CURRICULUM VITAE</w:t>
      </w:r>
    </w:p>
    <w:p w14:paraId="1238EDB3" w14:textId="77777777" w:rsidR="005F0C5F" w:rsidRPr="0032498A" w:rsidRDefault="005F0C5F" w:rsidP="00110C1F">
      <w:pPr>
        <w:pBdr>
          <w:bottom w:val="single" w:sz="4" w:space="1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2D03946A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jc w:val="center"/>
        <w:rPr>
          <w:rFonts w:ascii="Arial" w:hAnsi="Arial"/>
          <w:sz w:val="28"/>
          <w:lang w:eastAsia="ja-JP"/>
        </w:rPr>
      </w:pPr>
    </w:p>
    <w:p w14:paraId="7D617CAC" w14:textId="77777777" w:rsidR="00110C1F" w:rsidRPr="0032498A" w:rsidRDefault="00110C1F" w:rsidP="007B3858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outlineLvl w:val="0"/>
        <w:rPr>
          <w:rFonts w:ascii="Arial" w:hAnsi="Arial"/>
          <w:b/>
          <w:sz w:val="28"/>
          <w:lang w:eastAsia="ja-JP"/>
        </w:rPr>
      </w:pPr>
      <w:r w:rsidRPr="0032498A">
        <w:rPr>
          <w:rFonts w:ascii="Arial" w:hAnsi="Arial"/>
          <w:b/>
          <w:sz w:val="28"/>
          <w:lang w:eastAsia="ja-JP"/>
        </w:rPr>
        <w:t>NANCY E. SHURTZ</w:t>
      </w:r>
    </w:p>
    <w:p w14:paraId="1FF8CE58" w14:textId="4DCC9FD1" w:rsidR="00110C1F" w:rsidRPr="0032498A" w:rsidRDefault="00110C1F" w:rsidP="00110C1F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/>
          <w:b/>
          <w:sz w:val="28"/>
          <w:lang w:eastAsia="ja-JP"/>
        </w:rPr>
      </w:pPr>
      <w:r w:rsidRPr="0032498A">
        <w:rPr>
          <w:rFonts w:ascii="Arial" w:hAnsi="Arial"/>
          <w:b/>
          <w:sz w:val="28"/>
          <w:lang w:eastAsia="ja-JP"/>
        </w:rPr>
        <w:t>Bernard</w:t>
      </w:r>
      <w:r w:rsidR="009D6928">
        <w:rPr>
          <w:rFonts w:ascii="Arial" w:hAnsi="Arial"/>
          <w:b/>
          <w:sz w:val="28"/>
          <w:lang w:eastAsia="ja-JP"/>
        </w:rPr>
        <w:t xml:space="preserve"> B</w:t>
      </w:r>
      <w:r w:rsidRPr="0032498A">
        <w:rPr>
          <w:rFonts w:ascii="Arial" w:hAnsi="Arial"/>
          <w:b/>
          <w:sz w:val="28"/>
          <w:lang w:eastAsia="ja-JP"/>
        </w:rPr>
        <w:t>. Kliks Chair</w:t>
      </w:r>
    </w:p>
    <w:p w14:paraId="2710C330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University of Oregon</w:t>
      </w:r>
    </w:p>
    <w:p w14:paraId="491CCB46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School of Law</w:t>
      </w:r>
    </w:p>
    <w:p w14:paraId="70AF172A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Eugene, Oregon 97403</w:t>
      </w:r>
    </w:p>
    <w:p w14:paraId="0818A531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3485F0E3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11771520" w14:textId="1D4D23BA" w:rsidR="00110C1F" w:rsidRPr="0032498A" w:rsidRDefault="00110C1F" w:rsidP="007B385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utlineLvl w:val="0"/>
        <w:rPr>
          <w:rFonts w:ascii="Arial" w:hAnsi="Arial"/>
          <w:lang w:eastAsia="ja-JP"/>
        </w:rPr>
      </w:pPr>
      <w:r w:rsidRPr="0032498A">
        <w:rPr>
          <w:rFonts w:ascii="Arial" w:hAnsi="Arial"/>
          <w:b/>
          <w:u w:val="single"/>
          <w:lang w:eastAsia="ja-JP"/>
        </w:rPr>
        <w:t>EDUCATIONAL HISTORY</w:t>
      </w:r>
    </w:p>
    <w:p w14:paraId="20722C3E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Fonts w:ascii="Arial" w:hAnsi="Arial"/>
          <w:lang w:eastAsia="ja-JP"/>
        </w:rPr>
      </w:pPr>
    </w:p>
    <w:p w14:paraId="5718022A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160" w:hanging="216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ab/>
        <w:t>1976-77</w:t>
      </w:r>
      <w:r w:rsidRPr="0032498A">
        <w:rPr>
          <w:rFonts w:ascii="Arial" w:hAnsi="Arial"/>
          <w:lang w:eastAsia="ja-JP"/>
        </w:rPr>
        <w:tab/>
        <w:t xml:space="preserve">LL.M. (Taxation), Georgetown University Law Center, Washington, </w:t>
      </w:r>
      <w:r w:rsidRPr="0032498A">
        <w:rPr>
          <w:rFonts w:ascii="Arial" w:hAnsi="Arial"/>
          <w:lang w:eastAsia="ja-JP"/>
        </w:rPr>
        <w:tab/>
        <w:t>D.C.</w:t>
      </w:r>
    </w:p>
    <w:p w14:paraId="4F17F593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6534ECF4" w14:textId="77777777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160" w:hanging="144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1970-72</w:t>
      </w:r>
      <w:r w:rsidRPr="0032498A">
        <w:rPr>
          <w:rFonts w:ascii="Arial" w:hAnsi="Arial"/>
          <w:lang w:eastAsia="ja-JP"/>
        </w:rPr>
        <w:tab/>
        <w:t>J.D., Ohio State University, College of Law, Columbus, Ohio, December, 1972</w:t>
      </w:r>
    </w:p>
    <w:p w14:paraId="3A7343B4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ab/>
      </w:r>
      <w:r w:rsidRPr="0032498A">
        <w:rPr>
          <w:rFonts w:ascii="Arial" w:hAnsi="Arial"/>
          <w:lang w:eastAsia="ja-JP"/>
        </w:rPr>
        <w:tab/>
        <w:t>National Law Center, Washington, D.C. summer of 1972</w:t>
      </w:r>
    </w:p>
    <w:p w14:paraId="72F91BEA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16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Notre Dame Law School, summer program, London, England, 1971</w:t>
      </w:r>
    </w:p>
    <w:p w14:paraId="59B0E3CE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72204327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ab/>
        <w:t>1966-70</w:t>
      </w:r>
      <w:r w:rsidRPr="0032498A">
        <w:rPr>
          <w:rFonts w:ascii="Arial" w:hAnsi="Arial"/>
          <w:lang w:eastAsia="ja-JP"/>
        </w:rPr>
        <w:tab/>
        <w:t>B.A. (Political Science), University of Cincinnati, Cincinnati, Ohio</w:t>
      </w:r>
    </w:p>
    <w:p w14:paraId="5ABD2FE5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160" w:hanging="144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ab/>
      </w:r>
      <w:r w:rsidRPr="0032498A">
        <w:rPr>
          <w:rFonts w:ascii="Arial" w:hAnsi="Arial"/>
          <w:lang w:eastAsia="ja-JP"/>
        </w:rPr>
        <w:tab/>
        <w:t>Harvard University, Cambridge, Massachusetts, summer of 1968</w:t>
      </w:r>
    </w:p>
    <w:p w14:paraId="26E3406E" w14:textId="77777777" w:rsidR="00110C1F" w:rsidRPr="0032498A" w:rsidRDefault="00110C1F" w:rsidP="00510C90">
      <w:pPr>
        <w:tabs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160" w:hanging="144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ab/>
        <w:t>Chapman College, World Campus Afloat, 1969-1970 academic year</w:t>
      </w:r>
    </w:p>
    <w:p w14:paraId="772B8670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Fonts w:ascii="Arial" w:hAnsi="Arial"/>
          <w:lang w:eastAsia="ja-JP"/>
        </w:rPr>
      </w:pPr>
    </w:p>
    <w:p w14:paraId="5BD165A8" w14:textId="77777777" w:rsidR="00110C1F" w:rsidRPr="0032498A" w:rsidRDefault="00110C1F" w:rsidP="007B385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utlineLvl w:val="0"/>
        <w:rPr>
          <w:rFonts w:ascii="Arial" w:hAnsi="Arial"/>
          <w:lang w:eastAsia="ja-JP"/>
        </w:rPr>
      </w:pPr>
      <w:r w:rsidRPr="0032498A">
        <w:rPr>
          <w:rFonts w:ascii="Arial" w:hAnsi="Arial"/>
          <w:b/>
          <w:u w:val="single"/>
          <w:lang w:eastAsia="ja-JP"/>
        </w:rPr>
        <w:t>PROFESSIONAL EXPERIENCE</w:t>
      </w:r>
    </w:p>
    <w:p w14:paraId="0B35B853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26ECF6E9" w14:textId="77777777" w:rsidR="00110C1F" w:rsidRPr="0032498A" w:rsidRDefault="00F7139B" w:rsidP="007B3858">
      <w:pPr>
        <w:tabs>
          <w:tab w:val="left" w:pos="-1440"/>
          <w:tab w:val="left" w:pos="-720"/>
        </w:tabs>
        <w:ind w:left="2160" w:hanging="1800"/>
        <w:outlineLvl w:val="0"/>
        <w:rPr>
          <w:rFonts w:ascii="Arial" w:hAnsi="Arial"/>
          <w:lang w:eastAsia="ja-JP"/>
        </w:rPr>
      </w:pPr>
      <w:r w:rsidRPr="0032498A">
        <w:rPr>
          <w:rFonts w:ascii="Arial" w:hAnsi="Arial"/>
          <w:b/>
          <w:i/>
          <w:lang w:eastAsia="ja-JP"/>
        </w:rPr>
        <w:t>August</w:t>
      </w:r>
      <w:r w:rsidR="00110C1F" w:rsidRPr="0032498A">
        <w:rPr>
          <w:rFonts w:ascii="Arial" w:hAnsi="Arial"/>
          <w:b/>
          <w:i/>
          <w:lang w:eastAsia="ja-JP"/>
        </w:rPr>
        <w:t xml:space="preserve"> 1982 to the present</w:t>
      </w:r>
    </w:p>
    <w:p w14:paraId="6BC9094E" w14:textId="530D7786" w:rsidR="00110C1F" w:rsidRPr="0032498A" w:rsidRDefault="00110C1F" w:rsidP="007B3858">
      <w:pPr>
        <w:tabs>
          <w:tab w:val="left" w:pos="-1440"/>
          <w:tab w:val="left" w:pos="-720"/>
        </w:tabs>
        <w:ind w:left="720"/>
        <w:outlineLvl w:val="0"/>
        <w:rPr>
          <w:rFonts w:ascii="Arial" w:hAnsi="Arial"/>
          <w:lang w:eastAsia="ja-JP"/>
        </w:rPr>
      </w:pPr>
      <w:r w:rsidRPr="0032498A">
        <w:rPr>
          <w:rFonts w:ascii="Arial" w:hAnsi="Arial"/>
          <w:b/>
          <w:smallCaps/>
          <w:lang w:eastAsia="ja-JP"/>
        </w:rPr>
        <w:t xml:space="preserve">Professor, University of Oregon </w:t>
      </w:r>
      <w:r w:rsidR="001569E2" w:rsidRPr="0032498A">
        <w:rPr>
          <w:rFonts w:ascii="Arial" w:hAnsi="Arial"/>
          <w:b/>
          <w:smallCaps/>
          <w:lang w:eastAsia="ja-JP"/>
        </w:rPr>
        <w:t>School of Law</w:t>
      </w:r>
      <w:r w:rsidR="009D6928">
        <w:rPr>
          <w:rFonts w:ascii="Arial" w:hAnsi="Arial"/>
          <w:b/>
          <w:smallCaps/>
          <w:lang w:eastAsia="ja-JP"/>
        </w:rPr>
        <w:t>,</w:t>
      </w:r>
      <w:r w:rsidRPr="0032498A">
        <w:rPr>
          <w:rFonts w:ascii="Arial" w:hAnsi="Arial"/>
          <w:b/>
          <w:smallCaps/>
          <w:lang w:eastAsia="ja-JP"/>
        </w:rPr>
        <w:t xml:space="preserve"> (Eugene, Oregon)</w:t>
      </w:r>
    </w:p>
    <w:p w14:paraId="11F2CD36" w14:textId="6B0DFBB3" w:rsidR="006A170F" w:rsidRDefault="00110C1F" w:rsidP="001569E2">
      <w:pPr>
        <w:tabs>
          <w:tab w:val="left" w:pos="-1440"/>
          <w:tab w:val="left" w:pos="-720"/>
        </w:tabs>
        <w:ind w:left="720"/>
        <w:rPr>
          <w:rFonts w:ascii="Arial" w:hAnsi="Arial"/>
          <w:lang w:eastAsia="ja-JP"/>
        </w:rPr>
      </w:pPr>
      <w:r w:rsidRPr="00D4305F">
        <w:rPr>
          <w:rFonts w:ascii="Arial" w:hAnsi="Arial"/>
          <w:u w:val="single"/>
          <w:lang w:eastAsia="ja-JP"/>
        </w:rPr>
        <w:t xml:space="preserve">Courses </w:t>
      </w:r>
      <w:r w:rsidR="006A170F" w:rsidRPr="00D4305F">
        <w:rPr>
          <w:rFonts w:ascii="Arial" w:hAnsi="Arial"/>
          <w:u w:val="single"/>
          <w:lang w:eastAsia="ja-JP"/>
        </w:rPr>
        <w:t xml:space="preserve">currently </w:t>
      </w:r>
      <w:r w:rsidRPr="00D4305F">
        <w:rPr>
          <w:rFonts w:ascii="Arial" w:hAnsi="Arial"/>
          <w:u w:val="single"/>
          <w:lang w:eastAsia="ja-JP"/>
        </w:rPr>
        <w:t>taught</w:t>
      </w:r>
      <w:r w:rsidRPr="0032498A">
        <w:rPr>
          <w:rFonts w:ascii="Arial" w:hAnsi="Arial"/>
          <w:lang w:eastAsia="ja-JP"/>
        </w:rPr>
        <w:t xml:space="preserve">:  </w:t>
      </w:r>
      <w:r w:rsidR="006A170F" w:rsidRPr="0032498A">
        <w:rPr>
          <w:rFonts w:ascii="Arial" w:hAnsi="Arial"/>
          <w:lang w:eastAsia="ja-JP"/>
        </w:rPr>
        <w:t>Business Planning; Estate Planning</w:t>
      </w:r>
      <w:r w:rsidR="00D4305F">
        <w:rPr>
          <w:rFonts w:ascii="Arial" w:hAnsi="Arial"/>
          <w:lang w:eastAsia="ja-JP"/>
        </w:rPr>
        <w:t>;</w:t>
      </w:r>
      <w:r w:rsidR="00D4305F" w:rsidRPr="00D4305F">
        <w:rPr>
          <w:rFonts w:ascii="Arial" w:hAnsi="Arial"/>
          <w:lang w:eastAsia="ja-JP"/>
        </w:rPr>
        <w:t xml:space="preserve"> </w:t>
      </w:r>
      <w:r w:rsidR="00D4305F" w:rsidRPr="0032498A">
        <w:rPr>
          <w:rFonts w:ascii="Arial" w:hAnsi="Arial"/>
          <w:lang w:eastAsia="ja-JP"/>
        </w:rPr>
        <w:t>Individual Income Tax;</w:t>
      </w:r>
      <w:r w:rsidR="006A170F" w:rsidRPr="0032498A">
        <w:rPr>
          <w:rFonts w:ascii="Arial" w:hAnsi="Arial"/>
          <w:lang w:eastAsia="ja-JP"/>
        </w:rPr>
        <w:t xml:space="preserve"> </w:t>
      </w:r>
      <w:r w:rsidR="00280407">
        <w:rPr>
          <w:rFonts w:ascii="Arial" w:hAnsi="Arial"/>
          <w:lang w:eastAsia="ja-JP"/>
        </w:rPr>
        <w:t>Tax Policy.</w:t>
      </w:r>
    </w:p>
    <w:p w14:paraId="1A76EC2D" w14:textId="08C1ACDD" w:rsidR="00110C1F" w:rsidRPr="0032498A" w:rsidRDefault="006A170F" w:rsidP="001569E2">
      <w:pPr>
        <w:tabs>
          <w:tab w:val="left" w:pos="-1440"/>
          <w:tab w:val="left" w:pos="-720"/>
        </w:tabs>
        <w:ind w:left="720"/>
        <w:rPr>
          <w:rFonts w:ascii="Arial" w:hAnsi="Arial"/>
          <w:lang w:eastAsia="ja-JP"/>
        </w:rPr>
      </w:pPr>
      <w:r w:rsidRPr="00D4305F">
        <w:rPr>
          <w:rFonts w:ascii="Arial" w:hAnsi="Arial"/>
          <w:u w:val="single"/>
          <w:lang w:eastAsia="ja-JP"/>
        </w:rPr>
        <w:t>Course</w:t>
      </w:r>
      <w:r w:rsidR="00D4305F" w:rsidRPr="00D4305F">
        <w:rPr>
          <w:rFonts w:ascii="Arial" w:hAnsi="Arial"/>
          <w:u w:val="single"/>
          <w:lang w:eastAsia="ja-JP"/>
        </w:rPr>
        <w:t>s</w:t>
      </w:r>
      <w:r w:rsidRPr="00D4305F">
        <w:rPr>
          <w:rFonts w:ascii="Arial" w:hAnsi="Arial"/>
          <w:u w:val="single"/>
          <w:lang w:eastAsia="ja-JP"/>
        </w:rPr>
        <w:t xml:space="preserve"> previously taught</w:t>
      </w:r>
      <w:r>
        <w:rPr>
          <w:rFonts w:ascii="Arial" w:hAnsi="Arial"/>
          <w:lang w:eastAsia="ja-JP"/>
        </w:rPr>
        <w:t>:</w:t>
      </w:r>
      <w:r w:rsidR="009D6928">
        <w:rPr>
          <w:rFonts w:ascii="Arial" w:hAnsi="Arial"/>
          <w:lang w:eastAsia="ja-JP"/>
        </w:rPr>
        <w:t xml:space="preserve"> </w:t>
      </w:r>
      <w:r>
        <w:rPr>
          <w:rFonts w:ascii="Arial" w:hAnsi="Arial"/>
          <w:lang w:eastAsia="ja-JP"/>
        </w:rPr>
        <w:t xml:space="preserve"> </w:t>
      </w:r>
      <w:r w:rsidR="00280407" w:rsidRPr="0032498A">
        <w:rPr>
          <w:rFonts w:ascii="Arial" w:hAnsi="Arial"/>
          <w:lang w:eastAsia="ja-JP"/>
        </w:rPr>
        <w:t>Accounting for Lawyers</w:t>
      </w:r>
      <w:r w:rsidR="00280407">
        <w:rPr>
          <w:rFonts w:ascii="Arial" w:hAnsi="Arial"/>
          <w:lang w:eastAsia="ja-JP"/>
        </w:rPr>
        <w:t>;</w:t>
      </w:r>
      <w:r w:rsidR="00280407" w:rsidRPr="0032498A">
        <w:rPr>
          <w:rFonts w:ascii="Arial" w:hAnsi="Arial"/>
          <w:lang w:eastAsia="ja-JP"/>
        </w:rPr>
        <w:t xml:space="preserve"> </w:t>
      </w:r>
      <w:r w:rsidR="00110C1F" w:rsidRPr="0032498A">
        <w:rPr>
          <w:rFonts w:ascii="Arial" w:hAnsi="Arial"/>
          <w:lang w:eastAsia="ja-JP"/>
        </w:rPr>
        <w:t>Corporate Tax;</w:t>
      </w:r>
      <w:r w:rsidR="00C64CB6">
        <w:rPr>
          <w:rFonts w:ascii="Arial" w:hAnsi="Arial"/>
          <w:lang w:eastAsia="ja-JP"/>
        </w:rPr>
        <w:t xml:space="preserve"> </w:t>
      </w:r>
      <w:r w:rsidR="00280407" w:rsidRPr="0032498A">
        <w:rPr>
          <w:rFonts w:ascii="Arial" w:hAnsi="Arial"/>
          <w:lang w:eastAsia="ja-JP"/>
        </w:rPr>
        <w:t>Environmental Policy</w:t>
      </w:r>
      <w:r w:rsidR="00280407">
        <w:rPr>
          <w:rFonts w:ascii="Arial" w:hAnsi="Arial"/>
          <w:lang w:eastAsia="ja-JP"/>
        </w:rPr>
        <w:t xml:space="preserve"> &amp;</w:t>
      </w:r>
      <w:r w:rsidR="00280407" w:rsidRPr="0032498A">
        <w:rPr>
          <w:rFonts w:ascii="Arial" w:hAnsi="Arial"/>
          <w:lang w:eastAsia="ja-JP"/>
        </w:rPr>
        <w:t xml:space="preserve"> Marketplace Economics</w:t>
      </w:r>
      <w:r w:rsidR="00280407">
        <w:rPr>
          <w:rFonts w:ascii="Arial" w:hAnsi="Arial"/>
          <w:lang w:eastAsia="ja-JP"/>
        </w:rPr>
        <w:t xml:space="preserve">; </w:t>
      </w:r>
      <w:r w:rsidR="00280407" w:rsidRPr="0032498A">
        <w:rPr>
          <w:rFonts w:ascii="Arial" w:hAnsi="Arial"/>
          <w:lang w:eastAsia="ja-JP"/>
        </w:rPr>
        <w:t>Gift and Estate Tax;</w:t>
      </w:r>
      <w:r w:rsidR="00110C1F" w:rsidRPr="0032498A">
        <w:rPr>
          <w:rFonts w:ascii="Arial" w:hAnsi="Arial"/>
          <w:lang w:eastAsia="ja-JP"/>
        </w:rPr>
        <w:t xml:space="preserve"> Partnership Tax; </w:t>
      </w:r>
      <w:r w:rsidR="00280407" w:rsidRPr="0032498A">
        <w:rPr>
          <w:rFonts w:ascii="Arial" w:hAnsi="Arial"/>
          <w:lang w:eastAsia="ja-JP"/>
        </w:rPr>
        <w:t xml:space="preserve">Poverty Law; </w:t>
      </w:r>
      <w:r w:rsidR="00110C1F" w:rsidRPr="0032498A">
        <w:rPr>
          <w:rFonts w:ascii="Arial" w:hAnsi="Arial"/>
          <w:lang w:eastAsia="ja-JP"/>
        </w:rPr>
        <w:t xml:space="preserve">Professional Responsibility; </w:t>
      </w:r>
      <w:r w:rsidR="00280407" w:rsidRPr="0032498A">
        <w:rPr>
          <w:rFonts w:ascii="Arial" w:hAnsi="Arial"/>
          <w:lang w:eastAsia="ja-JP"/>
        </w:rPr>
        <w:t xml:space="preserve">State and Local Tax; Sustainable Tax &amp; Business Practice; </w:t>
      </w:r>
      <w:r w:rsidR="00110C1F" w:rsidRPr="0032498A">
        <w:rPr>
          <w:rFonts w:ascii="Arial" w:hAnsi="Arial"/>
          <w:lang w:eastAsia="ja-JP"/>
        </w:rPr>
        <w:t xml:space="preserve">Women and the Law; Tax Planning &amp; Drafting, </w:t>
      </w:r>
      <w:r w:rsidR="00280407" w:rsidRPr="0032498A">
        <w:rPr>
          <w:rFonts w:ascii="Arial" w:hAnsi="Arial"/>
          <w:lang w:eastAsia="ja-JP"/>
        </w:rPr>
        <w:t>Tax Policy</w:t>
      </w:r>
      <w:r w:rsidR="00280407">
        <w:rPr>
          <w:rFonts w:ascii="Arial" w:hAnsi="Arial"/>
          <w:lang w:eastAsia="ja-JP"/>
        </w:rPr>
        <w:t xml:space="preserve">. </w:t>
      </w:r>
    </w:p>
    <w:p w14:paraId="5F4F311E" w14:textId="77777777" w:rsidR="00110C1F" w:rsidRPr="0032498A" w:rsidRDefault="00110C1F" w:rsidP="001569E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160" w:hanging="1440"/>
        <w:rPr>
          <w:rFonts w:ascii="Arial" w:hAnsi="Arial"/>
          <w:lang w:eastAsia="ja-JP"/>
        </w:rPr>
      </w:pPr>
    </w:p>
    <w:p w14:paraId="7C1C43A1" w14:textId="77777777" w:rsidR="00110C1F" w:rsidRPr="0032498A" w:rsidRDefault="00F7139B" w:rsidP="007B3858">
      <w:pPr>
        <w:tabs>
          <w:tab w:val="left" w:pos="-1440"/>
          <w:tab w:val="left" w:pos="-720"/>
        </w:tabs>
        <w:ind w:left="1620" w:hanging="1260"/>
        <w:outlineLvl w:val="0"/>
        <w:rPr>
          <w:rFonts w:ascii="Arial" w:hAnsi="Arial"/>
          <w:lang w:eastAsia="ja-JP"/>
        </w:rPr>
      </w:pPr>
      <w:r w:rsidRPr="0032498A">
        <w:rPr>
          <w:rFonts w:ascii="Arial" w:hAnsi="Arial"/>
          <w:b/>
          <w:bCs/>
          <w:i/>
          <w:iCs/>
          <w:lang w:eastAsia="ja-JP"/>
        </w:rPr>
        <w:t>July</w:t>
      </w:r>
      <w:r w:rsidR="00110C1F" w:rsidRPr="0032498A">
        <w:rPr>
          <w:rFonts w:ascii="Arial" w:hAnsi="Arial"/>
          <w:b/>
          <w:i/>
          <w:lang w:eastAsia="ja-JP"/>
        </w:rPr>
        <w:t xml:space="preserve"> 1978 to </w:t>
      </w:r>
      <w:r w:rsidRPr="0032498A">
        <w:rPr>
          <w:rFonts w:ascii="Arial" w:hAnsi="Arial"/>
          <w:b/>
          <w:i/>
          <w:lang w:eastAsia="ja-JP"/>
        </w:rPr>
        <w:t>July</w:t>
      </w:r>
      <w:r w:rsidR="00110C1F" w:rsidRPr="0032498A">
        <w:rPr>
          <w:rFonts w:ascii="Arial" w:hAnsi="Arial"/>
          <w:b/>
          <w:i/>
          <w:lang w:eastAsia="ja-JP"/>
        </w:rPr>
        <w:t xml:space="preserve"> 1982</w:t>
      </w:r>
    </w:p>
    <w:p w14:paraId="635B81BB" w14:textId="77777777" w:rsidR="00110C1F" w:rsidRPr="0032498A" w:rsidRDefault="00110C1F" w:rsidP="001569E2">
      <w:pPr>
        <w:tabs>
          <w:tab w:val="left" w:pos="-1440"/>
          <w:tab w:val="left" w:pos="-720"/>
        </w:tabs>
        <w:ind w:left="720"/>
        <w:rPr>
          <w:rFonts w:ascii="Arial" w:hAnsi="Arial"/>
          <w:lang w:eastAsia="ja-JP"/>
        </w:rPr>
      </w:pPr>
      <w:r w:rsidRPr="0032498A">
        <w:rPr>
          <w:rFonts w:ascii="Arial" w:hAnsi="Arial"/>
          <w:b/>
          <w:smallCaps/>
          <w:lang w:eastAsia="ja-JP"/>
        </w:rPr>
        <w:t>Associate Professor, Wharton School, Department of Legal Studies, University of Pennsylvania, (Philadelphia, Pennsylvania)</w:t>
      </w:r>
    </w:p>
    <w:p w14:paraId="488CC1B8" w14:textId="1399BFD3" w:rsidR="00110C1F" w:rsidRPr="0032498A" w:rsidRDefault="00110C1F" w:rsidP="001569E2">
      <w:pPr>
        <w:tabs>
          <w:tab w:val="left" w:pos="-1440"/>
          <w:tab w:val="left" w:pos="-720"/>
        </w:tabs>
        <w:ind w:left="720"/>
        <w:rPr>
          <w:rFonts w:ascii="Arial" w:hAnsi="Arial"/>
          <w:lang w:eastAsia="ja-JP"/>
        </w:rPr>
      </w:pPr>
      <w:r w:rsidRPr="00014CF8">
        <w:rPr>
          <w:rFonts w:ascii="Arial" w:hAnsi="Arial"/>
          <w:u w:val="single"/>
          <w:lang w:eastAsia="ja-JP"/>
        </w:rPr>
        <w:t>Courses taught</w:t>
      </w:r>
      <w:r w:rsidR="00014CF8" w:rsidRPr="00014CF8">
        <w:rPr>
          <w:rFonts w:ascii="Arial" w:hAnsi="Arial"/>
          <w:u w:val="single"/>
          <w:lang w:eastAsia="ja-JP"/>
        </w:rPr>
        <w:t xml:space="preserve"> in Business School</w:t>
      </w:r>
      <w:r w:rsidRPr="0032498A">
        <w:rPr>
          <w:rFonts w:ascii="Arial" w:hAnsi="Arial"/>
          <w:lang w:eastAsia="ja-JP"/>
        </w:rPr>
        <w:t xml:space="preserve">:  </w:t>
      </w:r>
      <w:r w:rsidR="00014CF8" w:rsidRPr="0032498A">
        <w:rPr>
          <w:rFonts w:ascii="Arial" w:hAnsi="Arial"/>
          <w:lang w:eastAsia="ja-JP"/>
        </w:rPr>
        <w:t>Administrative Regulation of Business; Introduction to Law; Law of Antitrust and Trade Regulations;</w:t>
      </w:r>
      <w:r w:rsidR="00014CF8">
        <w:rPr>
          <w:rFonts w:ascii="Arial" w:hAnsi="Arial"/>
          <w:lang w:eastAsia="ja-JP"/>
        </w:rPr>
        <w:t xml:space="preserve"> </w:t>
      </w:r>
      <w:r w:rsidRPr="0032498A">
        <w:rPr>
          <w:rFonts w:ascii="Arial" w:hAnsi="Arial"/>
          <w:lang w:eastAsia="ja-JP"/>
        </w:rPr>
        <w:t xml:space="preserve">Legal Aspects of Commercial Transactions; Seminar in Tax Policy.  </w:t>
      </w:r>
    </w:p>
    <w:p w14:paraId="7EC5D3EE" w14:textId="11B8AA49" w:rsidR="009D6928" w:rsidRPr="00F31BA7" w:rsidRDefault="00110C1F" w:rsidP="00F31BA7">
      <w:pPr>
        <w:tabs>
          <w:tab w:val="left" w:pos="-1440"/>
          <w:tab w:val="left" w:pos="-720"/>
        </w:tabs>
        <w:ind w:left="720"/>
        <w:rPr>
          <w:rFonts w:ascii="Arial" w:hAnsi="Arial"/>
          <w:lang w:eastAsia="ja-JP"/>
        </w:rPr>
      </w:pPr>
      <w:r w:rsidRPr="00014CF8">
        <w:rPr>
          <w:rFonts w:ascii="Arial" w:hAnsi="Arial"/>
          <w:u w:val="single"/>
          <w:lang w:eastAsia="ja-JP"/>
        </w:rPr>
        <w:t>Course taught in Liberal Studies Program, School of Education</w:t>
      </w:r>
      <w:r w:rsidRPr="0032498A">
        <w:rPr>
          <w:rFonts w:ascii="Arial" w:hAnsi="Arial"/>
          <w:lang w:eastAsia="ja-JP"/>
        </w:rPr>
        <w:t>:  Science as the Basis of Public Policy.</w:t>
      </w:r>
    </w:p>
    <w:p w14:paraId="158CE8CD" w14:textId="77777777" w:rsidR="009D6928" w:rsidRDefault="009D6928" w:rsidP="007B3858">
      <w:pPr>
        <w:tabs>
          <w:tab w:val="left" w:pos="-1440"/>
          <w:tab w:val="left" w:pos="-720"/>
        </w:tabs>
        <w:ind w:left="1620" w:hanging="1260"/>
        <w:outlineLvl w:val="0"/>
        <w:rPr>
          <w:rFonts w:ascii="Arial" w:hAnsi="Arial"/>
          <w:b/>
          <w:i/>
          <w:lang w:eastAsia="ja-JP"/>
        </w:rPr>
      </w:pPr>
    </w:p>
    <w:p w14:paraId="6D4648D9" w14:textId="66062A2D" w:rsidR="007912C0" w:rsidRPr="0032498A" w:rsidRDefault="004630F4" w:rsidP="007B3858">
      <w:pPr>
        <w:tabs>
          <w:tab w:val="left" w:pos="-1440"/>
          <w:tab w:val="left" w:pos="-720"/>
        </w:tabs>
        <w:ind w:left="1620" w:hanging="1260"/>
        <w:outlineLvl w:val="0"/>
        <w:rPr>
          <w:rFonts w:ascii="Arial" w:hAnsi="Arial"/>
          <w:b/>
          <w:i/>
          <w:lang w:eastAsia="ja-JP"/>
        </w:rPr>
      </w:pPr>
      <w:r w:rsidRPr="0032498A">
        <w:rPr>
          <w:rFonts w:ascii="Arial" w:hAnsi="Arial"/>
          <w:b/>
          <w:i/>
          <w:lang w:eastAsia="ja-JP"/>
        </w:rPr>
        <w:t>Aug 2009 to</w:t>
      </w:r>
      <w:r w:rsidR="007912C0" w:rsidRPr="0032498A">
        <w:rPr>
          <w:rFonts w:ascii="Arial" w:hAnsi="Arial"/>
          <w:b/>
          <w:i/>
          <w:lang w:eastAsia="ja-JP"/>
        </w:rPr>
        <w:t xml:space="preserve"> July 2010</w:t>
      </w:r>
      <w:r w:rsidRPr="0032498A">
        <w:rPr>
          <w:rFonts w:ascii="Arial" w:hAnsi="Arial"/>
          <w:b/>
          <w:i/>
          <w:lang w:eastAsia="ja-JP"/>
        </w:rPr>
        <w:t xml:space="preserve"> and S</w:t>
      </w:r>
      <w:r w:rsidR="007912C0" w:rsidRPr="0032498A">
        <w:rPr>
          <w:rFonts w:ascii="Arial" w:hAnsi="Arial"/>
          <w:b/>
          <w:i/>
          <w:lang w:eastAsia="ja-JP"/>
        </w:rPr>
        <w:t>pring 2011</w:t>
      </w:r>
    </w:p>
    <w:p w14:paraId="3C659CB3" w14:textId="6FDDA2E7" w:rsidR="007912C0" w:rsidRPr="0032498A" w:rsidRDefault="004630F4" w:rsidP="007B3858">
      <w:pPr>
        <w:tabs>
          <w:tab w:val="left" w:pos="-1440"/>
          <w:tab w:val="left" w:pos="-720"/>
        </w:tabs>
        <w:ind w:left="720"/>
        <w:outlineLvl w:val="0"/>
        <w:rPr>
          <w:rFonts w:ascii="Arial" w:hAnsi="Arial"/>
          <w:b/>
          <w:bCs/>
          <w:smallCaps/>
          <w:lang w:eastAsia="ja-JP"/>
        </w:rPr>
      </w:pPr>
      <w:r w:rsidRPr="0032498A">
        <w:rPr>
          <w:rFonts w:ascii="Arial" w:hAnsi="Arial"/>
          <w:b/>
          <w:bCs/>
          <w:smallCaps/>
          <w:lang w:eastAsia="ja-JP"/>
        </w:rPr>
        <w:t>V</w:t>
      </w:r>
      <w:r w:rsidR="001569E2" w:rsidRPr="0032498A">
        <w:rPr>
          <w:rFonts w:ascii="Arial" w:hAnsi="Arial"/>
          <w:b/>
          <w:bCs/>
          <w:smallCaps/>
          <w:lang w:eastAsia="ja-JP"/>
        </w:rPr>
        <w:t>isiting professor, Stetson Law School</w:t>
      </w:r>
      <w:r w:rsidR="00BB5980">
        <w:rPr>
          <w:rFonts w:ascii="Arial" w:hAnsi="Arial"/>
          <w:b/>
          <w:bCs/>
          <w:smallCaps/>
          <w:lang w:eastAsia="ja-JP"/>
        </w:rPr>
        <w:t>, (Gulfp</w:t>
      </w:r>
      <w:r w:rsidRPr="0032498A">
        <w:rPr>
          <w:rFonts w:ascii="Arial" w:hAnsi="Arial"/>
          <w:b/>
          <w:bCs/>
          <w:smallCaps/>
          <w:lang w:eastAsia="ja-JP"/>
        </w:rPr>
        <w:t>ort, Florida)</w:t>
      </w:r>
    </w:p>
    <w:p w14:paraId="21396036" w14:textId="7941D53D" w:rsidR="004630F4" w:rsidRPr="0032498A" w:rsidRDefault="004630F4" w:rsidP="008B15D7">
      <w:pPr>
        <w:tabs>
          <w:tab w:val="left" w:pos="-1440"/>
          <w:tab w:val="left" w:pos="-720"/>
        </w:tabs>
        <w:ind w:left="720"/>
        <w:rPr>
          <w:rFonts w:ascii="Arial" w:hAnsi="Arial"/>
          <w:b/>
          <w:lang w:eastAsia="ja-JP"/>
        </w:rPr>
      </w:pPr>
      <w:r w:rsidRPr="0032498A">
        <w:rPr>
          <w:rFonts w:ascii="Arial" w:hAnsi="Arial"/>
          <w:lang w:eastAsia="ja-JP"/>
        </w:rPr>
        <w:lastRenderedPageBreak/>
        <w:t>Course</w:t>
      </w:r>
      <w:r w:rsidR="00D001AD" w:rsidRPr="0032498A">
        <w:rPr>
          <w:rFonts w:ascii="Arial" w:hAnsi="Arial"/>
          <w:lang w:eastAsia="ja-JP"/>
        </w:rPr>
        <w:t xml:space="preserve">s taught:  </w:t>
      </w:r>
      <w:r w:rsidR="001C1692" w:rsidRPr="0032498A">
        <w:rPr>
          <w:rFonts w:ascii="Arial" w:hAnsi="Arial"/>
          <w:lang w:eastAsia="ja-JP"/>
        </w:rPr>
        <w:t>Corporate Taxation</w:t>
      </w:r>
      <w:r w:rsidR="001C1692">
        <w:rPr>
          <w:rFonts w:ascii="Arial" w:hAnsi="Arial"/>
          <w:lang w:eastAsia="ja-JP"/>
        </w:rPr>
        <w:t>;</w:t>
      </w:r>
      <w:r w:rsidR="001C1692" w:rsidRPr="0032498A">
        <w:rPr>
          <w:rFonts w:ascii="Arial" w:hAnsi="Arial"/>
          <w:lang w:eastAsia="ja-JP"/>
        </w:rPr>
        <w:t xml:space="preserve"> Estate Planning</w:t>
      </w:r>
      <w:r w:rsidR="001C1692">
        <w:rPr>
          <w:rFonts w:ascii="Arial" w:hAnsi="Arial"/>
          <w:lang w:eastAsia="ja-JP"/>
        </w:rPr>
        <w:t>;</w:t>
      </w:r>
      <w:r w:rsidR="001C1692" w:rsidRPr="0032498A">
        <w:rPr>
          <w:rFonts w:ascii="Arial" w:hAnsi="Arial"/>
          <w:lang w:eastAsia="ja-JP"/>
        </w:rPr>
        <w:t xml:space="preserve"> </w:t>
      </w:r>
      <w:r w:rsidR="00D001AD" w:rsidRPr="0032498A">
        <w:rPr>
          <w:rFonts w:ascii="Arial" w:hAnsi="Arial"/>
          <w:lang w:eastAsia="ja-JP"/>
        </w:rPr>
        <w:t>Federal Income Tax I</w:t>
      </w:r>
      <w:r w:rsidR="007B3858">
        <w:rPr>
          <w:rFonts w:ascii="Arial" w:hAnsi="Arial"/>
          <w:lang w:eastAsia="ja-JP"/>
        </w:rPr>
        <w:t>;</w:t>
      </w:r>
      <w:r w:rsidR="007B3858" w:rsidRPr="0032498A">
        <w:rPr>
          <w:rFonts w:ascii="Arial" w:hAnsi="Arial"/>
          <w:lang w:eastAsia="ja-JP"/>
        </w:rPr>
        <w:t xml:space="preserve"> </w:t>
      </w:r>
      <w:r w:rsidRPr="0032498A">
        <w:rPr>
          <w:rFonts w:ascii="Arial" w:hAnsi="Arial"/>
          <w:lang w:eastAsia="ja-JP"/>
        </w:rPr>
        <w:t>Federal Income Tax II</w:t>
      </w:r>
      <w:r w:rsidR="007B3858">
        <w:rPr>
          <w:rFonts w:ascii="Arial" w:hAnsi="Arial"/>
          <w:lang w:eastAsia="ja-JP"/>
        </w:rPr>
        <w:t>;</w:t>
      </w:r>
      <w:r w:rsidR="007B3858" w:rsidRPr="0032498A">
        <w:rPr>
          <w:rFonts w:ascii="Arial" w:hAnsi="Arial"/>
          <w:lang w:eastAsia="ja-JP"/>
        </w:rPr>
        <w:t xml:space="preserve"> </w:t>
      </w:r>
      <w:r w:rsidRPr="0032498A">
        <w:rPr>
          <w:rFonts w:ascii="Arial" w:hAnsi="Arial"/>
          <w:lang w:eastAsia="ja-JP"/>
        </w:rPr>
        <w:t>Partnership Taxation.</w:t>
      </w:r>
    </w:p>
    <w:p w14:paraId="312CC1A6" w14:textId="77777777" w:rsidR="004630F4" w:rsidRPr="0032498A" w:rsidRDefault="004630F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lang w:eastAsia="ja-JP"/>
        </w:rPr>
      </w:pPr>
    </w:p>
    <w:p w14:paraId="1D0DC277" w14:textId="77777777" w:rsidR="00110C1F" w:rsidRPr="0032498A" w:rsidRDefault="00F7139B" w:rsidP="007B3858">
      <w:pPr>
        <w:tabs>
          <w:tab w:val="left" w:pos="-1440"/>
          <w:tab w:val="left" w:pos="-720"/>
        </w:tabs>
        <w:ind w:left="1620" w:hanging="1260"/>
        <w:outlineLvl w:val="0"/>
        <w:rPr>
          <w:rFonts w:ascii="Arial" w:hAnsi="Arial"/>
          <w:lang w:eastAsia="ja-JP"/>
        </w:rPr>
      </w:pPr>
      <w:r w:rsidRPr="0032498A">
        <w:rPr>
          <w:rFonts w:ascii="Arial" w:hAnsi="Arial"/>
          <w:b/>
          <w:i/>
          <w:lang w:eastAsia="ja-JP"/>
        </w:rPr>
        <w:t>July</w:t>
      </w:r>
      <w:r w:rsidR="00110C1F" w:rsidRPr="0032498A">
        <w:rPr>
          <w:rFonts w:ascii="Arial" w:hAnsi="Arial"/>
          <w:b/>
          <w:i/>
          <w:lang w:eastAsia="ja-JP"/>
        </w:rPr>
        <w:t xml:space="preserve"> 1977 to </w:t>
      </w:r>
      <w:r w:rsidRPr="0032498A">
        <w:rPr>
          <w:rFonts w:ascii="Arial" w:hAnsi="Arial"/>
          <w:b/>
          <w:i/>
          <w:lang w:eastAsia="ja-JP"/>
        </w:rPr>
        <w:t>July</w:t>
      </w:r>
      <w:r w:rsidR="00110C1F" w:rsidRPr="0032498A">
        <w:rPr>
          <w:rFonts w:ascii="Arial" w:hAnsi="Arial"/>
          <w:b/>
          <w:i/>
          <w:lang w:eastAsia="ja-JP"/>
        </w:rPr>
        <w:t xml:space="preserve"> 1978</w:t>
      </w:r>
    </w:p>
    <w:p w14:paraId="33EA1BCF" w14:textId="77777777" w:rsidR="00110C1F" w:rsidRPr="0032498A" w:rsidRDefault="00110C1F" w:rsidP="008B15D7">
      <w:pPr>
        <w:tabs>
          <w:tab w:val="left" w:pos="-1440"/>
          <w:tab w:val="left" w:pos="-720"/>
        </w:tabs>
        <w:ind w:left="720"/>
        <w:rPr>
          <w:rFonts w:ascii="Arial" w:hAnsi="Arial"/>
          <w:lang w:eastAsia="ja-JP"/>
        </w:rPr>
      </w:pPr>
      <w:r w:rsidRPr="0032498A">
        <w:rPr>
          <w:rFonts w:ascii="Arial" w:hAnsi="Arial"/>
          <w:b/>
          <w:smallCaps/>
          <w:lang w:eastAsia="ja-JP"/>
        </w:rPr>
        <w:t>Associate, Ginsburg, Feldman &amp; Bress, (1700 Pennsylvania Ave., N.W., Washington, D.C.)</w:t>
      </w:r>
    </w:p>
    <w:p w14:paraId="3739A01A" w14:textId="029CB269" w:rsidR="00110C1F" w:rsidRPr="0032498A" w:rsidRDefault="00110C1F" w:rsidP="008B15D7">
      <w:pPr>
        <w:tabs>
          <w:tab w:val="left" w:pos="-1440"/>
          <w:tab w:val="left" w:pos="-720"/>
        </w:tabs>
        <w:ind w:left="72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 xml:space="preserve">Area of practice: </w:t>
      </w:r>
      <w:r w:rsidR="009D6928">
        <w:rPr>
          <w:rFonts w:ascii="Arial" w:hAnsi="Arial"/>
          <w:lang w:eastAsia="ja-JP"/>
        </w:rPr>
        <w:t xml:space="preserve"> </w:t>
      </w:r>
      <w:r w:rsidRPr="0032498A">
        <w:rPr>
          <w:rFonts w:ascii="Arial" w:hAnsi="Arial"/>
          <w:lang w:eastAsia="ja-JP"/>
        </w:rPr>
        <w:t>Tax Department and Energy Department.</w:t>
      </w:r>
    </w:p>
    <w:p w14:paraId="38BFDF5C" w14:textId="77777777" w:rsidR="00110C1F" w:rsidRPr="0032498A" w:rsidRDefault="00110C1F" w:rsidP="001569E2">
      <w:pPr>
        <w:tabs>
          <w:tab w:val="left" w:pos="-1440"/>
          <w:tab w:val="left" w:pos="-720"/>
        </w:tabs>
        <w:ind w:left="1620" w:hanging="1260"/>
        <w:rPr>
          <w:rFonts w:ascii="Arial" w:hAnsi="Arial"/>
          <w:b/>
          <w:i/>
          <w:lang w:eastAsia="ja-JP"/>
        </w:rPr>
      </w:pPr>
    </w:p>
    <w:p w14:paraId="33E8A510" w14:textId="77777777" w:rsidR="00110C1F" w:rsidRPr="0032498A" w:rsidRDefault="00F7139B" w:rsidP="007B3858">
      <w:pPr>
        <w:tabs>
          <w:tab w:val="left" w:pos="-1440"/>
          <w:tab w:val="left" w:pos="-720"/>
        </w:tabs>
        <w:ind w:left="1620" w:hanging="1260"/>
        <w:outlineLvl w:val="0"/>
        <w:rPr>
          <w:rFonts w:ascii="Arial" w:hAnsi="Arial"/>
          <w:b/>
          <w:lang w:eastAsia="ja-JP"/>
        </w:rPr>
      </w:pPr>
      <w:r w:rsidRPr="0032498A">
        <w:rPr>
          <w:rFonts w:ascii="Arial" w:hAnsi="Arial"/>
          <w:b/>
          <w:i/>
          <w:lang w:eastAsia="ja-JP"/>
        </w:rPr>
        <w:t>January</w:t>
      </w:r>
      <w:r w:rsidR="00110C1F" w:rsidRPr="0032498A">
        <w:rPr>
          <w:rFonts w:ascii="Arial" w:hAnsi="Arial"/>
          <w:b/>
          <w:i/>
          <w:lang w:eastAsia="ja-JP"/>
        </w:rPr>
        <w:t xml:space="preserve"> 1973 to </w:t>
      </w:r>
      <w:r w:rsidRPr="0032498A">
        <w:rPr>
          <w:rFonts w:ascii="Arial" w:hAnsi="Arial"/>
          <w:b/>
          <w:i/>
          <w:lang w:eastAsia="ja-JP"/>
        </w:rPr>
        <w:t>June</w:t>
      </w:r>
      <w:r w:rsidR="00110C1F" w:rsidRPr="0032498A">
        <w:rPr>
          <w:rFonts w:ascii="Arial" w:hAnsi="Arial"/>
          <w:b/>
          <w:i/>
          <w:lang w:eastAsia="ja-JP"/>
        </w:rPr>
        <w:t xml:space="preserve"> 1977</w:t>
      </w:r>
    </w:p>
    <w:p w14:paraId="7F112C14" w14:textId="77777777" w:rsidR="00110C1F" w:rsidRPr="0032498A" w:rsidRDefault="00110C1F" w:rsidP="008B15D7">
      <w:pPr>
        <w:tabs>
          <w:tab w:val="left" w:pos="-1440"/>
          <w:tab w:val="left" w:pos="-720"/>
        </w:tabs>
        <w:ind w:left="720"/>
        <w:rPr>
          <w:rFonts w:ascii="Arial" w:hAnsi="Arial"/>
          <w:lang w:eastAsia="ja-JP"/>
        </w:rPr>
      </w:pPr>
      <w:r w:rsidRPr="0032498A">
        <w:rPr>
          <w:rFonts w:ascii="Arial" w:hAnsi="Arial"/>
          <w:b/>
          <w:smallCaps/>
          <w:lang w:eastAsia="ja-JP"/>
        </w:rPr>
        <w:t>Associate Professor, Department of Accounting and Business Law, University of Tennessee, (Knoxville, Tennessee)</w:t>
      </w:r>
    </w:p>
    <w:p w14:paraId="1410CFBE" w14:textId="7E510E46" w:rsidR="00110C1F" w:rsidRDefault="00110C1F" w:rsidP="00DA3876">
      <w:pPr>
        <w:tabs>
          <w:tab w:val="left" w:pos="-1440"/>
          <w:tab w:val="left" w:pos="-720"/>
        </w:tabs>
        <w:ind w:left="72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Courses Taught:  Introduction to the Law</w:t>
      </w:r>
      <w:r w:rsidR="007B3858">
        <w:rPr>
          <w:rFonts w:ascii="Arial" w:hAnsi="Arial"/>
          <w:lang w:eastAsia="ja-JP"/>
        </w:rPr>
        <w:t>;</w:t>
      </w:r>
      <w:r w:rsidR="007B3858" w:rsidRPr="0032498A">
        <w:rPr>
          <w:rFonts w:ascii="Arial" w:hAnsi="Arial"/>
          <w:lang w:eastAsia="ja-JP"/>
        </w:rPr>
        <w:t xml:space="preserve"> </w:t>
      </w:r>
      <w:r w:rsidRPr="0032498A">
        <w:rPr>
          <w:rFonts w:ascii="Arial" w:hAnsi="Arial"/>
          <w:lang w:eastAsia="ja-JP"/>
        </w:rPr>
        <w:t>Contracts</w:t>
      </w:r>
      <w:r w:rsidR="007B3858">
        <w:rPr>
          <w:rFonts w:ascii="Arial" w:hAnsi="Arial"/>
          <w:lang w:eastAsia="ja-JP"/>
        </w:rPr>
        <w:t>;</w:t>
      </w:r>
      <w:r w:rsidR="007B3858" w:rsidRPr="0032498A">
        <w:rPr>
          <w:rFonts w:ascii="Arial" w:hAnsi="Arial"/>
          <w:lang w:eastAsia="ja-JP"/>
        </w:rPr>
        <w:t xml:space="preserve"> </w:t>
      </w:r>
      <w:r w:rsidRPr="0032498A">
        <w:rPr>
          <w:rFonts w:ascii="Arial" w:hAnsi="Arial"/>
          <w:lang w:eastAsia="ja-JP"/>
        </w:rPr>
        <w:t>Corporations &amp; Partnerships</w:t>
      </w:r>
      <w:r w:rsidR="007B3858">
        <w:rPr>
          <w:rFonts w:ascii="Arial" w:hAnsi="Arial"/>
          <w:lang w:eastAsia="ja-JP"/>
        </w:rPr>
        <w:t xml:space="preserve">; </w:t>
      </w:r>
      <w:r w:rsidRPr="0032498A">
        <w:rPr>
          <w:rFonts w:ascii="Arial" w:hAnsi="Arial"/>
          <w:lang w:eastAsia="ja-JP"/>
        </w:rPr>
        <w:t>Administrative Law</w:t>
      </w:r>
      <w:r w:rsidR="007B3858">
        <w:rPr>
          <w:rFonts w:ascii="Arial" w:hAnsi="Arial"/>
          <w:lang w:eastAsia="ja-JP"/>
        </w:rPr>
        <w:t>;</w:t>
      </w:r>
      <w:r w:rsidRPr="0032498A">
        <w:rPr>
          <w:rFonts w:ascii="Arial" w:hAnsi="Arial"/>
          <w:lang w:eastAsia="ja-JP"/>
        </w:rPr>
        <w:t xml:space="preserve"> Income Tax</w:t>
      </w:r>
      <w:r w:rsidR="007B3858">
        <w:rPr>
          <w:rFonts w:ascii="Arial" w:hAnsi="Arial"/>
          <w:lang w:eastAsia="ja-JP"/>
        </w:rPr>
        <w:t>;</w:t>
      </w:r>
      <w:r w:rsidR="007B3858" w:rsidRPr="0032498A">
        <w:rPr>
          <w:rFonts w:ascii="Arial" w:hAnsi="Arial"/>
          <w:lang w:eastAsia="ja-JP"/>
        </w:rPr>
        <w:t xml:space="preserve"> </w:t>
      </w:r>
      <w:r w:rsidRPr="0032498A">
        <w:rPr>
          <w:rFonts w:ascii="Arial" w:hAnsi="Arial"/>
          <w:lang w:eastAsia="ja-JP"/>
        </w:rPr>
        <w:t>Corporate Tax</w:t>
      </w:r>
      <w:r w:rsidR="007B3858">
        <w:rPr>
          <w:rFonts w:ascii="Arial" w:hAnsi="Arial"/>
          <w:lang w:eastAsia="ja-JP"/>
        </w:rPr>
        <w:t>;</w:t>
      </w:r>
      <w:r w:rsidR="007B3858" w:rsidRPr="0032498A">
        <w:rPr>
          <w:rFonts w:ascii="Arial" w:hAnsi="Arial"/>
          <w:lang w:eastAsia="ja-JP"/>
        </w:rPr>
        <w:t xml:space="preserve"> </w:t>
      </w:r>
      <w:r w:rsidRPr="0032498A">
        <w:rPr>
          <w:rFonts w:ascii="Arial" w:hAnsi="Arial"/>
          <w:lang w:eastAsia="ja-JP"/>
        </w:rPr>
        <w:t>Estate and Gift Tax</w:t>
      </w:r>
      <w:r w:rsidR="007B3858">
        <w:rPr>
          <w:rFonts w:ascii="Arial" w:hAnsi="Arial"/>
          <w:lang w:eastAsia="ja-JP"/>
        </w:rPr>
        <w:t>.</w:t>
      </w:r>
    </w:p>
    <w:p w14:paraId="42884BD4" w14:textId="77777777" w:rsidR="00DA3876" w:rsidRPr="0032498A" w:rsidRDefault="00DA3876" w:rsidP="00DA3876">
      <w:pPr>
        <w:tabs>
          <w:tab w:val="left" w:pos="-1440"/>
          <w:tab w:val="left" w:pos="-720"/>
        </w:tabs>
        <w:ind w:left="720"/>
        <w:rPr>
          <w:rFonts w:ascii="Arial" w:hAnsi="Arial"/>
          <w:lang w:eastAsia="ja-JP"/>
        </w:rPr>
      </w:pPr>
    </w:p>
    <w:p w14:paraId="63FE6A5D" w14:textId="77777777" w:rsidR="00110C1F" w:rsidRPr="0032498A" w:rsidRDefault="00110C1F" w:rsidP="007B3858">
      <w:pPr>
        <w:tabs>
          <w:tab w:val="left" w:pos="-1440"/>
          <w:tab w:val="left" w:pos="-720"/>
        </w:tabs>
        <w:ind w:left="1620" w:hanging="1260"/>
        <w:outlineLvl w:val="0"/>
        <w:rPr>
          <w:rFonts w:ascii="Arial" w:hAnsi="Arial"/>
          <w:lang w:eastAsia="ja-JP"/>
        </w:rPr>
      </w:pPr>
      <w:r w:rsidRPr="0032498A">
        <w:rPr>
          <w:rFonts w:ascii="Arial" w:hAnsi="Arial"/>
          <w:b/>
          <w:i/>
          <w:lang w:eastAsia="ja-JP"/>
        </w:rPr>
        <w:t>Summer, 1973</w:t>
      </w:r>
    </w:p>
    <w:p w14:paraId="3243506C" w14:textId="77777777" w:rsidR="00110C1F" w:rsidRPr="0032498A" w:rsidRDefault="00110C1F" w:rsidP="007B3858">
      <w:pPr>
        <w:tabs>
          <w:tab w:val="left" w:pos="-1440"/>
          <w:tab w:val="left" w:pos="-720"/>
        </w:tabs>
        <w:ind w:left="1620" w:hanging="900"/>
        <w:outlineLvl w:val="0"/>
        <w:rPr>
          <w:rFonts w:ascii="Arial" w:hAnsi="Arial"/>
          <w:lang w:eastAsia="ja-JP"/>
        </w:rPr>
      </w:pPr>
      <w:r w:rsidRPr="0032498A">
        <w:rPr>
          <w:rFonts w:ascii="Arial" w:hAnsi="Arial"/>
          <w:b/>
          <w:smallCaps/>
          <w:lang w:eastAsia="ja-JP"/>
        </w:rPr>
        <w:t>Law Clerk, Frase &amp; Weir, (305 Main Street, Coshocton, Ohio)</w:t>
      </w:r>
    </w:p>
    <w:p w14:paraId="5B710285" w14:textId="77777777" w:rsidR="00110C1F" w:rsidRPr="0032498A" w:rsidRDefault="00110C1F" w:rsidP="007B3858">
      <w:pPr>
        <w:tabs>
          <w:tab w:val="left" w:pos="-1440"/>
          <w:tab w:val="left" w:pos="-720"/>
        </w:tabs>
        <w:ind w:left="1620" w:hanging="900"/>
        <w:outlineLvl w:val="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General practice.</w:t>
      </w:r>
    </w:p>
    <w:p w14:paraId="197A8681" w14:textId="77777777" w:rsidR="00110C1F" w:rsidRPr="0032498A" w:rsidRDefault="00110C1F" w:rsidP="00110C1F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u w:val="single"/>
          <w:lang w:eastAsia="ja-JP"/>
        </w:rPr>
      </w:pPr>
    </w:p>
    <w:p w14:paraId="0C86C2B5" w14:textId="77777777" w:rsidR="00110C1F" w:rsidRPr="0032498A" w:rsidRDefault="00110C1F" w:rsidP="007B385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utlineLvl w:val="0"/>
        <w:rPr>
          <w:rFonts w:ascii="Arial" w:hAnsi="Arial"/>
          <w:lang w:eastAsia="ja-JP"/>
        </w:rPr>
      </w:pPr>
      <w:r w:rsidRPr="0032498A">
        <w:rPr>
          <w:rFonts w:ascii="Arial" w:hAnsi="Arial"/>
          <w:b/>
          <w:u w:val="single"/>
          <w:lang w:eastAsia="ja-JP"/>
        </w:rPr>
        <w:t>HONORS</w:t>
      </w:r>
    </w:p>
    <w:p w14:paraId="28E843F1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3D71ACD7" w14:textId="598724D4" w:rsidR="005C135E" w:rsidRDefault="005C135E" w:rsidP="005C135E">
      <w:pPr>
        <w:tabs>
          <w:tab w:val="left" w:pos="-1440"/>
          <w:tab w:val="left" w:pos="-720"/>
        </w:tabs>
        <w:ind w:left="72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 xml:space="preserve">Bernard </w:t>
      </w:r>
      <w:r>
        <w:rPr>
          <w:rFonts w:ascii="Arial" w:hAnsi="Arial"/>
          <w:lang w:eastAsia="ja-JP"/>
        </w:rPr>
        <w:t xml:space="preserve">B. </w:t>
      </w:r>
      <w:r w:rsidRPr="0032498A">
        <w:rPr>
          <w:rFonts w:ascii="Arial" w:hAnsi="Arial"/>
          <w:lang w:eastAsia="ja-JP"/>
        </w:rPr>
        <w:t>Kliks Chair 2008 to present</w:t>
      </w:r>
    </w:p>
    <w:p w14:paraId="309CB8DA" w14:textId="2992EB7D" w:rsidR="005C135E" w:rsidRDefault="005C135E" w:rsidP="005C135E">
      <w:pPr>
        <w:tabs>
          <w:tab w:val="left" w:pos="-1440"/>
          <w:tab w:val="left" w:pos="-720"/>
        </w:tabs>
        <w:ind w:left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 xml:space="preserve">Senior Editor of the Media/Book Products Committee of the ABA’s Real Property, </w:t>
      </w:r>
      <w:r w:rsidR="003A4AB1">
        <w:rPr>
          <w:rFonts w:ascii="Arial" w:hAnsi="Arial"/>
          <w:lang w:eastAsia="ja-JP"/>
        </w:rPr>
        <w:t xml:space="preserve">  </w:t>
      </w:r>
      <w:r>
        <w:rPr>
          <w:rFonts w:ascii="Arial" w:hAnsi="Arial"/>
          <w:lang w:eastAsia="ja-JP"/>
        </w:rPr>
        <w:t>Trust and Estate Law Section</w:t>
      </w:r>
    </w:p>
    <w:p w14:paraId="535BC342" w14:textId="1673AEE7" w:rsidR="00A12482" w:rsidRPr="00A12482" w:rsidRDefault="00A12482" w:rsidP="00A12482">
      <w:pPr>
        <w:tabs>
          <w:tab w:val="left" w:pos="-1440"/>
          <w:tab w:val="left" w:pos="-720"/>
        </w:tabs>
        <w:ind w:left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 xml:space="preserve">Advisory Panel for </w:t>
      </w:r>
      <w:r w:rsidRPr="00A12482">
        <w:rPr>
          <w:rFonts w:ascii="Arial" w:hAnsi="Arial"/>
          <w:i/>
          <w:lang w:eastAsia="ja-JP"/>
        </w:rPr>
        <w:t>Feminist Judgments: Rewritten Tax Opin</w:t>
      </w:r>
      <w:r w:rsidR="00E772DB">
        <w:rPr>
          <w:rFonts w:ascii="Arial" w:hAnsi="Arial"/>
          <w:i/>
          <w:lang w:eastAsia="ja-JP"/>
        </w:rPr>
        <w:t>i</w:t>
      </w:r>
      <w:r w:rsidRPr="00A12482">
        <w:rPr>
          <w:rFonts w:ascii="Arial" w:hAnsi="Arial"/>
          <w:i/>
          <w:lang w:eastAsia="ja-JP"/>
        </w:rPr>
        <w:t>ons</w:t>
      </w:r>
      <w:r>
        <w:rPr>
          <w:rFonts w:ascii="Arial" w:hAnsi="Arial"/>
          <w:i/>
          <w:lang w:eastAsia="ja-JP"/>
        </w:rPr>
        <w:t xml:space="preserve"> </w:t>
      </w:r>
      <w:r>
        <w:rPr>
          <w:rFonts w:ascii="Arial" w:hAnsi="Arial"/>
          <w:lang w:eastAsia="ja-JP"/>
        </w:rPr>
        <w:t>(2016-2017)</w:t>
      </w:r>
    </w:p>
    <w:p w14:paraId="460DBFBA" w14:textId="025EACB9" w:rsidR="00A12482" w:rsidRPr="0032498A" w:rsidRDefault="00A12482" w:rsidP="00A12482">
      <w:pPr>
        <w:tabs>
          <w:tab w:val="left" w:pos="-1440"/>
          <w:tab w:val="left" w:pos="-720"/>
        </w:tabs>
        <w:ind w:left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Nominated for the University of Oregon Martin Luther King Award (2011-2012)</w:t>
      </w:r>
    </w:p>
    <w:p w14:paraId="71833224" w14:textId="294297EA" w:rsidR="00110C1F" w:rsidRDefault="00110C1F" w:rsidP="007B3858">
      <w:pPr>
        <w:tabs>
          <w:tab w:val="left" w:pos="-1440"/>
          <w:tab w:val="left" w:pos="-720"/>
        </w:tabs>
        <w:ind w:left="720"/>
        <w:outlineLvl w:val="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Dean’s Distinguished Faculty Fellowship 2006-2008</w:t>
      </w:r>
    </w:p>
    <w:p w14:paraId="354B6634" w14:textId="77777777" w:rsidR="005C135E" w:rsidRDefault="005C135E" w:rsidP="005C135E">
      <w:pPr>
        <w:tabs>
          <w:tab w:val="left" w:pos="-1440"/>
          <w:tab w:val="left" w:pos="-720"/>
        </w:tabs>
        <w:ind w:left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Orlando Hollis Teaching Award 2002</w:t>
      </w:r>
    </w:p>
    <w:p w14:paraId="5678A6F7" w14:textId="568F3C5E" w:rsidR="00FA6A65" w:rsidRPr="0032498A" w:rsidRDefault="00FA6A65" w:rsidP="007B3858">
      <w:pPr>
        <w:tabs>
          <w:tab w:val="left" w:pos="-1440"/>
          <w:tab w:val="left" w:pos="-720"/>
        </w:tabs>
        <w:ind w:left="720"/>
        <w:outlineLvl w:val="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Distinquished Service Award (ABA</w:t>
      </w:r>
      <w:r w:rsidR="005C135E">
        <w:rPr>
          <w:rFonts w:ascii="Arial" w:hAnsi="Arial"/>
          <w:lang w:eastAsia="ja-JP"/>
        </w:rPr>
        <w:t>—1987-1994</w:t>
      </w:r>
      <w:r>
        <w:rPr>
          <w:rFonts w:ascii="Arial" w:hAnsi="Arial"/>
          <w:lang w:eastAsia="ja-JP"/>
        </w:rPr>
        <w:t>)</w:t>
      </w:r>
    </w:p>
    <w:p w14:paraId="71B6FCAF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1408A6FC" w14:textId="77777777" w:rsidR="00110C1F" w:rsidRPr="0032498A" w:rsidRDefault="00110C1F" w:rsidP="007B385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utlineLvl w:val="0"/>
        <w:rPr>
          <w:rFonts w:ascii="Arial" w:hAnsi="Arial"/>
          <w:lang w:eastAsia="ja-JP"/>
        </w:rPr>
      </w:pPr>
      <w:r w:rsidRPr="0032498A">
        <w:rPr>
          <w:rFonts w:ascii="Arial" w:hAnsi="Arial"/>
          <w:b/>
          <w:smallCaps/>
          <w:u w:val="single"/>
          <w:lang w:eastAsia="ja-JP"/>
        </w:rPr>
        <w:t>NATIONAL COLUMNIST</w:t>
      </w:r>
    </w:p>
    <w:p w14:paraId="2AFACA1F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7228C00E" w14:textId="77777777" w:rsidR="00110C1F" w:rsidRPr="0032498A" w:rsidRDefault="00110C1F" w:rsidP="007B385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utlineLvl w:val="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ab/>
        <w:t xml:space="preserve">Fall, 1990 to present - </w:t>
      </w:r>
      <w:r w:rsidRPr="0032498A">
        <w:rPr>
          <w:rFonts w:ascii="Arial" w:hAnsi="Arial"/>
          <w:u w:val="single"/>
          <w:lang w:eastAsia="ja-JP"/>
        </w:rPr>
        <w:t>Estate Planning Magazine</w:t>
      </w:r>
      <w:r w:rsidRPr="0032498A">
        <w:rPr>
          <w:rFonts w:ascii="Arial" w:hAnsi="Arial"/>
          <w:smallCaps/>
          <w:lang w:eastAsia="ja-JP"/>
        </w:rPr>
        <w:t xml:space="preserve"> </w:t>
      </w:r>
      <w:r w:rsidRPr="0032498A">
        <w:rPr>
          <w:rFonts w:ascii="Arial" w:hAnsi="Arial"/>
          <w:lang w:eastAsia="ja-JP"/>
        </w:rPr>
        <w:t xml:space="preserve"> </w:t>
      </w:r>
    </w:p>
    <w:p w14:paraId="205CCD27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08A11699" w14:textId="4B7468D5" w:rsidR="005C135E" w:rsidRDefault="005C135E" w:rsidP="007B385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utlineLvl w:val="0"/>
        <w:rPr>
          <w:rFonts w:ascii="Arial" w:hAnsi="Arial"/>
          <w:b/>
          <w:u w:val="single"/>
          <w:lang w:eastAsia="ja-JP"/>
        </w:rPr>
      </w:pPr>
      <w:r>
        <w:rPr>
          <w:rFonts w:ascii="Arial" w:hAnsi="Arial"/>
          <w:b/>
          <w:u w:val="single"/>
          <w:lang w:eastAsia="ja-JP"/>
        </w:rPr>
        <w:t>PROFESSIONAL CERTIFICATES</w:t>
      </w:r>
    </w:p>
    <w:p w14:paraId="6794E872" w14:textId="18B2AAF6" w:rsidR="005C135E" w:rsidRDefault="005C135E" w:rsidP="007B385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utlineLvl w:val="0"/>
        <w:rPr>
          <w:rFonts w:ascii="Arial" w:hAnsi="Arial"/>
          <w:b/>
          <w:u w:val="single"/>
          <w:lang w:eastAsia="ja-JP"/>
        </w:rPr>
      </w:pPr>
    </w:p>
    <w:p w14:paraId="195559BD" w14:textId="68F62A06" w:rsidR="005C135E" w:rsidRPr="00975D04" w:rsidRDefault="005C135E" w:rsidP="00975D0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outlineLvl w:val="0"/>
        <w:rPr>
          <w:rFonts w:ascii="Arial" w:hAnsi="Arial"/>
          <w:bCs/>
          <w:u w:val="single"/>
          <w:lang w:eastAsia="ja-JP"/>
        </w:rPr>
      </w:pPr>
      <w:r w:rsidRPr="00975D04">
        <w:rPr>
          <w:rFonts w:ascii="Arial" w:hAnsi="Arial"/>
          <w:bCs/>
          <w:u w:val="single"/>
          <w:lang w:eastAsia="ja-JP"/>
        </w:rPr>
        <w:t>Teaching Professional Development Certificate: The Rural Sociological Society</w:t>
      </w:r>
      <w:r w:rsidRPr="00975D04">
        <w:rPr>
          <w:rFonts w:ascii="Arial" w:hAnsi="Arial"/>
          <w:bCs/>
          <w:lang w:eastAsia="ja-JP"/>
        </w:rPr>
        <w:t xml:space="preserve"> (Aug. 2022).</w:t>
      </w:r>
    </w:p>
    <w:p w14:paraId="5F935FFD" w14:textId="7CFA3C18" w:rsidR="005C135E" w:rsidRPr="00975D04" w:rsidRDefault="005C135E" w:rsidP="007B385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utlineLvl w:val="0"/>
        <w:rPr>
          <w:rFonts w:ascii="Arial" w:hAnsi="Arial"/>
          <w:bCs/>
          <w:u w:val="single"/>
          <w:lang w:eastAsia="ja-JP"/>
        </w:rPr>
      </w:pPr>
    </w:p>
    <w:p w14:paraId="26E05723" w14:textId="46B70AF0" w:rsidR="005C135E" w:rsidRPr="00975D04" w:rsidRDefault="005C135E" w:rsidP="00975D0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outlineLvl w:val="0"/>
        <w:rPr>
          <w:rFonts w:ascii="Arial" w:hAnsi="Arial"/>
          <w:bCs/>
          <w:u w:val="single"/>
          <w:lang w:eastAsia="ja-JP"/>
        </w:rPr>
      </w:pPr>
      <w:r w:rsidRPr="00975D04">
        <w:rPr>
          <w:rFonts w:ascii="Arial" w:hAnsi="Arial"/>
          <w:bCs/>
          <w:u w:val="single"/>
          <w:lang w:eastAsia="ja-JP"/>
        </w:rPr>
        <w:t>Practice and Application Professional Development Certificate: The Rural Sociological Society</w:t>
      </w:r>
      <w:r w:rsidRPr="00975D04">
        <w:rPr>
          <w:rFonts w:ascii="Arial" w:hAnsi="Arial"/>
          <w:bCs/>
          <w:lang w:eastAsia="ja-JP"/>
        </w:rPr>
        <w:t xml:space="preserve"> (Aug. 2022).</w:t>
      </w:r>
    </w:p>
    <w:p w14:paraId="6E4987DF" w14:textId="77777777" w:rsidR="005C135E" w:rsidRDefault="005C135E" w:rsidP="007B385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utlineLvl w:val="0"/>
        <w:rPr>
          <w:rFonts w:ascii="Arial" w:hAnsi="Arial"/>
          <w:b/>
          <w:u w:val="single"/>
          <w:lang w:eastAsia="ja-JP"/>
        </w:rPr>
      </w:pPr>
    </w:p>
    <w:p w14:paraId="23371295" w14:textId="0B238F9F" w:rsidR="00110C1F" w:rsidRPr="0032498A" w:rsidRDefault="00110C1F" w:rsidP="007B385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utlineLvl w:val="0"/>
        <w:rPr>
          <w:rFonts w:ascii="Arial" w:hAnsi="Arial"/>
          <w:b/>
          <w:u w:val="single"/>
          <w:lang w:eastAsia="ja-JP"/>
        </w:rPr>
      </w:pPr>
      <w:r w:rsidRPr="0032498A">
        <w:rPr>
          <w:rFonts w:ascii="Arial" w:hAnsi="Arial"/>
          <w:b/>
          <w:u w:val="single"/>
          <w:lang w:eastAsia="ja-JP"/>
        </w:rPr>
        <w:t>VOLUNTEER CONSULTANT</w:t>
      </w:r>
    </w:p>
    <w:p w14:paraId="12D0A790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69B8F316" w14:textId="5BE155A4" w:rsidR="00110C1F" w:rsidRPr="0032498A" w:rsidRDefault="00BB5980" w:rsidP="007B385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utlineLvl w:val="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ab/>
        <w:t xml:space="preserve">Spring, 2005, Mills College </w:t>
      </w:r>
      <w:r w:rsidR="00A12482">
        <w:rPr>
          <w:rFonts w:ascii="Arial" w:hAnsi="Arial"/>
          <w:lang w:eastAsia="ja-JP"/>
        </w:rPr>
        <w:t>(Oakland, California)</w:t>
      </w:r>
      <w:r w:rsidR="00110C1F" w:rsidRPr="0032498A">
        <w:rPr>
          <w:rFonts w:ascii="Arial" w:hAnsi="Arial"/>
          <w:lang w:eastAsia="ja-JP"/>
        </w:rPr>
        <w:t xml:space="preserve"> – All Women’s Law School</w:t>
      </w:r>
    </w:p>
    <w:p w14:paraId="77528089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3319F70A" w14:textId="77777777" w:rsidR="00110C1F" w:rsidRPr="0032498A" w:rsidRDefault="00110C1F" w:rsidP="007B385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utlineLvl w:val="0"/>
        <w:rPr>
          <w:rFonts w:ascii="Arial" w:hAnsi="Arial"/>
          <w:lang w:eastAsia="ja-JP"/>
        </w:rPr>
      </w:pPr>
      <w:r w:rsidRPr="0032498A">
        <w:rPr>
          <w:rFonts w:ascii="Arial" w:hAnsi="Arial"/>
          <w:b/>
          <w:u w:val="single"/>
          <w:lang w:eastAsia="ja-JP"/>
        </w:rPr>
        <w:t>PROFESSIONAL MEMBERSHIPS</w:t>
      </w:r>
    </w:p>
    <w:p w14:paraId="06270A6F" w14:textId="77777777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22C808F6" w14:textId="77777777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54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lastRenderedPageBreak/>
        <w:t>*</w:t>
      </w:r>
      <w:r w:rsidRPr="0032498A">
        <w:rPr>
          <w:rFonts w:ascii="Arial" w:hAnsi="Arial"/>
          <w:lang w:eastAsia="ja-JP"/>
        </w:rPr>
        <w:tab/>
        <w:t>American Bar Association</w:t>
      </w:r>
    </w:p>
    <w:p w14:paraId="6F0C8787" w14:textId="77777777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3600"/>
          <w:tab w:val="left" w:pos="4320"/>
          <w:tab w:val="left" w:pos="495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ab/>
      </w:r>
      <w:r w:rsidRPr="0032498A">
        <w:rPr>
          <w:rFonts w:ascii="Arial" w:hAnsi="Arial"/>
          <w:lang w:eastAsia="ja-JP"/>
        </w:rPr>
        <w:tab/>
        <w:t>Tax Section</w:t>
      </w:r>
    </w:p>
    <w:p w14:paraId="4EB82ECB" w14:textId="77777777" w:rsidR="00110C1F" w:rsidRPr="0032498A" w:rsidRDefault="00110C1F" w:rsidP="00110C1F">
      <w:pPr>
        <w:numPr>
          <w:ilvl w:val="0"/>
          <w:numId w:val="1"/>
        </w:numPr>
        <w:tabs>
          <w:tab w:val="left" w:pos="-1440"/>
          <w:tab w:val="left" w:pos="-720"/>
          <w:tab w:val="left" w:pos="720"/>
          <w:tab w:val="left" w:pos="1440"/>
          <w:tab w:val="left" w:pos="2880"/>
          <w:tab w:val="left" w:pos="3600"/>
          <w:tab w:val="left" w:pos="4320"/>
          <w:tab w:val="left" w:pos="495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Member (1987 - present)</w:t>
      </w:r>
    </w:p>
    <w:p w14:paraId="0AE7F931" w14:textId="77777777" w:rsidR="00110C1F" w:rsidRPr="0032498A" w:rsidRDefault="00110C1F" w:rsidP="00110C1F">
      <w:pPr>
        <w:numPr>
          <w:ilvl w:val="0"/>
          <w:numId w:val="1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CLE Programming Committee</w:t>
      </w:r>
    </w:p>
    <w:p w14:paraId="004F7F4F" w14:textId="77777777" w:rsidR="00110C1F" w:rsidRPr="0032498A" w:rsidRDefault="00110C1F" w:rsidP="00110C1F">
      <w:pPr>
        <w:numPr>
          <w:ilvl w:val="0"/>
          <w:numId w:val="1"/>
        </w:numPr>
        <w:tabs>
          <w:tab w:val="clear" w:pos="2160"/>
          <w:tab w:val="left" w:pos="-1440"/>
          <w:tab w:val="left" w:pos="-720"/>
          <w:tab w:val="left" w:pos="720"/>
          <w:tab w:val="left" w:pos="1440"/>
          <w:tab w:val="left" w:pos="2520"/>
          <w:tab w:val="left" w:pos="3600"/>
          <w:tab w:val="left" w:pos="4320"/>
          <w:tab w:val="left" w:pos="495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52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Vice-Chair (1994 - 1998)</w:t>
      </w:r>
    </w:p>
    <w:p w14:paraId="04D39726" w14:textId="77777777" w:rsidR="00110C1F" w:rsidRPr="0032498A" w:rsidRDefault="00110C1F" w:rsidP="007B385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utlineLvl w:val="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ab/>
      </w:r>
      <w:r w:rsidRPr="0032498A">
        <w:rPr>
          <w:rFonts w:ascii="Arial" w:hAnsi="Arial"/>
          <w:lang w:eastAsia="ja-JP"/>
        </w:rPr>
        <w:tab/>
        <w:t xml:space="preserve">Real Estate, Trust and Estate Law Section </w:t>
      </w:r>
    </w:p>
    <w:p w14:paraId="445A4F0B" w14:textId="77777777" w:rsidR="00110C1F" w:rsidRPr="0032498A" w:rsidRDefault="00110C1F" w:rsidP="00110C1F">
      <w:pPr>
        <w:numPr>
          <w:ilvl w:val="0"/>
          <w:numId w:val="3"/>
        </w:numPr>
        <w:tabs>
          <w:tab w:val="clear" w:pos="2520"/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16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Member (1987 - present)</w:t>
      </w:r>
    </w:p>
    <w:p w14:paraId="579730B9" w14:textId="77777777" w:rsidR="00110C1F" w:rsidRPr="0032498A" w:rsidRDefault="00110C1F" w:rsidP="00110C1F">
      <w:pPr>
        <w:numPr>
          <w:ilvl w:val="0"/>
          <w:numId w:val="3"/>
        </w:numPr>
        <w:tabs>
          <w:tab w:val="left" w:pos="-1440"/>
          <w:tab w:val="left" w:pos="-720"/>
          <w:tab w:val="left" w:pos="720"/>
          <w:tab w:val="left" w:pos="1440"/>
          <w:tab w:val="left" w:pos="2880"/>
          <w:tab w:val="left" w:pos="3600"/>
          <w:tab w:val="left" w:pos="4320"/>
          <w:tab w:val="left" w:pos="495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Significant Literature Committee</w:t>
      </w:r>
    </w:p>
    <w:p w14:paraId="5E350717" w14:textId="77777777" w:rsidR="00110C1F" w:rsidRPr="0032498A" w:rsidRDefault="00110C1F" w:rsidP="00110C1F">
      <w:pPr>
        <w:numPr>
          <w:ilvl w:val="0"/>
          <w:numId w:val="3"/>
        </w:numPr>
        <w:tabs>
          <w:tab w:val="left" w:pos="-1440"/>
          <w:tab w:val="left" w:pos="-720"/>
          <w:tab w:val="left" w:pos="720"/>
          <w:tab w:val="left" w:pos="1440"/>
          <w:tab w:val="left" w:pos="3600"/>
          <w:tab w:val="left" w:pos="4320"/>
          <w:tab w:val="left" w:pos="495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Vice-Chair (1987 - 1989)</w:t>
      </w:r>
    </w:p>
    <w:p w14:paraId="335DEE0C" w14:textId="77777777" w:rsidR="00110C1F" w:rsidRPr="0032498A" w:rsidRDefault="00110C1F" w:rsidP="00110C1F">
      <w:pPr>
        <w:numPr>
          <w:ilvl w:val="0"/>
          <w:numId w:val="3"/>
        </w:numPr>
        <w:tabs>
          <w:tab w:val="left" w:pos="-1440"/>
          <w:tab w:val="left" w:pos="-720"/>
          <w:tab w:val="left" w:pos="720"/>
          <w:tab w:val="left" w:pos="1440"/>
          <w:tab w:val="left" w:pos="2880"/>
          <w:tab w:val="left" w:pos="3600"/>
          <w:tab w:val="left" w:pos="4320"/>
          <w:tab w:val="left" w:pos="495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Chair (1989 - 1994)</w:t>
      </w:r>
    </w:p>
    <w:p w14:paraId="35822364" w14:textId="77777777" w:rsidR="00110C1F" w:rsidRPr="0032498A" w:rsidRDefault="00110C1F" w:rsidP="00110C1F">
      <w:pPr>
        <w:numPr>
          <w:ilvl w:val="0"/>
          <w:numId w:val="3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224" w:hanging="424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Senior Editor, Books and Media (1994 - present)</w:t>
      </w:r>
    </w:p>
    <w:p w14:paraId="5C9495C8" w14:textId="77777777" w:rsidR="00110C1F" w:rsidRPr="0032498A" w:rsidRDefault="00110C1F" w:rsidP="00110C1F">
      <w:pPr>
        <w:numPr>
          <w:ilvl w:val="0"/>
          <w:numId w:val="3"/>
        </w:numPr>
        <w:tabs>
          <w:tab w:val="clear" w:pos="2520"/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16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 xml:space="preserve">Publications Committee (2006 - present) </w:t>
      </w:r>
    </w:p>
    <w:p w14:paraId="4B430D6C" w14:textId="77777777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880"/>
          <w:tab w:val="left" w:pos="3600"/>
          <w:tab w:val="left" w:pos="4320"/>
          <w:tab w:val="left" w:pos="495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80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ab/>
      </w:r>
    </w:p>
    <w:p w14:paraId="6666B40F" w14:textId="77777777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880"/>
          <w:tab w:val="left" w:pos="3600"/>
          <w:tab w:val="left" w:pos="4320"/>
          <w:tab w:val="left" w:pos="495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8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*</w:t>
      </w:r>
      <w:r w:rsidRPr="0032498A">
        <w:rPr>
          <w:rFonts w:ascii="Arial" w:hAnsi="Arial"/>
          <w:lang w:eastAsia="ja-JP"/>
        </w:rPr>
        <w:tab/>
        <w:t>American Accounting Association</w:t>
      </w:r>
    </w:p>
    <w:p w14:paraId="0D169CC3" w14:textId="77777777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54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*</w:t>
      </w:r>
      <w:r w:rsidRPr="0032498A">
        <w:rPr>
          <w:rFonts w:ascii="Arial" w:hAnsi="Arial"/>
          <w:lang w:eastAsia="ja-JP"/>
        </w:rPr>
        <w:tab/>
        <w:t>American Tax Association</w:t>
      </w:r>
    </w:p>
    <w:p w14:paraId="37889B3D" w14:textId="77777777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54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*</w:t>
      </w:r>
      <w:r w:rsidRPr="0032498A">
        <w:rPr>
          <w:rFonts w:ascii="Arial" w:hAnsi="Arial"/>
          <w:lang w:eastAsia="ja-JP"/>
        </w:rPr>
        <w:tab/>
        <w:t>Eugene Estate Planning Council</w:t>
      </w:r>
    </w:p>
    <w:p w14:paraId="0EB8480F" w14:textId="77777777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54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*</w:t>
      </w:r>
      <w:r w:rsidRPr="0032498A">
        <w:rPr>
          <w:rFonts w:ascii="Arial" w:hAnsi="Arial"/>
          <w:lang w:eastAsia="ja-JP"/>
        </w:rPr>
        <w:tab/>
        <w:t>Eugene-Springfield Tax Association</w:t>
      </w:r>
    </w:p>
    <w:p w14:paraId="4EB11335" w14:textId="77777777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54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*</w:t>
      </w:r>
      <w:r w:rsidRPr="0032498A">
        <w:rPr>
          <w:rFonts w:ascii="Arial" w:hAnsi="Arial"/>
          <w:lang w:eastAsia="ja-JP"/>
        </w:rPr>
        <w:tab/>
        <w:t>Lane County Bar</w:t>
      </w:r>
    </w:p>
    <w:p w14:paraId="7A3AB516" w14:textId="77777777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54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*</w:t>
      </w:r>
      <w:r w:rsidRPr="0032498A">
        <w:rPr>
          <w:rFonts w:ascii="Arial" w:hAnsi="Arial"/>
          <w:lang w:eastAsia="ja-JP"/>
        </w:rPr>
        <w:tab/>
        <w:t>Ohio Bar Association (admitted to Ohio bar, May 5, 1973, currently inactive)</w:t>
      </w:r>
    </w:p>
    <w:p w14:paraId="39420F38" w14:textId="77777777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54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*</w:t>
      </w:r>
      <w:r w:rsidRPr="0032498A">
        <w:rPr>
          <w:rFonts w:ascii="Arial" w:hAnsi="Arial"/>
          <w:lang w:eastAsia="ja-JP"/>
        </w:rPr>
        <w:tab/>
        <w:t>Oregon State Bar Association (admitted to Oregon bar, April 4, 2000, currently inactive)</w:t>
      </w:r>
    </w:p>
    <w:p w14:paraId="364EA57F" w14:textId="77777777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54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*</w:t>
      </w:r>
      <w:r w:rsidRPr="0032498A">
        <w:rPr>
          <w:rFonts w:ascii="Arial" w:hAnsi="Arial"/>
          <w:lang w:eastAsia="ja-JP"/>
        </w:rPr>
        <w:tab/>
        <w:t>Oregon Women Lawyers</w:t>
      </w:r>
    </w:p>
    <w:p w14:paraId="022FBDED" w14:textId="72BDD773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54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*</w:t>
      </w:r>
      <w:r w:rsidRPr="0032498A">
        <w:rPr>
          <w:rFonts w:ascii="Arial" w:hAnsi="Arial"/>
          <w:lang w:eastAsia="ja-JP"/>
        </w:rPr>
        <w:tab/>
        <w:t>Tennessee Bar Association (admi</w:t>
      </w:r>
      <w:r w:rsidR="00BB5980">
        <w:rPr>
          <w:rFonts w:ascii="Arial" w:hAnsi="Arial"/>
          <w:lang w:eastAsia="ja-JP"/>
        </w:rPr>
        <w:t>tted to Tennessee bar, Sept.</w:t>
      </w:r>
      <w:r w:rsidRPr="0032498A">
        <w:rPr>
          <w:rFonts w:ascii="Arial" w:hAnsi="Arial"/>
          <w:lang w:eastAsia="ja-JP"/>
        </w:rPr>
        <w:t xml:space="preserve"> 22, 1973, currently inactive)</w:t>
      </w:r>
    </w:p>
    <w:p w14:paraId="7C95D6D4" w14:textId="1A93231B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54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*</w:t>
      </w:r>
      <w:r w:rsidRPr="0032498A">
        <w:rPr>
          <w:rFonts w:ascii="Arial" w:hAnsi="Arial"/>
          <w:lang w:eastAsia="ja-JP"/>
        </w:rPr>
        <w:tab/>
        <w:t>Washington D.C. Bar Association (admitt</w:t>
      </w:r>
      <w:r w:rsidR="00BB5980">
        <w:rPr>
          <w:rFonts w:ascii="Arial" w:hAnsi="Arial"/>
          <w:lang w:eastAsia="ja-JP"/>
        </w:rPr>
        <w:t>ed to D.C. bar, Nov.</w:t>
      </w:r>
      <w:r w:rsidRPr="0032498A">
        <w:rPr>
          <w:rFonts w:ascii="Arial" w:hAnsi="Arial"/>
          <w:lang w:eastAsia="ja-JP"/>
        </w:rPr>
        <w:t xml:space="preserve"> 14, 1977, currently inactive)</w:t>
      </w:r>
    </w:p>
    <w:p w14:paraId="3B39B896" w14:textId="77777777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540"/>
        <w:rPr>
          <w:rFonts w:ascii="Arial" w:hAnsi="Arial"/>
          <w:lang w:eastAsia="ja-JP"/>
        </w:rPr>
      </w:pPr>
    </w:p>
    <w:p w14:paraId="16F5D411" w14:textId="489B1904" w:rsidR="00281595" w:rsidRPr="00DA3876" w:rsidRDefault="00110C1F" w:rsidP="007B385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utlineLvl w:val="0"/>
        <w:rPr>
          <w:rFonts w:ascii="Arial" w:hAnsi="Arial"/>
          <w:lang w:eastAsia="ja-JP"/>
        </w:rPr>
      </w:pPr>
      <w:r w:rsidRPr="0032498A">
        <w:rPr>
          <w:rFonts w:ascii="Arial" w:hAnsi="Arial"/>
          <w:b/>
          <w:u w:val="single"/>
          <w:lang w:eastAsia="ja-JP"/>
        </w:rPr>
        <w:t>PUBLICATIONS</w:t>
      </w:r>
    </w:p>
    <w:p w14:paraId="6FD555B5" w14:textId="77777777" w:rsidR="00110C1F" w:rsidRPr="0032498A" w:rsidRDefault="00110C1F" w:rsidP="007B385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outlineLvl w:val="0"/>
        <w:rPr>
          <w:rFonts w:ascii="Arial" w:hAnsi="Arial"/>
          <w:b/>
          <w:i/>
          <w:lang w:eastAsia="ja-JP"/>
        </w:rPr>
      </w:pPr>
      <w:r w:rsidRPr="0032498A">
        <w:rPr>
          <w:rFonts w:ascii="Arial" w:hAnsi="Arial"/>
          <w:b/>
          <w:i/>
          <w:lang w:eastAsia="ja-JP"/>
        </w:rPr>
        <w:t>Books</w:t>
      </w:r>
    </w:p>
    <w:p w14:paraId="6645F02C" w14:textId="77777777" w:rsidR="005F28BC" w:rsidRPr="0032498A" w:rsidRDefault="005F28BC" w:rsidP="005F28B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/>
          <w:b/>
          <w:i/>
          <w:lang w:eastAsia="ja-JP"/>
        </w:rPr>
      </w:pPr>
    </w:p>
    <w:p w14:paraId="06F5E8D5" w14:textId="3AF97BA4" w:rsidR="00F91459" w:rsidRDefault="00F91459" w:rsidP="00F9145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u w:val="single"/>
          <w:lang w:eastAsia="ja-JP"/>
        </w:rPr>
        <w:t xml:space="preserve">529 Plans:  What Every Advisor Needs to </w:t>
      </w:r>
      <w:r w:rsidRPr="003F5BC7">
        <w:rPr>
          <w:rFonts w:ascii="Arial" w:hAnsi="Arial"/>
          <w:u w:val="single"/>
          <w:lang w:eastAsia="ja-JP"/>
        </w:rPr>
        <w:t>Know</w:t>
      </w:r>
      <w:r>
        <w:rPr>
          <w:rFonts w:ascii="Arial" w:hAnsi="Arial"/>
          <w:lang w:eastAsia="ja-JP"/>
        </w:rPr>
        <w:t>, (co-authored with Alexander B. Fitch and Robert Tirrell) American Bar Association (2021).</w:t>
      </w:r>
    </w:p>
    <w:p w14:paraId="3799558E" w14:textId="77777777" w:rsidR="00F91459" w:rsidRDefault="00F91459" w:rsidP="009F067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2327C70B" w14:textId="3BE92800" w:rsidR="00F91459" w:rsidRDefault="00F91459" w:rsidP="00F9145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outlineLvl w:val="0"/>
        <w:rPr>
          <w:rFonts w:ascii="Arial" w:hAnsi="Arial"/>
          <w:lang w:eastAsia="ja-JP"/>
        </w:rPr>
      </w:pPr>
      <w:r w:rsidRPr="0032498A">
        <w:rPr>
          <w:rFonts w:ascii="Arial" w:hAnsi="Arial"/>
          <w:u w:val="single"/>
          <w:lang w:eastAsia="ja-JP"/>
        </w:rPr>
        <w:t>Teacher’s Manual</w:t>
      </w:r>
      <w:r w:rsidRPr="0032498A">
        <w:rPr>
          <w:rFonts w:ascii="Arial" w:hAnsi="Arial"/>
          <w:lang w:eastAsia="ja-JP"/>
        </w:rPr>
        <w:t xml:space="preserve"> for </w:t>
      </w:r>
      <w:r w:rsidRPr="0032498A">
        <w:rPr>
          <w:rFonts w:ascii="Arial" w:hAnsi="Arial"/>
          <w:u w:val="single"/>
          <w:lang w:eastAsia="ja-JP"/>
        </w:rPr>
        <w:t>Sustainability and Business Law</w:t>
      </w:r>
      <w:r w:rsidR="00074D8D">
        <w:rPr>
          <w:rFonts w:ascii="Arial" w:hAnsi="Arial"/>
          <w:lang w:eastAsia="ja-JP"/>
        </w:rPr>
        <w:t>,</w:t>
      </w:r>
      <w:r w:rsidRPr="0032498A">
        <w:rPr>
          <w:rFonts w:ascii="Arial" w:hAnsi="Arial"/>
          <w:i/>
          <w:lang w:eastAsia="ja-JP"/>
        </w:rPr>
        <w:t xml:space="preserve"> </w:t>
      </w:r>
      <w:r w:rsidR="00074D8D" w:rsidRPr="0032498A">
        <w:rPr>
          <w:rFonts w:ascii="Arial" w:hAnsi="Arial"/>
          <w:lang w:eastAsia="ja-JP"/>
        </w:rPr>
        <w:t>(co-aut</w:t>
      </w:r>
      <w:r w:rsidR="00074D8D">
        <w:rPr>
          <w:rFonts w:ascii="Arial" w:hAnsi="Arial"/>
          <w:lang w:eastAsia="ja-JP"/>
        </w:rPr>
        <w:t>hored with Judd Sneirson)</w:t>
      </w:r>
      <w:r w:rsidR="00074D8D" w:rsidRPr="0032498A">
        <w:rPr>
          <w:rFonts w:ascii="Arial" w:hAnsi="Arial"/>
          <w:lang w:eastAsia="ja-JP"/>
        </w:rPr>
        <w:t xml:space="preserve"> Carolina </w:t>
      </w:r>
      <w:r w:rsidR="00074D8D">
        <w:rPr>
          <w:rFonts w:ascii="Arial" w:hAnsi="Arial"/>
          <w:lang w:eastAsia="ja-JP"/>
        </w:rPr>
        <w:t xml:space="preserve">Academic Press </w:t>
      </w:r>
      <w:r>
        <w:rPr>
          <w:rFonts w:ascii="Arial" w:hAnsi="Arial"/>
          <w:lang w:eastAsia="ja-JP"/>
        </w:rPr>
        <w:t>(2019</w:t>
      </w:r>
      <w:r w:rsidRPr="0032498A">
        <w:rPr>
          <w:rFonts w:ascii="Arial" w:hAnsi="Arial"/>
          <w:lang w:eastAsia="ja-JP"/>
        </w:rPr>
        <w:t>)</w:t>
      </w:r>
      <w:r>
        <w:rPr>
          <w:rFonts w:ascii="Arial" w:hAnsi="Arial"/>
          <w:lang w:eastAsia="ja-JP"/>
        </w:rPr>
        <w:t>.</w:t>
      </w:r>
    </w:p>
    <w:p w14:paraId="5495D2CD" w14:textId="77777777" w:rsidR="00F91459" w:rsidRDefault="00F91459" w:rsidP="00F9145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outlineLvl w:val="0"/>
        <w:rPr>
          <w:rFonts w:ascii="Arial" w:hAnsi="Arial"/>
          <w:lang w:eastAsia="ja-JP"/>
        </w:rPr>
      </w:pPr>
    </w:p>
    <w:p w14:paraId="552E85F1" w14:textId="7EF8F208" w:rsidR="005B746F" w:rsidRDefault="005B746F" w:rsidP="005B746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u w:val="single"/>
          <w:lang w:eastAsia="ja-JP"/>
        </w:rPr>
        <w:t>Emanuel Law Outlines:  Basic Federal Income Tax</w:t>
      </w:r>
      <w:r w:rsidR="007B3858">
        <w:rPr>
          <w:rFonts w:ascii="Arial" w:hAnsi="Arial"/>
          <w:u w:val="single"/>
          <w:lang w:eastAsia="ja-JP"/>
        </w:rPr>
        <w:t>,</w:t>
      </w:r>
      <w:r>
        <w:rPr>
          <w:rFonts w:ascii="Arial" w:hAnsi="Arial"/>
          <w:lang w:eastAsia="ja-JP"/>
        </w:rPr>
        <w:t xml:space="preserve"> (5</w:t>
      </w:r>
      <w:r w:rsidRPr="00E772DB">
        <w:rPr>
          <w:rFonts w:ascii="Arial" w:hAnsi="Arial"/>
          <w:vertAlign w:val="superscript"/>
          <w:lang w:eastAsia="ja-JP"/>
        </w:rPr>
        <w:t>th</w:t>
      </w:r>
      <w:r>
        <w:rPr>
          <w:rFonts w:ascii="Arial" w:hAnsi="Arial"/>
          <w:lang w:eastAsia="ja-JP"/>
        </w:rPr>
        <w:t xml:space="preserve"> Ed.) Wolters Kluwer. (co-authored with Gwendolyn Gri</w:t>
      </w:r>
      <w:r w:rsidR="00A55642">
        <w:rPr>
          <w:rFonts w:ascii="Arial" w:hAnsi="Arial"/>
          <w:lang w:eastAsia="ja-JP"/>
        </w:rPr>
        <w:t>ffith Lieuallen) (</w:t>
      </w:r>
      <w:r>
        <w:rPr>
          <w:rFonts w:ascii="Arial" w:hAnsi="Arial"/>
          <w:lang w:eastAsia="ja-JP"/>
        </w:rPr>
        <w:t>2018).</w:t>
      </w:r>
    </w:p>
    <w:p w14:paraId="74D55A85" w14:textId="77777777" w:rsidR="005B746F" w:rsidRDefault="005B746F" w:rsidP="005B746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</w:p>
    <w:p w14:paraId="37FE96B4" w14:textId="219222FF" w:rsidR="005B746F" w:rsidRDefault="005B746F" w:rsidP="005B746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u w:val="single"/>
          <w:lang w:eastAsia="ja-JP"/>
        </w:rPr>
        <w:t>Emanuel Crunch Time:</w:t>
      </w:r>
      <w:r w:rsidR="00184BD0">
        <w:rPr>
          <w:rFonts w:ascii="Arial" w:hAnsi="Arial"/>
          <w:u w:val="single"/>
          <w:lang w:eastAsia="ja-JP"/>
        </w:rPr>
        <w:t xml:space="preserve"> </w:t>
      </w:r>
      <w:r>
        <w:rPr>
          <w:rFonts w:ascii="Arial" w:hAnsi="Arial"/>
          <w:u w:val="single"/>
          <w:lang w:eastAsia="ja-JP"/>
        </w:rPr>
        <w:t xml:space="preserve"> Your Exam Study Partner </w:t>
      </w:r>
      <w:r w:rsidRPr="0008205E">
        <w:rPr>
          <w:rFonts w:ascii="Arial" w:hAnsi="Arial"/>
          <w:u w:val="single"/>
          <w:lang w:eastAsia="ja-JP"/>
        </w:rPr>
        <w:t>for Basic Federal Income Tax</w:t>
      </w:r>
      <w:r w:rsidR="007B3858">
        <w:rPr>
          <w:rFonts w:ascii="Arial" w:hAnsi="Arial"/>
          <w:lang w:eastAsia="ja-JP"/>
        </w:rPr>
        <w:t xml:space="preserve">, </w:t>
      </w:r>
      <w:r>
        <w:rPr>
          <w:rFonts w:ascii="Arial" w:hAnsi="Arial"/>
          <w:lang w:eastAsia="ja-JP"/>
        </w:rPr>
        <w:t>Wolters Kluwer. (co-authored with Gwendolyn Gri</w:t>
      </w:r>
      <w:r w:rsidR="00A55642">
        <w:rPr>
          <w:rFonts w:ascii="Arial" w:hAnsi="Arial"/>
          <w:lang w:eastAsia="ja-JP"/>
        </w:rPr>
        <w:t>ffith Lieuallen) (</w:t>
      </w:r>
      <w:r>
        <w:rPr>
          <w:rFonts w:ascii="Arial" w:hAnsi="Arial"/>
          <w:lang w:eastAsia="ja-JP"/>
        </w:rPr>
        <w:t>2018).</w:t>
      </w:r>
    </w:p>
    <w:p w14:paraId="5ECDDE2E" w14:textId="77777777" w:rsidR="005B746F" w:rsidRDefault="005B746F" w:rsidP="00031C9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241BA5B9" w14:textId="3CBDD55E" w:rsidR="002D0EFA" w:rsidRPr="0032498A" w:rsidRDefault="002D0EFA" w:rsidP="002D0EF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 w:rsidRPr="0032498A">
        <w:rPr>
          <w:rFonts w:ascii="Arial" w:hAnsi="Arial"/>
          <w:u w:val="single"/>
          <w:lang w:eastAsia="ja-JP"/>
        </w:rPr>
        <w:t>Sustainability and Business Law</w:t>
      </w:r>
      <w:r w:rsidRPr="0032498A">
        <w:rPr>
          <w:rFonts w:ascii="Arial" w:hAnsi="Arial"/>
          <w:lang w:eastAsia="ja-JP"/>
        </w:rPr>
        <w:t>, (co-aut</w:t>
      </w:r>
      <w:r w:rsidR="005729C0">
        <w:rPr>
          <w:rFonts w:ascii="Arial" w:hAnsi="Arial"/>
          <w:lang w:eastAsia="ja-JP"/>
        </w:rPr>
        <w:t>hored with Judd Sneirson)</w:t>
      </w:r>
      <w:r w:rsidRPr="0032498A">
        <w:rPr>
          <w:rFonts w:ascii="Arial" w:hAnsi="Arial"/>
          <w:lang w:eastAsia="ja-JP"/>
        </w:rPr>
        <w:t xml:space="preserve"> Carolina </w:t>
      </w:r>
      <w:r w:rsidR="005729C0">
        <w:rPr>
          <w:rFonts w:ascii="Arial" w:hAnsi="Arial"/>
          <w:lang w:eastAsia="ja-JP"/>
        </w:rPr>
        <w:t xml:space="preserve">Academic </w:t>
      </w:r>
      <w:r w:rsidR="006D49C2">
        <w:rPr>
          <w:rFonts w:ascii="Arial" w:hAnsi="Arial"/>
          <w:lang w:eastAsia="ja-JP"/>
        </w:rPr>
        <w:t>Press (2017</w:t>
      </w:r>
      <w:r w:rsidRPr="0032498A">
        <w:rPr>
          <w:rFonts w:ascii="Arial" w:hAnsi="Arial"/>
          <w:lang w:eastAsia="ja-JP"/>
        </w:rPr>
        <w:t>).</w:t>
      </w:r>
    </w:p>
    <w:p w14:paraId="53B16699" w14:textId="77777777" w:rsidR="002D0EFA" w:rsidRPr="0032498A" w:rsidRDefault="002D0EFA" w:rsidP="002D0EF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</w:p>
    <w:p w14:paraId="57B9E4DB" w14:textId="6F6F2E62" w:rsidR="00110C1F" w:rsidRPr="0032498A" w:rsidRDefault="00110C1F" w:rsidP="007B385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outlineLvl w:val="0"/>
        <w:rPr>
          <w:rFonts w:ascii="Arial" w:hAnsi="Arial"/>
          <w:lang w:eastAsia="ja-JP"/>
        </w:rPr>
      </w:pPr>
      <w:r w:rsidRPr="0032498A">
        <w:rPr>
          <w:rFonts w:ascii="Arial" w:hAnsi="Arial"/>
          <w:u w:val="single"/>
          <w:lang w:eastAsia="ja-JP"/>
        </w:rPr>
        <w:t>Education Planning: Taxes, Trusts &amp; Techniques</w:t>
      </w:r>
      <w:r w:rsidRPr="0032498A">
        <w:rPr>
          <w:rFonts w:ascii="Arial" w:hAnsi="Arial"/>
          <w:lang w:eastAsia="ja-JP"/>
        </w:rPr>
        <w:t>, A</w:t>
      </w:r>
      <w:r w:rsidR="00510C90" w:rsidRPr="0032498A">
        <w:rPr>
          <w:rFonts w:ascii="Arial" w:hAnsi="Arial"/>
          <w:lang w:eastAsia="ja-JP"/>
        </w:rPr>
        <w:t xml:space="preserve">merican </w:t>
      </w:r>
      <w:r w:rsidRPr="0032498A">
        <w:rPr>
          <w:rFonts w:ascii="Arial" w:hAnsi="Arial"/>
          <w:lang w:eastAsia="ja-JP"/>
        </w:rPr>
        <w:t>B</w:t>
      </w:r>
      <w:r w:rsidR="00510C90" w:rsidRPr="0032498A">
        <w:rPr>
          <w:rFonts w:ascii="Arial" w:hAnsi="Arial"/>
          <w:lang w:eastAsia="ja-JP"/>
        </w:rPr>
        <w:t xml:space="preserve">ar </w:t>
      </w:r>
      <w:r w:rsidRPr="0032498A">
        <w:rPr>
          <w:rFonts w:ascii="Arial" w:hAnsi="Arial"/>
          <w:lang w:eastAsia="ja-JP"/>
        </w:rPr>
        <w:t>A</w:t>
      </w:r>
      <w:r w:rsidR="00510C90" w:rsidRPr="0032498A">
        <w:rPr>
          <w:rFonts w:ascii="Arial" w:hAnsi="Arial"/>
          <w:lang w:eastAsia="ja-JP"/>
        </w:rPr>
        <w:t>ssociation</w:t>
      </w:r>
      <w:r w:rsidRPr="0032498A">
        <w:rPr>
          <w:rFonts w:ascii="Arial" w:hAnsi="Arial"/>
          <w:lang w:eastAsia="ja-JP"/>
        </w:rPr>
        <w:t xml:space="preserve"> (2009).  </w:t>
      </w:r>
    </w:p>
    <w:p w14:paraId="118D8745" w14:textId="77777777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u w:val="single"/>
          <w:lang w:eastAsia="ja-JP"/>
        </w:rPr>
      </w:pPr>
    </w:p>
    <w:p w14:paraId="5AF7507A" w14:textId="361627D5" w:rsidR="005F28BC" w:rsidRPr="0032498A" w:rsidRDefault="00110C1F" w:rsidP="00DA387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 w:rsidRPr="0032498A">
        <w:rPr>
          <w:rFonts w:ascii="Arial" w:hAnsi="Arial"/>
          <w:u w:val="single"/>
          <w:lang w:eastAsia="ja-JP"/>
        </w:rPr>
        <w:lastRenderedPageBreak/>
        <w:t>Corporate Tax, Volumes 1 and 2</w:t>
      </w:r>
      <w:r w:rsidRPr="0032498A">
        <w:rPr>
          <w:rFonts w:ascii="Arial" w:hAnsi="Arial"/>
          <w:lang w:eastAsia="ja-JP"/>
        </w:rPr>
        <w:t xml:space="preserve">, Shepard's McGraw Hill, Inc., </w:t>
      </w:r>
      <w:r w:rsidR="00184BD0">
        <w:rPr>
          <w:rFonts w:ascii="Arial" w:hAnsi="Arial"/>
          <w:lang w:eastAsia="ja-JP"/>
        </w:rPr>
        <w:t>(</w:t>
      </w:r>
      <w:r w:rsidRPr="0032498A">
        <w:rPr>
          <w:rFonts w:ascii="Arial" w:hAnsi="Arial"/>
          <w:lang w:eastAsia="ja-JP"/>
        </w:rPr>
        <w:t>co-authored with Michael Durst, Gwendolyn Griffith, and James O'Hara</w:t>
      </w:r>
      <w:r w:rsidR="00184BD0">
        <w:rPr>
          <w:rFonts w:ascii="Arial" w:hAnsi="Arial"/>
          <w:lang w:eastAsia="ja-JP"/>
        </w:rPr>
        <w:t>)</w:t>
      </w:r>
      <w:r w:rsidRPr="0032498A">
        <w:rPr>
          <w:rFonts w:ascii="Arial" w:hAnsi="Arial"/>
          <w:lang w:eastAsia="ja-JP"/>
        </w:rPr>
        <w:t xml:space="preserve"> (1992).</w:t>
      </w:r>
    </w:p>
    <w:p w14:paraId="5CD74E08" w14:textId="77777777" w:rsidR="005F28BC" w:rsidRPr="0032498A" w:rsidRDefault="005F28BC" w:rsidP="005F28B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/>
          <w:b/>
          <w:i/>
          <w:lang w:eastAsia="ja-JP"/>
        </w:rPr>
      </w:pPr>
    </w:p>
    <w:p w14:paraId="4AD97075" w14:textId="705C16B2" w:rsidR="005F28BC" w:rsidRPr="0032498A" w:rsidRDefault="005F28BC" w:rsidP="007B385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outlineLvl w:val="0"/>
        <w:rPr>
          <w:rFonts w:ascii="Arial" w:hAnsi="Arial"/>
          <w:b/>
          <w:i/>
          <w:lang w:eastAsia="ja-JP"/>
        </w:rPr>
      </w:pPr>
      <w:r w:rsidRPr="0032498A">
        <w:rPr>
          <w:rFonts w:ascii="Arial" w:hAnsi="Arial"/>
          <w:b/>
          <w:i/>
          <w:lang w:eastAsia="ja-JP"/>
        </w:rPr>
        <w:t xml:space="preserve">Books </w:t>
      </w:r>
      <w:r w:rsidR="007C7BDE">
        <w:rPr>
          <w:rFonts w:ascii="Arial" w:hAnsi="Arial"/>
          <w:b/>
          <w:i/>
          <w:lang w:eastAsia="ja-JP"/>
        </w:rPr>
        <w:t>under Contract (</w:t>
      </w:r>
      <w:r w:rsidR="00FE0E1C">
        <w:rPr>
          <w:rFonts w:ascii="Arial" w:hAnsi="Arial"/>
          <w:b/>
          <w:i/>
          <w:lang w:eastAsia="ja-JP"/>
        </w:rPr>
        <w:t>or</w:t>
      </w:r>
      <w:r w:rsidR="007C7BDE">
        <w:rPr>
          <w:rFonts w:ascii="Arial" w:hAnsi="Arial"/>
          <w:b/>
          <w:i/>
          <w:lang w:eastAsia="ja-JP"/>
        </w:rPr>
        <w:t xml:space="preserve"> </w:t>
      </w:r>
      <w:r w:rsidRPr="0032498A">
        <w:rPr>
          <w:rFonts w:ascii="Arial" w:hAnsi="Arial"/>
          <w:b/>
          <w:i/>
          <w:lang w:eastAsia="ja-JP"/>
        </w:rPr>
        <w:t>in Progress</w:t>
      </w:r>
      <w:r w:rsidR="007C7BDE">
        <w:rPr>
          <w:rFonts w:ascii="Arial" w:hAnsi="Arial"/>
          <w:b/>
          <w:i/>
          <w:lang w:eastAsia="ja-JP"/>
        </w:rPr>
        <w:t>)</w:t>
      </w:r>
    </w:p>
    <w:p w14:paraId="67F924C3" w14:textId="77777777" w:rsidR="0073135F" w:rsidRDefault="0073135F" w:rsidP="00D109E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5AD84A17" w14:textId="772B7319" w:rsidR="00E66074" w:rsidRDefault="00E66074" w:rsidP="00E6607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outlineLvl w:val="0"/>
        <w:rPr>
          <w:rFonts w:ascii="Arial" w:hAnsi="Arial"/>
          <w:lang w:eastAsia="ja-JP"/>
        </w:rPr>
      </w:pPr>
      <w:r>
        <w:rPr>
          <w:rFonts w:ascii="Arial" w:hAnsi="Arial"/>
          <w:u w:val="single"/>
          <w:lang w:eastAsia="ja-JP"/>
        </w:rPr>
        <w:t>Estate Planner’s Guide to Financial Advice</w:t>
      </w:r>
      <w:r>
        <w:rPr>
          <w:rFonts w:ascii="Arial" w:hAnsi="Arial"/>
          <w:lang w:eastAsia="ja-JP"/>
        </w:rPr>
        <w:t>,</w:t>
      </w:r>
      <w:r w:rsidRPr="0032498A">
        <w:rPr>
          <w:rFonts w:ascii="Arial" w:hAnsi="Arial"/>
          <w:lang w:eastAsia="ja-JP"/>
        </w:rPr>
        <w:t xml:space="preserve"> </w:t>
      </w:r>
      <w:r>
        <w:rPr>
          <w:rFonts w:ascii="Arial" w:hAnsi="Arial"/>
          <w:lang w:eastAsia="ja-JP"/>
        </w:rPr>
        <w:t>(co-authored with Alexander B. Fitch and Susan Gary) American Bar Association (</w:t>
      </w:r>
      <w:r w:rsidRPr="0032498A">
        <w:rPr>
          <w:rFonts w:ascii="Arial" w:hAnsi="Arial"/>
          <w:lang w:eastAsia="ja-JP"/>
        </w:rPr>
        <w:t>forth</w:t>
      </w:r>
      <w:r>
        <w:rPr>
          <w:rFonts w:ascii="Arial" w:hAnsi="Arial"/>
          <w:lang w:eastAsia="ja-JP"/>
        </w:rPr>
        <w:t>coming in 202</w:t>
      </w:r>
      <w:r w:rsidR="007C7BDE">
        <w:rPr>
          <w:rFonts w:ascii="Arial" w:hAnsi="Arial"/>
          <w:lang w:eastAsia="ja-JP"/>
        </w:rPr>
        <w:t>4</w:t>
      </w:r>
      <w:r w:rsidRPr="0032498A">
        <w:rPr>
          <w:rFonts w:ascii="Arial" w:hAnsi="Arial"/>
          <w:lang w:eastAsia="ja-JP"/>
        </w:rPr>
        <w:t>.</w:t>
      </w:r>
      <w:r>
        <w:rPr>
          <w:rFonts w:ascii="Arial" w:hAnsi="Arial"/>
          <w:lang w:eastAsia="ja-JP"/>
        </w:rPr>
        <w:t>)</w:t>
      </w:r>
    </w:p>
    <w:p w14:paraId="4FA3747E" w14:textId="77777777" w:rsidR="007C7BDE" w:rsidRDefault="007C7BDE" w:rsidP="00E6607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outlineLvl w:val="0"/>
        <w:rPr>
          <w:rFonts w:ascii="Arial" w:hAnsi="Arial"/>
          <w:lang w:eastAsia="ja-JP"/>
        </w:rPr>
      </w:pPr>
    </w:p>
    <w:p w14:paraId="244F97D3" w14:textId="38FFD5B4" w:rsidR="00184BD0" w:rsidRDefault="007C7BDE" w:rsidP="00975D0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outlineLvl w:val="0"/>
        <w:rPr>
          <w:rFonts w:ascii="Arial" w:hAnsi="Arial"/>
          <w:lang w:eastAsia="ja-JP"/>
        </w:rPr>
      </w:pPr>
      <w:r w:rsidRPr="0073135F">
        <w:rPr>
          <w:rFonts w:ascii="Arial" w:hAnsi="Arial"/>
          <w:u w:val="single"/>
          <w:lang w:eastAsia="ja-JP"/>
        </w:rPr>
        <w:t>Keeping</w:t>
      </w:r>
      <w:r>
        <w:rPr>
          <w:rFonts w:ascii="Arial" w:hAnsi="Arial"/>
          <w:u w:val="single"/>
          <w:lang w:eastAsia="ja-JP"/>
        </w:rPr>
        <w:t xml:space="preserve"> Faith and Values with Estate Planning</w:t>
      </w:r>
      <w:r>
        <w:rPr>
          <w:rFonts w:ascii="Arial" w:hAnsi="Arial"/>
          <w:lang w:eastAsia="ja-JP"/>
        </w:rPr>
        <w:t>, American Bar Association (forthcoming in 2024).</w:t>
      </w:r>
    </w:p>
    <w:p w14:paraId="2D815C90" w14:textId="77777777" w:rsidR="00FE1419" w:rsidRDefault="00FE1419" w:rsidP="00975D0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outlineLvl w:val="0"/>
        <w:rPr>
          <w:rFonts w:ascii="Arial" w:hAnsi="Arial"/>
          <w:lang w:eastAsia="ja-JP"/>
        </w:rPr>
      </w:pPr>
    </w:p>
    <w:p w14:paraId="05B3E6D6" w14:textId="56F82407" w:rsidR="00FE1419" w:rsidRPr="00FE1419" w:rsidRDefault="00FE1419" w:rsidP="00975D0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outlineLvl w:val="0"/>
        <w:rPr>
          <w:rFonts w:ascii="Arial" w:hAnsi="Arial"/>
          <w:lang w:eastAsia="ja-JP"/>
        </w:rPr>
      </w:pPr>
      <w:r w:rsidRPr="00FE1419">
        <w:rPr>
          <w:rFonts w:ascii="Arial" w:hAnsi="Arial"/>
          <w:u w:val="single"/>
          <w:lang w:eastAsia="ja-JP"/>
        </w:rPr>
        <w:t>Rite to Die</w:t>
      </w:r>
      <w:r>
        <w:rPr>
          <w:rFonts w:ascii="Arial" w:hAnsi="Arial"/>
          <w:lang w:eastAsia="ja-JP"/>
        </w:rPr>
        <w:t>, (co-authored with Katherine C. Fitch) American Bar Association (</w:t>
      </w:r>
      <w:r w:rsidRPr="0032498A">
        <w:rPr>
          <w:rFonts w:ascii="Arial" w:hAnsi="Arial"/>
          <w:lang w:eastAsia="ja-JP"/>
        </w:rPr>
        <w:t>forth</w:t>
      </w:r>
      <w:r>
        <w:rPr>
          <w:rFonts w:ascii="Arial" w:hAnsi="Arial"/>
          <w:lang w:eastAsia="ja-JP"/>
        </w:rPr>
        <w:t>coming in 2025</w:t>
      </w:r>
      <w:r w:rsidRPr="0032498A">
        <w:rPr>
          <w:rFonts w:ascii="Arial" w:hAnsi="Arial"/>
          <w:lang w:eastAsia="ja-JP"/>
        </w:rPr>
        <w:t>.</w:t>
      </w:r>
      <w:r>
        <w:rPr>
          <w:rFonts w:ascii="Arial" w:hAnsi="Arial"/>
          <w:lang w:eastAsia="ja-JP"/>
        </w:rPr>
        <w:t>)</w:t>
      </w:r>
    </w:p>
    <w:p w14:paraId="5AAE9FA6" w14:textId="77777777" w:rsidR="009000BB" w:rsidRDefault="009000BB" w:rsidP="007B385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outlineLvl w:val="0"/>
        <w:rPr>
          <w:rFonts w:ascii="Arial" w:hAnsi="Arial"/>
          <w:b/>
          <w:i/>
          <w:lang w:eastAsia="ja-JP"/>
        </w:rPr>
      </w:pPr>
    </w:p>
    <w:p w14:paraId="18A4B84E" w14:textId="1B5B9AD5" w:rsidR="00110C1F" w:rsidRPr="0032498A" w:rsidRDefault="007D78F5" w:rsidP="007B385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outlineLvl w:val="0"/>
        <w:rPr>
          <w:rFonts w:ascii="Arial" w:hAnsi="Arial"/>
          <w:lang w:eastAsia="ja-JP"/>
        </w:rPr>
      </w:pPr>
      <w:r>
        <w:rPr>
          <w:rFonts w:ascii="Arial" w:hAnsi="Arial"/>
          <w:b/>
          <w:i/>
          <w:lang w:eastAsia="ja-JP"/>
        </w:rPr>
        <w:t>Chapter</w:t>
      </w:r>
      <w:r w:rsidR="00110C1F" w:rsidRPr="0032498A">
        <w:rPr>
          <w:rFonts w:ascii="Arial" w:hAnsi="Arial"/>
          <w:b/>
          <w:i/>
          <w:lang w:eastAsia="ja-JP"/>
        </w:rPr>
        <w:t>s in Books</w:t>
      </w:r>
      <w:r w:rsidR="00295DF9">
        <w:rPr>
          <w:rFonts w:ascii="Arial" w:hAnsi="Arial"/>
          <w:b/>
          <w:i/>
          <w:lang w:eastAsia="ja-JP"/>
        </w:rPr>
        <w:t xml:space="preserve"> (and Br</w:t>
      </w:r>
      <w:r w:rsidR="00377FF8">
        <w:rPr>
          <w:rFonts w:ascii="Arial" w:hAnsi="Arial"/>
          <w:b/>
          <w:i/>
          <w:lang w:eastAsia="ja-JP"/>
        </w:rPr>
        <w:t>o</w:t>
      </w:r>
      <w:r w:rsidR="00295DF9">
        <w:rPr>
          <w:rFonts w:ascii="Arial" w:hAnsi="Arial"/>
          <w:b/>
          <w:i/>
          <w:lang w:eastAsia="ja-JP"/>
        </w:rPr>
        <w:t>chures)</w:t>
      </w:r>
    </w:p>
    <w:p w14:paraId="63006E06" w14:textId="273E1063" w:rsidR="00377FF8" w:rsidRDefault="007D78F5" w:rsidP="00377FF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 xml:space="preserve"> </w:t>
      </w:r>
    </w:p>
    <w:p w14:paraId="44B20A2B" w14:textId="261CC767" w:rsidR="00377FF8" w:rsidRPr="00377FF8" w:rsidRDefault="00425474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szCs w:val="18"/>
        </w:rPr>
      </w:pPr>
      <w:r>
        <w:rPr>
          <w:rFonts w:ascii="Arial" w:hAnsi="Arial"/>
          <w:lang w:eastAsia="ja-JP"/>
        </w:rPr>
        <w:t>“</w:t>
      </w:r>
      <w:r w:rsidR="00377FF8" w:rsidRPr="00377FF8">
        <w:rPr>
          <w:rFonts w:ascii="Arial" w:hAnsi="Arial"/>
          <w:lang w:eastAsia="ja-JP"/>
        </w:rPr>
        <w:t>Tax as a Tool for Self-Determination: The Washington State Tribe Case Study</w:t>
      </w:r>
      <w:r>
        <w:rPr>
          <w:rFonts w:ascii="Arial" w:hAnsi="Arial"/>
          <w:lang w:eastAsia="ja-JP"/>
        </w:rPr>
        <w:t>,</w:t>
      </w:r>
      <w:r w:rsidR="00377FF8" w:rsidRPr="00377FF8">
        <w:rPr>
          <w:rFonts w:ascii="Arial" w:hAnsi="Arial"/>
          <w:lang w:eastAsia="ja-JP"/>
        </w:rPr>
        <w:t xml:space="preserve">” Chapter in book </w:t>
      </w:r>
      <w:r w:rsidR="00377FF8" w:rsidRPr="00377FF8">
        <w:rPr>
          <w:rFonts w:ascii="Arial" w:hAnsi="Arial"/>
          <w:szCs w:val="18"/>
        </w:rPr>
        <w:t>UTS Indigenous Knowledge Forum 'Models for a Competent Authority - Facilitating Self-Determination'</w:t>
      </w:r>
      <w:r>
        <w:rPr>
          <w:rFonts w:ascii="Arial" w:hAnsi="Arial"/>
          <w:szCs w:val="18"/>
        </w:rPr>
        <w:t>,</w:t>
      </w:r>
      <w:r w:rsidR="00377FF8" w:rsidRPr="00377FF8">
        <w:rPr>
          <w:rFonts w:ascii="Arial" w:hAnsi="Arial"/>
          <w:szCs w:val="18"/>
        </w:rPr>
        <w:t xml:space="preserve"> LexisNexis (to be published in 2023).</w:t>
      </w:r>
    </w:p>
    <w:p w14:paraId="1103704C" w14:textId="77777777" w:rsidR="00377FF8" w:rsidRDefault="00377FF8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</w:p>
    <w:p w14:paraId="4E2E7483" w14:textId="3A92DC07" w:rsidR="00110C1F" w:rsidRDefault="00377FF8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 xml:space="preserve">Chapter </w:t>
      </w:r>
      <w:r w:rsidR="007D78F5">
        <w:rPr>
          <w:rFonts w:ascii="Arial" w:hAnsi="Arial"/>
          <w:lang w:eastAsia="ja-JP"/>
        </w:rPr>
        <w:t>9</w:t>
      </w:r>
      <w:r w:rsidR="00110C1F" w:rsidRPr="0032498A">
        <w:rPr>
          <w:rFonts w:ascii="Arial" w:hAnsi="Arial"/>
          <w:lang w:eastAsia="ja-JP"/>
        </w:rPr>
        <w:t>: Nontax Considerations in</w:t>
      </w:r>
      <w:r w:rsidR="00110C1F" w:rsidRPr="00B1417F">
        <w:rPr>
          <w:rFonts w:ascii="Arial" w:hAnsi="Arial"/>
          <w:lang w:eastAsia="ja-JP"/>
        </w:rPr>
        <w:t xml:space="preserve"> Te</w:t>
      </w:r>
      <w:r w:rsidR="002A3F6E" w:rsidRPr="00B1417F">
        <w:rPr>
          <w:rFonts w:ascii="Arial" w:hAnsi="Arial"/>
          <w:lang w:eastAsia="ja-JP"/>
        </w:rPr>
        <w:t>stamentary Transfers to Minors</w:t>
      </w:r>
      <w:r w:rsidR="002A3F6E" w:rsidRPr="0032498A">
        <w:rPr>
          <w:rFonts w:ascii="Arial" w:hAnsi="Arial"/>
          <w:lang w:eastAsia="ja-JP"/>
        </w:rPr>
        <w:t>,</w:t>
      </w:r>
      <w:r w:rsidR="00B1417F"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American Bar A</w:t>
      </w:r>
      <w:r w:rsidR="007E2312">
        <w:rPr>
          <w:rFonts w:ascii="Arial" w:hAnsi="Arial"/>
          <w:lang w:eastAsia="ja-JP"/>
        </w:rPr>
        <w:t>ssociation (Real Estate,</w:t>
      </w:r>
      <w:r w:rsidR="00110C1F" w:rsidRPr="0032498A">
        <w:rPr>
          <w:rFonts w:ascii="Arial" w:hAnsi="Arial"/>
          <w:lang w:eastAsia="ja-JP"/>
        </w:rPr>
        <w:t xml:space="preserve">Trust </w:t>
      </w:r>
      <w:r w:rsidR="007E2312">
        <w:rPr>
          <w:rFonts w:ascii="Arial" w:hAnsi="Arial"/>
          <w:lang w:eastAsia="ja-JP"/>
        </w:rPr>
        <w:t>and Estate Law Section</w:t>
      </w:r>
      <w:r w:rsidR="00110C1F" w:rsidRPr="0032498A">
        <w:rPr>
          <w:rFonts w:ascii="Arial" w:hAnsi="Arial"/>
          <w:lang w:eastAsia="ja-JP"/>
        </w:rPr>
        <w:t xml:space="preserve">) </w:t>
      </w:r>
      <w:r w:rsidR="00B1417F">
        <w:rPr>
          <w:rFonts w:ascii="Arial" w:hAnsi="Arial"/>
          <w:lang w:eastAsia="ja-JP"/>
        </w:rPr>
        <w:t xml:space="preserve">in book </w:t>
      </w:r>
      <w:r w:rsidR="00110C1F" w:rsidRPr="0032498A">
        <w:rPr>
          <w:rFonts w:ascii="Arial" w:hAnsi="Arial"/>
          <w:lang w:eastAsia="ja-JP"/>
        </w:rPr>
        <w:t xml:space="preserve">titled </w:t>
      </w:r>
      <w:r w:rsidR="007D78F5">
        <w:rPr>
          <w:rFonts w:ascii="Arial" w:hAnsi="Arial"/>
          <w:u w:val="single"/>
          <w:lang w:eastAsia="ja-JP"/>
        </w:rPr>
        <w:t>Tax, Estate</w:t>
      </w:r>
      <w:r w:rsidR="007E2312">
        <w:rPr>
          <w:rFonts w:ascii="Arial" w:hAnsi="Arial"/>
          <w:u w:val="single"/>
          <w:lang w:eastAsia="ja-JP"/>
        </w:rPr>
        <w:t>,</w:t>
      </w:r>
      <w:r w:rsidR="00110C1F" w:rsidRPr="00B1417F">
        <w:rPr>
          <w:rFonts w:ascii="Arial" w:hAnsi="Arial"/>
          <w:u w:val="single"/>
          <w:lang w:eastAsia="ja-JP"/>
        </w:rPr>
        <w:t xml:space="preserve"> and </w:t>
      </w:r>
      <w:r w:rsidR="007D78F5">
        <w:rPr>
          <w:rFonts w:ascii="Arial" w:hAnsi="Arial"/>
          <w:u w:val="single"/>
          <w:lang w:eastAsia="ja-JP"/>
        </w:rPr>
        <w:t>Lifetime</w:t>
      </w:r>
      <w:r w:rsidR="00110C1F" w:rsidRPr="00B1417F">
        <w:rPr>
          <w:rFonts w:ascii="Arial" w:hAnsi="Arial"/>
          <w:u w:val="single"/>
          <w:lang w:eastAsia="ja-JP"/>
        </w:rPr>
        <w:t xml:space="preserve"> Planning For Minors</w:t>
      </w:r>
      <w:r w:rsidR="00667367">
        <w:rPr>
          <w:rFonts w:ascii="Arial" w:hAnsi="Arial"/>
          <w:lang w:eastAsia="ja-JP"/>
        </w:rPr>
        <w:t xml:space="preserve"> (co-author</w:t>
      </w:r>
      <w:r w:rsidR="00EF06E4">
        <w:rPr>
          <w:rFonts w:ascii="Arial" w:hAnsi="Arial"/>
          <w:lang w:eastAsia="ja-JP"/>
        </w:rPr>
        <w:t>ed with Susan Gary) [First Edi</w:t>
      </w:r>
      <w:r w:rsidR="00667367">
        <w:rPr>
          <w:rFonts w:ascii="Arial" w:hAnsi="Arial"/>
          <w:lang w:eastAsia="ja-JP"/>
        </w:rPr>
        <w:t>t</w:t>
      </w:r>
      <w:r w:rsidR="00EF06E4">
        <w:rPr>
          <w:rFonts w:ascii="Arial" w:hAnsi="Arial"/>
          <w:lang w:eastAsia="ja-JP"/>
        </w:rPr>
        <w:t>i</w:t>
      </w:r>
      <w:r w:rsidR="00667367">
        <w:rPr>
          <w:rFonts w:ascii="Arial" w:hAnsi="Arial"/>
          <w:lang w:eastAsia="ja-JP"/>
        </w:rPr>
        <w:t xml:space="preserve">on, 2006; </w:t>
      </w:r>
      <w:r w:rsidR="006D49C2">
        <w:rPr>
          <w:rFonts w:ascii="Arial" w:hAnsi="Arial"/>
          <w:lang w:eastAsia="ja-JP"/>
        </w:rPr>
        <w:t>S</w:t>
      </w:r>
      <w:r w:rsidR="007E2312">
        <w:rPr>
          <w:rFonts w:ascii="Arial" w:hAnsi="Arial"/>
          <w:lang w:eastAsia="ja-JP"/>
        </w:rPr>
        <w:t>econd Edition,</w:t>
      </w:r>
      <w:r w:rsidR="005E1297">
        <w:rPr>
          <w:rFonts w:ascii="Arial" w:hAnsi="Arial"/>
          <w:lang w:eastAsia="ja-JP"/>
        </w:rPr>
        <w:t xml:space="preserve"> 2019</w:t>
      </w:r>
      <w:r w:rsidR="006D49C2">
        <w:rPr>
          <w:rFonts w:ascii="Arial" w:hAnsi="Arial"/>
          <w:lang w:eastAsia="ja-JP"/>
        </w:rPr>
        <w:t>.]</w:t>
      </w:r>
    </w:p>
    <w:p w14:paraId="15D30D91" w14:textId="77777777" w:rsidR="00A347B5" w:rsidRDefault="00A347B5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</w:p>
    <w:p w14:paraId="595ADB8A" w14:textId="4DE1FCA4" w:rsidR="00A347B5" w:rsidRDefault="00A347B5" w:rsidP="00A347B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color w:val="000000"/>
        </w:rPr>
      </w:pPr>
      <w:r w:rsidRPr="00F963AA">
        <w:rPr>
          <w:rFonts w:ascii="Arial" w:hAnsi="Arial"/>
          <w:color w:val="000000"/>
          <w:u w:val="single"/>
        </w:rPr>
        <w:t>Seven T</w:t>
      </w:r>
      <w:r w:rsidR="00E66074">
        <w:rPr>
          <w:rFonts w:ascii="Arial" w:hAnsi="Arial"/>
          <w:color w:val="000000"/>
          <w:u w:val="single"/>
        </w:rPr>
        <w:t xml:space="preserve">rust </w:t>
      </w:r>
      <w:r w:rsidRPr="00F963AA">
        <w:rPr>
          <w:rFonts w:ascii="Arial" w:hAnsi="Arial"/>
          <w:color w:val="000000"/>
          <w:u w:val="single"/>
        </w:rPr>
        <w:t>&amp;</w:t>
      </w:r>
      <w:r w:rsidR="00E66074">
        <w:rPr>
          <w:rFonts w:ascii="Arial" w:hAnsi="Arial"/>
          <w:color w:val="000000"/>
          <w:u w:val="single"/>
        </w:rPr>
        <w:t xml:space="preserve"> </w:t>
      </w:r>
      <w:r w:rsidRPr="00F963AA">
        <w:rPr>
          <w:rFonts w:ascii="Arial" w:hAnsi="Arial"/>
          <w:color w:val="000000"/>
          <w:u w:val="single"/>
        </w:rPr>
        <w:t>E</w:t>
      </w:r>
      <w:r w:rsidR="00E66074">
        <w:rPr>
          <w:rFonts w:ascii="Arial" w:hAnsi="Arial"/>
          <w:color w:val="000000"/>
          <w:u w:val="single"/>
        </w:rPr>
        <w:t>state</w:t>
      </w:r>
      <w:r w:rsidRPr="00F963AA">
        <w:rPr>
          <w:rFonts w:ascii="Arial" w:hAnsi="Arial"/>
          <w:color w:val="000000"/>
          <w:u w:val="single"/>
        </w:rPr>
        <w:t xml:space="preserve"> Client Brochures</w:t>
      </w:r>
      <w:r w:rsidRPr="00F963AA">
        <w:rPr>
          <w:rFonts w:ascii="Arial" w:hAnsi="Arial"/>
          <w:color w:val="000000"/>
        </w:rPr>
        <w:t>,</w:t>
      </w:r>
      <w:r>
        <w:rPr>
          <w:rFonts w:ascii="Arial" w:hAnsi="Arial"/>
          <w:color w:val="000000"/>
        </w:rPr>
        <w:t xml:space="preserve"> American Bar Associciation, 2018.</w:t>
      </w:r>
    </w:p>
    <w:p w14:paraId="67389A2F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017FF0B1" w14:textId="379BD379" w:rsidR="00110C1F" w:rsidRPr="0032498A" w:rsidRDefault="005B5770" w:rsidP="008F276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Chapter 11: Federal Income Tax</w:t>
      </w:r>
      <w:r w:rsidR="00720768">
        <w:rPr>
          <w:rFonts w:ascii="Arial" w:hAnsi="Arial"/>
          <w:lang w:eastAsia="ja-JP"/>
        </w:rPr>
        <w:t>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in </w:t>
      </w:r>
      <w:r w:rsidR="00110C1F" w:rsidRPr="0032498A">
        <w:rPr>
          <w:rFonts w:ascii="Arial" w:hAnsi="Arial"/>
          <w:u w:val="single"/>
          <w:lang w:eastAsia="ja-JP"/>
        </w:rPr>
        <w:t>Teaching the Law School Curriculum</w:t>
      </w:r>
      <w:r w:rsidR="00110C1F" w:rsidRPr="0032498A">
        <w:rPr>
          <w:rFonts w:ascii="Arial" w:hAnsi="Arial"/>
          <w:lang w:eastAsia="ja-JP"/>
        </w:rPr>
        <w:t>, edited by Steve Friedman, Gerald Hess and Stephen Sopinich, Carolina Academic Press [Excerpts on the following:  Goals, Philosophy, and Coverage, pp. 231-232; Text and Handouts, pp. 243-244; Role-Playing, p. 248; Cartoons, p. 249; Research Paper, Midt</w:t>
      </w:r>
      <w:r w:rsidR="008F2767" w:rsidRPr="0032498A">
        <w:rPr>
          <w:rFonts w:ascii="Arial" w:hAnsi="Arial"/>
          <w:lang w:eastAsia="ja-JP"/>
        </w:rPr>
        <w:t>erm, Final Exam, p. 252] (2004).</w:t>
      </w:r>
    </w:p>
    <w:p w14:paraId="24417432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7E1356FC" w14:textId="77777777" w:rsidR="00110C1F" w:rsidRPr="0032498A" w:rsidRDefault="00110C1F" w:rsidP="007B385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outlineLvl w:val="0"/>
        <w:rPr>
          <w:rFonts w:ascii="Arial" w:hAnsi="Arial"/>
          <w:lang w:eastAsia="ja-JP"/>
        </w:rPr>
      </w:pPr>
      <w:r w:rsidRPr="0032498A">
        <w:rPr>
          <w:rFonts w:ascii="Arial" w:hAnsi="Arial"/>
          <w:b/>
          <w:i/>
          <w:lang w:eastAsia="ja-JP"/>
        </w:rPr>
        <w:t>Articles</w:t>
      </w:r>
    </w:p>
    <w:p w14:paraId="249150B9" w14:textId="77777777" w:rsidR="00EE4EC3" w:rsidRDefault="00EE4EC3" w:rsidP="0042547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iCs/>
          <w:color w:val="000000"/>
          <w:szCs w:val="28"/>
        </w:rPr>
      </w:pPr>
    </w:p>
    <w:p w14:paraId="2B66113E" w14:textId="1483EFC0" w:rsidR="00A55642" w:rsidRPr="00A55642" w:rsidRDefault="00A55642" w:rsidP="009419E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 w:cs="Arial"/>
          <w:iCs/>
          <w:color w:val="000000"/>
          <w:szCs w:val="28"/>
        </w:rPr>
      </w:pPr>
      <w:r>
        <w:rPr>
          <w:rFonts w:ascii="Arial" w:hAnsi="Arial" w:cs="Arial"/>
          <w:iCs/>
          <w:color w:val="000000"/>
          <w:szCs w:val="28"/>
        </w:rPr>
        <w:t>“Tax</w:t>
      </w:r>
      <w:r w:rsidR="00033714">
        <w:rPr>
          <w:rFonts w:ascii="Arial" w:hAnsi="Arial" w:cs="Arial"/>
          <w:iCs/>
          <w:color w:val="000000"/>
          <w:szCs w:val="28"/>
        </w:rPr>
        <w:t xml:space="preserve">, Class, </w:t>
      </w:r>
      <w:r w:rsidR="00362838">
        <w:rPr>
          <w:rFonts w:ascii="Arial" w:hAnsi="Arial" w:cs="Arial"/>
          <w:iCs/>
          <w:color w:val="000000"/>
          <w:szCs w:val="28"/>
        </w:rPr>
        <w:t xml:space="preserve">Women, </w:t>
      </w:r>
      <w:r w:rsidR="00573FEF">
        <w:rPr>
          <w:rFonts w:ascii="Arial" w:hAnsi="Arial" w:cs="Arial"/>
          <w:iCs/>
          <w:color w:val="000000"/>
          <w:szCs w:val="28"/>
        </w:rPr>
        <w:t xml:space="preserve">and Elder Care,” 43 </w:t>
      </w:r>
      <w:r w:rsidR="00573FEF">
        <w:rPr>
          <w:rFonts w:ascii="Arial" w:hAnsi="Arial" w:cs="Arial"/>
          <w:iCs/>
          <w:color w:val="000000"/>
          <w:szCs w:val="28"/>
          <w:u w:val="single"/>
        </w:rPr>
        <w:t>Seattle University Law Review</w:t>
      </w:r>
      <w:r w:rsidR="00572BC0">
        <w:rPr>
          <w:rFonts w:ascii="Arial" w:hAnsi="Arial" w:cs="Arial"/>
          <w:iCs/>
          <w:color w:val="000000"/>
          <w:szCs w:val="28"/>
        </w:rPr>
        <w:t xml:space="preserve"> 97-167</w:t>
      </w:r>
      <w:r w:rsidR="00573FEF">
        <w:rPr>
          <w:rFonts w:ascii="Arial" w:hAnsi="Arial" w:cs="Arial"/>
          <w:iCs/>
          <w:color w:val="000000"/>
          <w:szCs w:val="28"/>
        </w:rPr>
        <w:t xml:space="preserve"> (2019)</w:t>
      </w:r>
      <w:r w:rsidR="00033714">
        <w:rPr>
          <w:rFonts w:ascii="Arial" w:hAnsi="Arial" w:cs="Arial"/>
          <w:iCs/>
          <w:color w:val="000000"/>
          <w:szCs w:val="28"/>
        </w:rPr>
        <w:t>.</w:t>
      </w:r>
    </w:p>
    <w:p w14:paraId="5614A6A4" w14:textId="77777777" w:rsidR="00A55642" w:rsidRDefault="00A55642" w:rsidP="009419E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 w:cs="Arial"/>
          <w:iCs/>
          <w:color w:val="000000"/>
          <w:szCs w:val="28"/>
        </w:rPr>
      </w:pPr>
    </w:p>
    <w:p w14:paraId="1A12C486" w14:textId="401B8A74" w:rsidR="00890CB7" w:rsidRDefault="005B5770" w:rsidP="009419E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9419E7" w:rsidRPr="0032498A">
        <w:rPr>
          <w:rFonts w:ascii="Arial" w:hAnsi="Arial"/>
          <w:lang w:eastAsia="ja-JP"/>
        </w:rPr>
        <w:t>Long-Term Care and the Tax Code:  A Feminis</w:t>
      </w:r>
      <w:r w:rsidR="009419E7">
        <w:rPr>
          <w:rFonts w:ascii="Arial" w:hAnsi="Arial"/>
          <w:lang w:eastAsia="ja-JP"/>
        </w:rPr>
        <w:t>t Perspective on Elder Care,”</w:t>
      </w:r>
      <w:r w:rsidR="009419E7" w:rsidRPr="0032498A">
        <w:rPr>
          <w:rFonts w:ascii="Arial" w:hAnsi="Arial"/>
          <w:lang w:eastAsia="ja-JP"/>
        </w:rPr>
        <w:t xml:space="preserve"> </w:t>
      </w:r>
      <w:r w:rsidR="006A0F6E">
        <w:rPr>
          <w:rFonts w:ascii="Arial" w:hAnsi="Arial"/>
          <w:lang w:eastAsia="ja-JP"/>
        </w:rPr>
        <w:t xml:space="preserve">20 </w:t>
      </w:r>
      <w:r w:rsidR="00D23AE8" w:rsidRPr="00D23AE8">
        <w:rPr>
          <w:rFonts w:ascii="Arial" w:hAnsi="Arial"/>
          <w:u w:val="single"/>
          <w:lang w:eastAsia="ja-JP"/>
        </w:rPr>
        <w:t>Georgetown Journal of Gender and the Law</w:t>
      </w:r>
      <w:r w:rsidR="00A55642">
        <w:rPr>
          <w:rFonts w:ascii="Arial" w:hAnsi="Arial"/>
          <w:lang w:eastAsia="ja-JP"/>
        </w:rPr>
        <w:t xml:space="preserve"> </w:t>
      </w:r>
      <w:r w:rsidR="006A0F6E">
        <w:rPr>
          <w:rFonts w:ascii="Arial" w:hAnsi="Arial"/>
          <w:lang w:eastAsia="ja-JP"/>
        </w:rPr>
        <w:t xml:space="preserve">107-194 </w:t>
      </w:r>
      <w:r w:rsidR="00A55642">
        <w:rPr>
          <w:rFonts w:ascii="Arial" w:hAnsi="Arial"/>
          <w:lang w:eastAsia="ja-JP"/>
        </w:rPr>
        <w:t>(2018</w:t>
      </w:r>
      <w:r w:rsidR="00F85ECB">
        <w:rPr>
          <w:rFonts w:ascii="Arial" w:hAnsi="Arial"/>
          <w:lang w:eastAsia="ja-JP"/>
        </w:rPr>
        <w:t>).</w:t>
      </w:r>
    </w:p>
    <w:p w14:paraId="52A5CD96" w14:textId="77777777" w:rsidR="009419E7" w:rsidRDefault="009419E7" w:rsidP="009419E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</w:p>
    <w:p w14:paraId="562A51FC" w14:textId="71B0E6E3" w:rsidR="00FE619F" w:rsidRPr="00B06A8E" w:rsidRDefault="00DE6831" w:rsidP="00DE683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 xml:space="preserve"> </w:t>
      </w:r>
      <w:r w:rsidR="005B5770">
        <w:rPr>
          <w:rFonts w:ascii="Arial" w:hAnsi="Arial"/>
          <w:lang w:eastAsia="ja-JP"/>
        </w:rPr>
        <w:t>“</w:t>
      </w:r>
      <w:r w:rsidR="00FE619F">
        <w:rPr>
          <w:rFonts w:ascii="Arial" w:hAnsi="Arial"/>
          <w:lang w:eastAsia="ja-JP"/>
        </w:rPr>
        <w:t xml:space="preserve">Seeking Citizenship in the Shadow of Domestic Violence:  </w:t>
      </w:r>
      <w:r w:rsidR="00012EE9">
        <w:rPr>
          <w:rFonts w:ascii="Arial" w:hAnsi="Arial"/>
          <w:lang w:eastAsia="ja-JP"/>
        </w:rPr>
        <w:t>The Double Bind of Proving ‘</w:t>
      </w:r>
      <w:r w:rsidR="00FE619F">
        <w:rPr>
          <w:rFonts w:ascii="Arial" w:hAnsi="Arial"/>
          <w:lang w:eastAsia="ja-JP"/>
        </w:rPr>
        <w:t>Good Moral Character</w:t>
      </w:r>
      <w:r w:rsidR="00012EE9">
        <w:rPr>
          <w:rFonts w:ascii="Arial" w:hAnsi="Arial"/>
          <w:lang w:eastAsia="ja-JP"/>
        </w:rPr>
        <w:t>’</w:t>
      </w:r>
      <w:r w:rsidR="00FE619F">
        <w:rPr>
          <w:rFonts w:ascii="Arial" w:hAnsi="Arial"/>
          <w:lang w:eastAsia="ja-JP"/>
        </w:rPr>
        <w:t>,</w:t>
      </w:r>
      <w:r w:rsidR="005B5770">
        <w:rPr>
          <w:rFonts w:ascii="Arial" w:hAnsi="Arial"/>
          <w:lang w:eastAsia="ja-JP"/>
        </w:rPr>
        <w:t>”</w:t>
      </w:r>
      <w:r w:rsidR="00992745">
        <w:rPr>
          <w:rFonts w:ascii="Arial" w:hAnsi="Arial"/>
          <w:lang w:eastAsia="ja-JP"/>
        </w:rPr>
        <w:t xml:space="preserve"> 62</w:t>
      </w:r>
      <w:r w:rsidR="00FE619F">
        <w:rPr>
          <w:rFonts w:ascii="Arial" w:hAnsi="Arial"/>
          <w:lang w:eastAsia="ja-JP"/>
        </w:rPr>
        <w:t xml:space="preserve"> </w:t>
      </w:r>
      <w:r w:rsidR="00992745">
        <w:rPr>
          <w:rFonts w:ascii="Arial" w:hAnsi="Arial"/>
          <w:u w:val="single"/>
        </w:rPr>
        <w:t>St. Louis U. L.J.</w:t>
      </w:r>
      <w:r w:rsidR="00992745">
        <w:rPr>
          <w:rFonts w:ascii="Arial" w:hAnsi="Arial"/>
        </w:rPr>
        <w:t xml:space="preserve"> </w:t>
      </w:r>
      <w:r w:rsidR="002032EE">
        <w:rPr>
          <w:rFonts w:ascii="Arial" w:hAnsi="Arial"/>
        </w:rPr>
        <w:t xml:space="preserve">237-260 </w:t>
      </w:r>
      <w:r w:rsidR="00992745">
        <w:rPr>
          <w:rFonts w:ascii="Arial" w:hAnsi="Arial"/>
        </w:rPr>
        <w:t>(2017</w:t>
      </w:r>
      <w:r w:rsidR="00B06A8E">
        <w:rPr>
          <w:rFonts w:ascii="Arial" w:hAnsi="Arial"/>
        </w:rPr>
        <w:t>).</w:t>
      </w:r>
    </w:p>
    <w:p w14:paraId="5318720B" w14:textId="77777777" w:rsidR="00FE619F" w:rsidRDefault="00FE619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</w:p>
    <w:p w14:paraId="75458CDB" w14:textId="6B7D3359" w:rsidR="006265C9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6265C9" w:rsidRPr="0032498A">
        <w:rPr>
          <w:rFonts w:ascii="Arial" w:hAnsi="Arial"/>
          <w:lang w:eastAsia="ja-JP"/>
        </w:rPr>
        <w:t>Carbon Pricing Initiatives in Western North America:  Blueprint for Global Change Policy,</w:t>
      </w:r>
      <w:r>
        <w:rPr>
          <w:rFonts w:ascii="Arial" w:hAnsi="Arial"/>
          <w:lang w:eastAsia="ja-JP"/>
        </w:rPr>
        <w:t>”</w:t>
      </w:r>
      <w:r w:rsidR="008B15D7" w:rsidRPr="0032498A">
        <w:rPr>
          <w:rFonts w:ascii="Arial" w:hAnsi="Arial"/>
          <w:lang w:eastAsia="ja-JP"/>
        </w:rPr>
        <w:t xml:space="preserve"> 7</w:t>
      </w:r>
      <w:r w:rsidR="006265C9" w:rsidRPr="0032498A">
        <w:rPr>
          <w:rFonts w:ascii="Arial" w:hAnsi="Arial"/>
          <w:lang w:eastAsia="ja-JP"/>
        </w:rPr>
        <w:t xml:space="preserve"> </w:t>
      </w:r>
      <w:r w:rsidR="006265C9" w:rsidRPr="0032498A">
        <w:rPr>
          <w:rFonts w:ascii="Arial" w:hAnsi="Arial"/>
          <w:u w:val="single"/>
          <w:lang w:eastAsia="ja-JP"/>
        </w:rPr>
        <w:t>San Diego J. Climate &amp; Energy L.</w:t>
      </w:r>
      <w:r w:rsidR="005B60BB">
        <w:rPr>
          <w:rFonts w:ascii="Arial" w:hAnsi="Arial"/>
          <w:lang w:eastAsia="ja-JP"/>
        </w:rPr>
        <w:t xml:space="preserve"> 61-142</w:t>
      </w:r>
      <w:r w:rsidR="006265C9" w:rsidRPr="0032498A">
        <w:rPr>
          <w:rFonts w:ascii="Arial" w:hAnsi="Arial"/>
          <w:lang w:eastAsia="ja-JP"/>
        </w:rPr>
        <w:t xml:space="preserve"> </w:t>
      </w:r>
      <w:r w:rsidR="008B15D7" w:rsidRPr="0032498A">
        <w:rPr>
          <w:rFonts w:ascii="Arial" w:hAnsi="Arial"/>
          <w:lang w:eastAsia="ja-JP"/>
        </w:rPr>
        <w:t xml:space="preserve"> </w:t>
      </w:r>
      <w:r w:rsidR="006265C9" w:rsidRPr="0032498A">
        <w:rPr>
          <w:rFonts w:ascii="Arial" w:hAnsi="Arial"/>
          <w:lang w:eastAsia="ja-JP"/>
        </w:rPr>
        <w:t>(2016).</w:t>
      </w:r>
    </w:p>
    <w:p w14:paraId="0839999C" w14:textId="77777777" w:rsidR="006265C9" w:rsidRPr="0032498A" w:rsidRDefault="006265C9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</w:p>
    <w:p w14:paraId="24C6A674" w14:textId="3C3CD02C" w:rsidR="00D9656C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F452DB" w:rsidRPr="0032498A">
        <w:rPr>
          <w:rFonts w:ascii="Arial" w:hAnsi="Arial"/>
          <w:lang w:eastAsia="ja-JP"/>
        </w:rPr>
        <w:t>The Turbo</w:t>
      </w:r>
      <w:r w:rsidR="00D9656C" w:rsidRPr="0032498A">
        <w:rPr>
          <w:rFonts w:ascii="Arial" w:hAnsi="Arial"/>
          <w:lang w:eastAsia="ja-JP"/>
        </w:rPr>
        <w:t>Tax Defense,</w:t>
      </w:r>
      <w:r>
        <w:rPr>
          <w:rFonts w:ascii="Arial" w:hAnsi="Arial"/>
          <w:lang w:eastAsia="ja-JP"/>
        </w:rPr>
        <w:t>”</w:t>
      </w:r>
      <w:r w:rsidR="00D9656C" w:rsidRPr="0032498A">
        <w:rPr>
          <w:rFonts w:ascii="Arial" w:hAnsi="Arial"/>
          <w:lang w:eastAsia="ja-JP"/>
        </w:rPr>
        <w:t xml:space="preserve"> (</w:t>
      </w:r>
      <w:r w:rsidR="00F7139B" w:rsidRPr="0032498A">
        <w:rPr>
          <w:rFonts w:ascii="Arial" w:hAnsi="Arial"/>
          <w:lang w:eastAsia="ja-JP"/>
        </w:rPr>
        <w:t>c</w:t>
      </w:r>
      <w:r w:rsidR="00D9656C" w:rsidRPr="0032498A">
        <w:rPr>
          <w:rFonts w:ascii="Arial" w:hAnsi="Arial"/>
          <w:lang w:eastAsia="ja-JP"/>
        </w:rPr>
        <w:t>o-authored with Rodney Mock)</w:t>
      </w:r>
      <w:r w:rsidR="00675312" w:rsidRPr="0032498A">
        <w:rPr>
          <w:rFonts w:ascii="Arial" w:hAnsi="Arial"/>
          <w:lang w:eastAsia="ja-JP"/>
        </w:rPr>
        <w:t xml:space="preserve"> </w:t>
      </w:r>
      <w:r w:rsidR="00EE373A" w:rsidRPr="0032498A">
        <w:rPr>
          <w:rFonts w:ascii="Arial" w:hAnsi="Arial"/>
          <w:lang w:eastAsia="ja-JP"/>
        </w:rPr>
        <w:t>15</w:t>
      </w:r>
      <w:r w:rsidR="00D9656C" w:rsidRPr="0032498A">
        <w:rPr>
          <w:rFonts w:ascii="Arial" w:hAnsi="Arial"/>
          <w:lang w:eastAsia="ja-JP"/>
        </w:rPr>
        <w:t xml:space="preserve"> </w:t>
      </w:r>
      <w:r w:rsidR="00D9656C" w:rsidRPr="0032498A">
        <w:rPr>
          <w:rFonts w:ascii="Arial" w:hAnsi="Arial"/>
          <w:u w:val="single"/>
          <w:lang w:eastAsia="ja-JP"/>
        </w:rPr>
        <w:t>Flor</w:t>
      </w:r>
      <w:r w:rsidR="00BF760D" w:rsidRPr="0032498A">
        <w:rPr>
          <w:rFonts w:ascii="Arial" w:hAnsi="Arial"/>
          <w:u w:val="single"/>
          <w:lang w:eastAsia="ja-JP"/>
        </w:rPr>
        <w:t>ida</w:t>
      </w:r>
      <w:r w:rsidR="00D9656C" w:rsidRPr="0032498A">
        <w:rPr>
          <w:rFonts w:ascii="Arial" w:hAnsi="Arial"/>
          <w:u w:val="single"/>
          <w:lang w:eastAsia="ja-JP"/>
        </w:rPr>
        <w:t xml:space="preserve"> Tax Rev</w:t>
      </w:r>
      <w:r w:rsidR="00D9656C" w:rsidRPr="0032498A">
        <w:rPr>
          <w:rFonts w:ascii="Arial" w:hAnsi="Arial"/>
          <w:lang w:eastAsia="ja-JP"/>
        </w:rPr>
        <w:t>.</w:t>
      </w:r>
      <w:r w:rsidR="00675312" w:rsidRPr="0032498A">
        <w:rPr>
          <w:rFonts w:ascii="Arial" w:hAnsi="Arial"/>
        </w:rPr>
        <w:t xml:space="preserve"> </w:t>
      </w:r>
      <w:r w:rsidR="006C6468" w:rsidRPr="0032498A">
        <w:rPr>
          <w:rFonts w:ascii="Arial" w:hAnsi="Arial"/>
        </w:rPr>
        <w:t>443-532</w:t>
      </w:r>
      <w:r w:rsidR="00675312" w:rsidRPr="0032498A">
        <w:rPr>
          <w:rFonts w:ascii="Arial" w:hAnsi="Arial"/>
        </w:rPr>
        <w:t xml:space="preserve"> </w:t>
      </w:r>
      <w:r w:rsidR="00D9656C" w:rsidRPr="0032498A">
        <w:rPr>
          <w:rFonts w:ascii="Arial" w:hAnsi="Arial"/>
          <w:lang w:eastAsia="ja-JP"/>
        </w:rPr>
        <w:t>(201</w:t>
      </w:r>
      <w:r w:rsidR="00EE373A" w:rsidRPr="0032498A">
        <w:rPr>
          <w:rFonts w:ascii="Arial" w:hAnsi="Arial"/>
          <w:lang w:eastAsia="ja-JP"/>
        </w:rPr>
        <w:t>4</w:t>
      </w:r>
      <w:r w:rsidR="00D9656C" w:rsidRPr="0032498A">
        <w:rPr>
          <w:rFonts w:ascii="Arial" w:hAnsi="Arial"/>
          <w:lang w:eastAsia="ja-JP"/>
        </w:rPr>
        <w:t>)</w:t>
      </w:r>
      <w:r w:rsidR="00956676" w:rsidRPr="0032498A">
        <w:rPr>
          <w:rFonts w:ascii="Arial" w:hAnsi="Arial"/>
          <w:lang w:eastAsia="ja-JP"/>
        </w:rPr>
        <w:t>.</w:t>
      </w:r>
    </w:p>
    <w:p w14:paraId="73EC6D21" w14:textId="77777777" w:rsidR="00D9656C" w:rsidRPr="0032498A" w:rsidRDefault="00675312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 w:rsidRPr="0032498A">
        <w:rPr>
          <w:rFonts w:ascii="Arial" w:hAnsi="Arial"/>
          <w:u w:val="single"/>
        </w:rPr>
        <w:lastRenderedPageBreak/>
        <w:t xml:space="preserve">     </w:t>
      </w:r>
      <w:r w:rsidRPr="0032498A">
        <w:rPr>
          <w:rFonts w:ascii="Arial" w:hAnsi="Arial"/>
        </w:rPr>
        <w:t xml:space="preserve"> </w:t>
      </w:r>
    </w:p>
    <w:p w14:paraId="502385A5" w14:textId="333285C5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Eco-Friendly Building From the Ground Up:  Environmental Initiatives and</w:t>
      </w:r>
      <w:r w:rsidR="00675312" w:rsidRPr="0032498A">
        <w:rPr>
          <w:rFonts w:ascii="Arial" w:hAnsi="Arial"/>
          <w:lang w:eastAsia="ja-JP"/>
        </w:rPr>
        <w:t xml:space="preserve"> the Case of Portland Oregon,</w:t>
      </w:r>
      <w:r>
        <w:rPr>
          <w:rFonts w:ascii="Arial" w:hAnsi="Arial"/>
          <w:lang w:eastAsia="ja-JP"/>
        </w:rPr>
        <w:t>”</w:t>
      </w:r>
      <w:r w:rsidR="00675312" w:rsidRPr="0032498A">
        <w:rPr>
          <w:rFonts w:ascii="Arial" w:hAnsi="Arial"/>
          <w:lang w:eastAsia="ja-JP"/>
        </w:rPr>
        <w:t xml:space="preserve"> </w:t>
      </w:r>
      <w:r w:rsidR="00110C1F" w:rsidRPr="0032498A">
        <w:rPr>
          <w:rFonts w:ascii="Arial" w:hAnsi="Arial"/>
          <w:lang w:eastAsia="ja-JP"/>
        </w:rPr>
        <w:t xml:space="preserve">27 </w:t>
      </w:r>
      <w:r w:rsidR="00110C1F" w:rsidRPr="0032498A">
        <w:rPr>
          <w:rFonts w:ascii="Arial" w:hAnsi="Arial"/>
          <w:u w:val="single"/>
          <w:lang w:eastAsia="ja-JP"/>
        </w:rPr>
        <w:t>J. of Environmental Law &amp; Litigation</w:t>
      </w:r>
      <w:r w:rsidR="00110C1F" w:rsidRPr="0032498A">
        <w:rPr>
          <w:rFonts w:ascii="Arial" w:hAnsi="Arial"/>
          <w:lang w:eastAsia="ja-JP"/>
        </w:rPr>
        <w:t xml:space="preserve"> 237-362 (2012).</w:t>
      </w:r>
    </w:p>
    <w:p w14:paraId="7DCAF21D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6DB7474E" w14:textId="7962E665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</w:rPr>
      </w:pPr>
      <w:r>
        <w:rPr>
          <w:rFonts w:ascii="Arial" w:hAnsi="Arial"/>
        </w:rPr>
        <w:t>“</w:t>
      </w:r>
      <w:r w:rsidR="00110C1F" w:rsidRPr="0032498A">
        <w:rPr>
          <w:rFonts w:ascii="Arial" w:hAnsi="Arial"/>
        </w:rPr>
        <w:t>Sweden, Singapore and the States:  A Comparative Analysis of the Impact of Taxation on the Welfare of Working Mothers,</w:t>
      </w:r>
      <w:r>
        <w:rPr>
          <w:rFonts w:ascii="Arial" w:hAnsi="Arial"/>
        </w:rPr>
        <w:t>”</w:t>
      </w:r>
      <w:r w:rsidR="00110C1F" w:rsidRPr="0032498A">
        <w:rPr>
          <w:rFonts w:ascii="Arial" w:hAnsi="Arial"/>
        </w:rPr>
        <w:t xml:space="preserve"> 55 </w:t>
      </w:r>
      <w:r w:rsidR="00992745">
        <w:rPr>
          <w:rFonts w:ascii="Arial" w:hAnsi="Arial"/>
          <w:u w:val="single"/>
        </w:rPr>
        <w:t>St. Louis U. L.J.</w:t>
      </w:r>
      <w:r w:rsidR="00110C1F" w:rsidRPr="0032498A">
        <w:rPr>
          <w:rFonts w:ascii="Arial" w:hAnsi="Arial"/>
        </w:rPr>
        <w:t xml:space="preserve"> 1087-1132 (2011).</w:t>
      </w:r>
    </w:p>
    <w:p w14:paraId="2B377672" w14:textId="77777777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</w:rPr>
      </w:pPr>
    </w:p>
    <w:p w14:paraId="09C7B7AD" w14:textId="0DCE342E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Lighting the Lantern:  Visions of a Virtual All Women’s Law School,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16 </w:t>
      </w:r>
      <w:r w:rsidR="00110C1F" w:rsidRPr="0032498A">
        <w:rPr>
          <w:rFonts w:ascii="Arial" w:hAnsi="Arial"/>
          <w:u w:val="single"/>
          <w:lang w:eastAsia="ja-JP"/>
        </w:rPr>
        <w:t>Hastings Women’s Law Review</w:t>
      </w:r>
      <w:r w:rsidR="00110C1F" w:rsidRPr="0032498A">
        <w:rPr>
          <w:rFonts w:ascii="Arial" w:hAnsi="Arial"/>
          <w:lang w:eastAsia="ja-JP"/>
        </w:rPr>
        <w:t xml:space="preserve"> 63-116 (Winter 2005).</w:t>
      </w:r>
    </w:p>
    <w:p w14:paraId="4DDE2D88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5F859165" w14:textId="45263452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Critical Tax Theory: Still Not Taken Seriously,</w:t>
      </w:r>
      <w:r w:rsidR="00507FBF"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76 </w:t>
      </w:r>
      <w:r w:rsidR="00110C1F" w:rsidRPr="0032498A">
        <w:rPr>
          <w:rFonts w:ascii="Arial" w:hAnsi="Arial"/>
          <w:u w:val="single"/>
          <w:lang w:eastAsia="ja-JP"/>
        </w:rPr>
        <w:t>University of North Carolina Law Review</w:t>
      </w:r>
      <w:r w:rsidR="00110C1F" w:rsidRPr="0032498A">
        <w:rPr>
          <w:rFonts w:ascii="Arial" w:hAnsi="Arial"/>
          <w:lang w:eastAsia="ja-JP"/>
        </w:rPr>
        <w:t xml:space="preserve"> 1837-1888 (June 1998).</w:t>
      </w:r>
    </w:p>
    <w:p w14:paraId="2227CB7A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6BB5BD7E" w14:textId="27686F19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Gender Equity and Tax Policy: The Theory of ‘Taxing Men,</w:t>
      </w:r>
      <w:r w:rsidR="00507FBF"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6 </w:t>
      </w:r>
      <w:r w:rsidR="00110C1F" w:rsidRPr="0032498A">
        <w:rPr>
          <w:rFonts w:ascii="Arial" w:hAnsi="Arial"/>
          <w:u w:val="single"/>
          <w:lang w:eastAsia="ja-JP"/>
        </w:rPr>
        <w:t>Southern California Review of Law and Women’s Studies</w:t>
      </w:r>
      <w:r w:rsidR="00110C1F" w:rsidRPr="0032498A">
        <w:rPr>
          <w:rFonts w:ascii="Arial" w:hAnsi="Arial"/>
          <w:lang w:eastAsia="ja-JP"/>
        </w:rPr>
        <w:t xml:space="preserve"> 485-532 (Spring 1997).</w:t>
      </w:r>
    </w:p>
    <w:p w14:paraId="36337120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6E87B742" w14:textId="0E5C6B30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The Top Ten Twisted Tax Travesties in the Taxpayer Relief Act of 1997,</w:t>
      </w:r>
      <w:r w:rsidR="00507FBF"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76 </w:t>
      </w:r>
      <w:r w:rsidR="00110C1F" w:rsidRPr="0032498A">
        <w:rPr>
          <w:rFonts w:ascii="Arial" w:hAnsi="Arial"/>
          <w:u w:val="single"/>
          <w:lang w:eastAsia="ja-JP"/>
        </w:rPr>
        <w:t>Tax Notes</w:t>
      </w:r>
      <w:r w:rsidR="00110C1F" w:rsidRPr="0032498A">
        <w:rPr>
          <w:rFonts w:ascii="Arial" w:hAnsi="Arial"/>
          <w:lang w:eastAsia="ja-JP"/>
        </w:rPr>
        <w:t xml:space="preserve"> 1777-1781 (Sept. 29, 1997).</w:t>
      </w:r>
    </w:p>
    <w:p w14:paraId="678E48A0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58850075" w14:textId="020E231C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Twenty Questions - And Answers - About Retirement Counseling,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41 </w:t>
      </w:r>
      <w:r w:rsidR="00110C1F" w:rsidRPr="0032498A">
        <w:rPr>
          <w:rFonts w:ascii="Arial" w:hAnsi="Arial"/>
          <w:u w:val="single"/>
          <w:lang w:eastAsia="ja-JP"/>
        </w:rPr>
        <w:t>The Practical Lawyer</w:t>
      </w:r>
      <w:r w:rsidR="00110C1F" w:rsidRPr="0032498A">
        <w:rPr>
          <w:rFonts w:ascii="Arial" w:hAnsi="Arial"/>
          <w:lang w:eastAsia="ja-JP"/>
        </w:rPr>
        <w:t xml:space="preserve"> 59-71 (Spring 1995).</w:t>
      </w:r>
    </w:p>
    <w:p w14:paraId="016F7CA6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2D0D8E40" w14:textId="1DC6EC01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An Academic's View of Tax Basis Revocable Trusts,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134 </w:t>
      </w:r>
      <w:r w:rsidR="00110C1F" w:rsidRPr="0032498A">
        <w:rPr>
          <w:rFonts w:ascii="Arial" w:hAnsi="Arial"/>
          <w:u w:val="single"/>
          <w:lang w:eastAsia="ja-JP"/>
        </w:rPr>
        <w:t>Trusts &amp; Estates</w:t>
      </w:r>
      <w:r w:rsidR="00110C1F" w:rsidRPr="0032498A">
        <w:rPr>
          <w:rFonts w:ascii="Arial" w:hAnsi="Arial"/>
          <w:lang w:eastAsia="ja-JP"/>
        </w:rPr>
        <w:t xml:space="preserve"> 43-</w:t>
      </w:r>
      <w:r w:rsidR="00FB5A82">
        <w:rPr>
          <w:rFonts w:ascii="Arial" w:hAnsi="Arial"/>
          <w:lang w:eastAsia="ja-JP"/>
        </w:rPr>
        <w:t>49 (Jan.</w:t>
      </w:r>
      <w:r w:rsidR="00110C1F" w:rsidRPr="0032498A">
        <w:rPr>
          <w:rFonts w:ascii="Arial" w:hAnsi="Arial"/>
          <w:lang w:eastAsia="ja-JP"/>
        </w:rPr>
        <w:t xml:space="preserve"> 1995).</w:t>
      </w:r>
    </w:p>
    <w:p w14:paraId="7C16EB97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1658E9FF" w14:textId="07D5E919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A Critical View of Traditional Tax Policy Theory:  A Pragmatic Alternative,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31 </w:t>
      </w:r>
      <w:r w:rsidR="00110C1F" w:rsidRPr="0032498A">
        <w:rPr>
          <w:rFonts w:ascii="Arial" w:hAnsi="Arial"/>
          <w:u w:val="single"/>
          <w:lang w:eastAsia="ja-JP"/>
        </w:rPr>
        <w:t>Villanova Law Review</w:t>
      </w:r>
      <w:r w:rsidR="007B3858">
        <w:rPr>
          <w:rFonts w:ascii="Arial" w:hAnsi="Arial"/>
          <w:u w:val="single"/>
          <w:lang w:eastAsia="ja-JP"/>
        </w:rPr>
        <w:t xml:space="preserve"> </w:t>
      </w:r>
      <w:r w:rsidR="00110C1F" w:rsidRPr="0032498A">
        <w:rPr>
          <w:rFonts w:ascii="Arial" w:hAnsi="Arial"/>
          <w:lang w:eastAsia="ja-JP"/>
        </w:rPr>
        <w:t>1665-1701 (1986).</w:t>
      </w:r>
    </w:p>
    <w:p w14:paraId="6C158751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10F52AA9" w14:textId="4DF7A3FD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State Taxation of Energy Resources:  Are Consuming States Getting Burned?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36 </w:t>
      </w:r>
      <w:r w:rsidR="00110C1F" w:rsidRPr="0032498A">
        <w:rPr>
          <w:rFonts w:ascii="Arial" w:hAnsi="Arial"/>
          <w:u w:val="single"/>
          <w:lang w:eastAsia="ja-JP"/>
        </w:rPr>
        <w:t>Vanderbilt Law Review</w:t>
      </w:r>
      <w:r w:rsidR="00110C1F" w:rsidRPr="0032498A">
        <w:rPr>
          <w:rFonts w:ascii="Arial" w:hAnsi="Arial"/>
          <w:lang w:eastAsia="ja-JP"/>
        </w:rPr>
        <w:t xml:space="preserve"> 55-102 (1983).</w:t>
      </w:r>
    </w:p>
    <w:p w14:paraId="28724F2A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4453D9D2" w14:textId="2E693CE1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Promoting Alcohol Fuels Production:  Tax Expenditures?  Direct Expenditures?  No Expenditures?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36 </w:t>
      </w:r>
      <w:r w:rsidR="00110C1F" w:rsidRPr="0032498A">
        <w:rPr>
          <w:rFonts w:ascii="Arial" w:hAnsi="Arial"/>
          <w:u w:val="single"/>
          <w:lang w:eastAsia="ja-JP"/>
        </w:rPr>
        <w:t>Southwestern Law Journal</w:t>
      </w:r>
      <w:r w:rsidR="00110C1F" w:rsidRPr="0032498A">
        <w:rPr>
          <w:rFonts w:ascii="Arial" w:hAnsi="Arial"/>
          <w:lang w:eastAsia="ja-JP"/>
        </w:rPr>
        <w:t xml:space="preserve"> 597-644 (1982).</w:t>
      </w:r>
    </w:p>
    <w:p w14:paraId="5FD825C7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022E30FE" w14:textId="48048505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Sale-Leaseback Transactions Involving Real Estate:  A Proposal for Defined Tax Rules,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</w:t>
      </w:r>
      <w:r w:rsidR="003804C2" w:rsidRPr="0032498A">
        <w:rPr>
          <w:rFonts w:ascii="Arial" w:hAnsi="Arial"/>
          <w:lang w:eastAsia="ja-JP"/>
        </w:rPr>
        <w:t>(</w:t>
      </w:r>
      <w:r w:rsidR="00110C1F" w:rsidRPr="0032498A">
        <w:rPr>
          <w:rFonts w:ascii="Arial" w:hAnsi="Arial"/>
          <w:lang w:eastAsia="ja-JP"/>
        </w:rPr>
        <w:t>co-aut</w:t>
      </w:r>
      <w:r w:rsidR="003804C2" w:rsidRPr="0032498A">
        <w:rPr>
          <w:rFonts w:ascii="Arial" w:hAnsi="Arial"/>
          <w:lang w:eastAsia="ja-JP"/>
        </w:rPr>
        <w:t>hored with Phillip J. Harmelink)</w:t>
      </w:r>
      <w:r w:rsidR="00110C1F" w:rsidRPr="0032498A">
        <w:rPr>
          <w:rFonts w:ascii="Arial" w:hAnsi="Arial"/>
          <w:lang w:eastAsia="ja-JP"/>
        </w:rPr>
        <w:t xml:space="preserve"> 55 </w:t>
      </w:r>
      <w:r w:rsidR="00110C1F" w:rsidRPr="0032498A">
        <w:rPr>
          <w:rFonts w:ascii="Arial" w:hAnsi="Arial"/>
          <w:u w:val="single"/>
          <w:lang w:eastAsia="ja-JP"/>
        </w:rPr>
        <w:t>Southern California Law Review</w:t>
      </w:r>
      <w:r w:rsidR="00110C1F" w:rsidRPr="0032498A">
        <w:rPr>
          <w:rFonts w:ascii="Arial" w:hAnsi="Arial"/>
          <w:lang w:eastAsia="ja-JP"/>
        </w:rPr>
        <w:t xml:space="preserve"> 833-894 (1982).</w:t>
      </w:r>
    </w:p>
    <w:p w14:paraId="411A30C1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24CD2399" w14:textId="0EFA72AF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Decision Model for Lease Parties in Sale-Leasebacks of Real Estate,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23 </w:t>
      </w:r>
      <w:r w:rsidR="00110C1F" w:rsidRPr="0032498A">
        <w:rPr>
          <w:rFonts w:ascii="Arial" w:hAnsi="Arial"/>
          <w:u w:val="single"/>
          <w:lang w:eastAsia="ja-JP"/>
        </w:rPr>
        <w:t>William and Mary Law Review</w:t>
      </w:r>
      <w:r w:rsidR="00110C1F" w:rsidRPr="0032498A">
        <w:rPr>
          <w:rFonts w:ascii="Arial" w:hAnsi="Arial"/>
          <w:lang w:eastAsia="ja-JP"/>
        </w:rPr>
        <w:t xml:space="preserve"> 385-438 (1982).</w:t>
      </w:r>
    </w:p>
    <w:p w14:paraId="6CDB79FF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3AE42E89" w14:textId="75BB6491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Marital Status Discrimination:  A Problem Not Solved by the Economic Recovery Tax Act of 1981,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</w:t>
      </w:r>
      <w:r w:rsidR="00110C1F" w:rsidRPr="0032498A">
        <w:rPr>
          <w:rFonts w:ascii="Arial" w:hAnsi="Arial"/>
          <w:lang w:eastAsia="ja-JP"/>
        </w:rPr>
        <w:tab/>
        <w:t xml:space="preserve">59 </w:t>
      </w:r>
      <w:r w:rsidR="00110C1F" w:rsidRPr="0032498A">
        <w:rPr>
          <w:rFonts w:ascii="Arial" w:hAnsi="Arial"/>
          <w:u w:val="single"/>
          <w:lang w:eastAsia="ja-JP"/>
        </w:rPr>
        <w:t>Denver Law Journal</w:t>
      </w:r>
      <w:r w:rsidR="00110C1F" w:rsidRPr="0032498A">
        <w:rPr>
          <w:rFonts w:ascii="Arial" w:hAnsi="Arial"/>
          <w:lang w:eastAsia="ja-JP"/>
        </w:rPr>
        <w:t xml:space="preserve"> 767-791 (1982).</w:t>
      </w:r>
    </w:p>
    <w:p w14:paraId="5EDA2432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 xml:space="preserve"> </w:t>
      </w:r>
    </w:p>
    <w:p w14:paraId="71AB779D" w14:textId="2052AF4C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The Windfall Profits Tax - Poor Tax Policy?  Poor Energy Policy?</w:t>
      </w:r>
      <w:r w:rsidR="00507FBF">
        <w:rPr>
          <w:rFonts w:ascii="Arial" w:hAnsi="Arial"/>
          <w:lang w:eastAsia="ja-JP"/>
        </w:rPr>
        <w:t>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 34 </w:t>
      </w:r>
      <w:r w:rsidR="00110C1F" w:rsidRPr="0032498A">
        <w:rPr>
          <w:rFonts w:ascii="Arial" w:hAnsi="Arial"/>
          <w:u w:val="single"/>
          <w:lang w:eastAsia="ja-JP"/>
        </w:rPr>
        <w:t>University of Miami Law Review</w:t>
      </w:r>
      <w:r w:rsidR="00110C1F" w:rsidRPr="0032498A">
        <w:rPr>
          <w:rFonts w:ascii="Arial" w:hAnsi="Arial"/>
          <w:lang w:eastAsia="ja-JP"/>
        </w:rPr>
        <w:t xml:space="preserve"> 1115-1158 (1980).</w:t>
      </w:r>
    </w:p>
    <w:p w14:paraId="5A18BFFD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028A33CA" w14:textId="4DB20DAC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lastRenderedPageBreak/>
        <w:t>“</w:t>
      </w:r>
      <w:r w:rsidR="00110C1F" w:rsidRPr="0032498A">
        <w:rPr>
          <w:rFonts w:ascii="Arial" w:hAnsi="Arial"/>
          <w:lang w:eastAsia="ja-JP"/>
        </w:rPr>
        <w:t>Nontaxable Exchange Treatment in the Sale-Leaseback of Real Estate,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</w:t>
      </w:r>
      <w:r w:rsidR="003804C2" w:rsidRPr="0032498A">
        <w:rPr>
          <w:rFonts w:ascii="Arial" w:hAnsi="Arial"/>
          <w:lang w:eastAsia="ja-JP"/>
        </w:rPr>
        <w:t xml:space="preserve">(co-authored with Phillip J. Harmelink) </w:t>
      </w:r>
      <w:r w:rsidR="00110C1F" w:rsidRPr="0032498A">
        <w:rPr>
          <w:rFonts w:ascii="Arial" w:hAnsi="Arial"/>
          <w:lang w:eastAsia="ja-JP"/>
        </w:rPr>
        <w:t xml:space="preserve">8 </w:t>
      </w:r>
      <w:r w:rsidR="00110C1F" w:rsidRPr="0032498A">
        <w:rPr>
          <w:rFonts w:ascii="Arial" w:hAnsi="Arial"/>
          <w:u w:val="single"/>
          <w:lang w:eastAsia="ja-JP"/>
        </w:rPr>
        <w:t>Real Estate Law Journal</w:t>
      </w:r>
      <w:r w:rsidR="003804C2" w:rsidRPr="0032498A">
        <w:rPr>
          <w:rFonts w:ascii="Arial" w:hAnsi="Arial"/>
          <w:lang w:eastAsia="ja-JP"/>
        </w:rPr>
        <w:t xml:space="preserve"> 307-322 (1980).</w:t>
      </w:r>
      <w:r w:rsidR="00110C1F" w:rsidRPr="0032498A">
        <w:rPr>
          <w:rFonts w:ascii="Arial" w:hAnsi="Arial"/>
          <w:lang w:eastAsia="ja-JP"/>
        </w:rPr>
        <w:t xml:space="preserve"> </w:t>
      </w:r>
    </w:p>
    <w:p w14:paraId="0AF18EEC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 xml:space="preserve"> </w:t>
      </w:r>
    </w:p>
    <w:p w14:paraId="7004B299" w14:textId="5CA826EA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 xml:space="preserve">Trust-Leasebacks After </w:t>
      </w:r>
      <w:r w:rsidR="00110C1F" w:rsidRPr="0032498A">
        <w:rPr>
          <w:rFonts w:ascii="Arial" w:hAnsi="Arial"/>
          <w:i/>
          <w:lang w:eastAsia="ja-JP"/>
        </w:rPr>
        <w:t>Quinlivan</w:t>
      </w:r>
      <w:r w:rsidR="00110C1F" w:rsidRPr="0032498A">
        <w:rPr>
          <w:rFonts w:ascii="Arial" w:hAnsi="Arial"/>
          <w:lang w:eastAsia="ja-JP"/>
        </w:rPr>
        <w:t>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</w:t>
      </w:r>
      <w:r w:rsidR="003804C2" w:rsidRPr="0032498A">
        <w:rPr>
          <w:rFonts w:ascii="Arial" w:hAnsi="Arial"/>
          <w:lang w:eastAsia="ja-JP"/>
        </w:rPr>
        <w:t xml:space="preserve">(co-authored with Phillip J. Harmelink) </w:t>
      </w:r>
      <w:r w:rsidR="00110C1F" w:rsidRPr="0032498A">
        <w:rPr>
          <w:rFonts w:ascii="Arial" w:hAnsi="Arial"/>
          <w:lang w:eastAsia="ja-JP"/>
        </w:rPr>
        <w:t xml:space="preserve">16 </w:t>
      </w:r>
      <w:r w:rsidR="00110C1F" w:rsidRPr="0032498A">
        <w:rPr>
          <w:rFonts w:ascii="Arial" w:hAnsi="Arial"/>
          <w:u w:val="single"/>
          <w:lang w:eastAsia="ja-JP"/>
        </w:rPr>
        <w:t>California Western Law Review</w:t>
      </w:r>
      <w:r w:rsidR="00110C1F" w:rsidRPr="0032498A">
        <w:rPr>
          <w:rFonts w:ascii="Arial" w:hAnsi="Arial"/>
          <w:lang w:eastAsia="ja-JP"/>
        </w:rPr>
        <w:t xml:space="preserve"> 1-15 (1980</w:t>
      </w:r>
      <w:r w:rsidR="003804C2" w:rsidRPr="0032498A">
        <w:rPr>
          <w:rFonts w:ascii="Arial" w:hAnsi="Arial"/>
          <w:lang w:eastAsia="ja-JP"/>
        </w:rPr>
        <w:t xml:space="preserve">).  </w:t>
      </w:r>
    </w:p>
    <w:p w14:paraId="7F44979F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0579B004" w14:textId="17DF9298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The Visible Hand:  Department of Energy Price Controls on Petroleum and Petroleum Products,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</w:t>
      </w:r>
      <w:r w:rsidR="003804C2" w:rsidRPr="0032498A">
        <w:rPr>
          <w:rFonts w:ascii="Arial" w:hAnsi="Arial"/>
          <w:lang w:eastAsia="ja-JP"/>
        </w:rPr>
        <w:t>(</w:t>
      </w:r>
      <w:r w:rsidR="00110C1F" w:rsidRPr="0032498A">
        <w:rPr>
          <w:rFonts w:ascii="Arial" w:hAnsi="Arial"/>
          <w:lang w:eastAsia="ja-JP"/>
        </w:rPr>
        <w:t>co-authored with</w:t>
      </w:r>
      <w:r w:rsidR="003804C2" w:rsidRPr="0032498A">
        <w:rPr>
          <w:rFonts w:ascii="Arial" w:hAnsi="Arial"/>
          <w:lang w:eastAsia="ja-JP"/>
        </w:rPr>
        <w:t xml:space="preserve"> Jake Dweck and David Galbraith)</w:t>
      </w:r>
      <w:r w:rsidR="00110C1F" w:rsidRPr="0032498A">
        <w:rPr>
          <w:rFonts w:ascii="Arial" w:hAnsi="Arial"/>
          <w:lang w:eastAsia="ja-JP"/>
        </w:rPr>
        <w:t xml:space="preserve"> accepted for publication in </w:t>
      </w:r>
      <w:r w:rsidR="00110C1F" w:rsidRPr="0032498A">
        <w:rPr>
          <w:rFonts w:ascii="Arial" w:hAnsi="Arial"/>
          <w:u w:val="single"/>
          <w:lang w:eastAsia="ja-JP"/>
        </w:rPr>
        <w:t>American University Law Review</w:t>
      </w:r>
      <w:r w:rsidR="00110C1F" w:rsidRPr="0032498A">
        <w:rPr>
          <w:rFonts w:ascii="Arial" w:hAnsi="Arial"/>
          <w:lang w:eastAsia="ja-JP"/>
        </w:rPr>
        <w:t xml:space="preserve"> (1980).</w:t>
      </w:r>
    </w:p>
    <w:p w14:paraId="286249AB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5DB0F225" w14:textId="345AC056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Allocation of Partnership Income and Loss After the 1976 Act,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8 </w:t>
      </w:r>
      <w:r w:rsidR="00110C1F" w:rsidRPr="0032498A">
        <w:rPr>
          <w:rFonts w:ascii="Arial" w:hAnsi="Arial"/>
          <w:u w:val="single"/>
          <w:lang w:eastAsia="ja-JP"/>
        </w:rPr>
        <w:t>Tax Advisor</w:t>
      </w:r>
      <w:r w:rsidR="00110C1F" w:rsidRPr="0032498A">
        <w:rPr>
          <w:rFonts w:ascii="Arial" w:hAnsi="Arial"/>
          <w:lang w:eastAsia="ja-JP"/>
        </w:rPr>
        <w:t xml:space="preserve"> 734-740 (1977).</w:t>
      </w:r>
    </w:p>
    <w:p w14:paraId="68466B27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70899EB7" w14:textId="218F33C2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Accumulation Trust Rules Under the Tax Reform Act,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116 </w:t>
      </w:r>
      <w:r w:rsidR="00110C1F" w:rsidRPr="0032498A">
        <w:rPr>
          <w:rFonts w:ascii="Arial" w:hAnsi="Arial"/>
          <w:u w:val="single"/>
          <w:lang w:eastAsia="ja-JP"/>
        </w:rPr>
        <w:t>Trusts and Estates</w:t>
      </w:r>
      <w:r w:rsidR="00110C1F" w:rsidRPr="0032498A">
        <w:rPr>
          <w:rFonts w:ascii="Arial" w:hAnsi="Arial"/>
          <w:lang w:eastAsia="ja-JP"/>
        </w:rPr>
        <w:t xml:space="preserve"> 452-54, 488-489 (1977).</w:t>
      </w:r>
    </w:p>
    <w:p w14:paraId="6A9AD3BB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50B99382" w14:textId="4EF678AE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How to Control the Tax Consequences of Payments in Divorces and Legal Separation,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</w:t>
      </w:r>
      <w:r w:rsidR="003804C2" w:rsidRPr="0032498A">
        <w:rPr>
          <w:rFonts w:ascii="Arial" w:hAnsi="Arial"/>
          <w:lang w:eastAsia="ja-JP"/>
        </w:rPr>
        <w:t xml:space="preserve">(co-authored with Phillip J. Harmelink) </w:t>
      </w:r>
      <w:r w:rsidR="00110C1F" w:rsidRPr="0032498A">
        <w:rPr>
          <w:rFonts w:ascii="Arial" w:hAnsi="Arial"/>
          <w:lang w:eastAsia="ja-JP"/>
        </w:rPr>
        <w:t xml:space="preserve">18 </w:t>
      </w:r>
      <w:r w:rsidR="00110C1F" w:rsidRPr="0032498A">
        <w:rPr>
          <w:rFonts w:ascii="Arial" w:hAnsi="Arial"/>
          <w:u w:val="single"/>
          <w:lang w:eastAsia="ja-JP"/>
        </w:rPr>
        <w:t>Taxation for Accountants</w:t>
      </w:r>
      <w:r w:rsidR="00110C1F" w:rsidRPr="0032498A">
        <w:rPr>
          <w:rFonts w:ascii="Arial" w:hAnsi="Arial"/>
          <w:lang w:eastAsia="ja-JP"/>
        </w:rPr>
        <w:t xml:space="preserve"> </w:t>
      </w:r>
      <w:r w:rsidR="003804C2" w:rsidRPr="0032498A">
        <w:rPr>
          <w:rFonts w:ascii="Arial" w:hAnsi="Arial"/>
          <w:lang w:eastAsia="ja-JP"/>
        </w:rPr>
        <w:t>112-116 (1977)</w:t>
      </w:r>
      <w:r w:rsidR="00110C1F" w:rsidRPr="0032498A">
        <w:rPr>
          <w:rFonts w:ascii="Arial" w:hAnsi="Arial"/>
          <w:lang w:eastAsia="ja-JP"/>
        </w:rPr>
        <w:t>.</w:t>
      </w:r>
    </w:p>
    <w:p w14:paraId="7A5CD59D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567BDDBF" w14:textId="3BED875F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The University in the Sunshine:  Application of the Open Meeting Laws to the University Setting,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5 </w:t>
      </w:r>
      <w:r w:rsidR="00110C1F" w:rsidRPr="0032498A">
        <w:rPr>
          <w:rFonts w:ascii="Arial" w:hAnsi="Arial"/>
          <w:u w:val="single"/>
          <w:lang w:eastAsia="ja-JP"/>
        </w:rPr>
        <w:t>Journal of Law and Education</w:t>
      </w:r>
      <w:r w:rsidR="00110C1F" w:rsidRPr="0032498A">
        <w:rPr>
          <w:rFonts w:ascii="Arial" w:hAnsi="Arial"/>
          <w:lang w:eastAsia="ja-JP"/>
        </w:rPr>
        <w:t xml:space="preserve"> 453-464 (1976).</w:t>
      </w:r>
    </w:p>
    <w:p w14:paraId="68F6D003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5F96E4F2" w14:textId="1BE970AC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 xml:space="preserve">Jeopardy and Termination Assessments:  The </w:t>
      </w:r>
      <w:r w:rsidR="00110C1F" w:rsidRPr="0032498A">
        <w:rPr>
          <w:rFonts w:ascii="Arial" w:hAnsi="Arial"/>
          <w:i/>
          <w:lang w:eastAsia="ja-JP"/>
        </w:rPr>
        <w:t>Laing</w:t>
      </w:r>
      <w:r w:rsidR="00110C1F" w:rsidRPr="0032498A">
        <w:rPr>
          <w:rFonts w:ascii="Arial" w:hAnsi="Arial"/>
          <w:lang w:eastAsia="ja-JP"/>
        </w:rPr>
        <w:t xml:space="preserve"> Case and The Tax Reform Act of 1976,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</w:t>
      </w:r>
      <w:r w:rsidR="00115EB8" w:rsidRPr="0032498A">
        <w:rPr>
          <w:rFonts w:ascii="Arial" w:hAnsi="Arial"/>
          <w:lang w:eastAsia="ja-JP"/>
        </w:rPr>
        <w:t xml:space="preserve">(co-authored with Phillip J. Harmelink) </w:t>
      </w:r>
      <w:r w:rsidR="00110C1F" w:rsidRPr="0032498A">
        <w:rPr>
          <w:rFonts w:ascii="Arial" w:hAnsi="Arial"/>
          <w:lang w:eastAsia="ja-JP"/>
        </w:rPr>
        <w:t xml:space="preserve">7 </w:t>
      </w:r>
      <w:r w:rsidR="00110C1F" w:rsidRPr="0032498A">
        <w:rPr>
          <w:rFonts w:ascii="Arial" w:hAnsi="Arial"/>
          <w:u w:val="single"/>
          <w:lang w:eastAsia="ja-JP"/>
        </w:rPr>
        <w:t>Tax Advisor</w:t>
      </w:r>
      <w:r w:rsidR="00115EB8" w:rsidRPr="0032498A">
        <w:rPr>
          <w:rFonts w:ascii="Arial" w:hAnsi="Arial"/>
          <w:lang w:eastAsia="ja-JP"/>
        </w:rPr>
        <w:t xml:space="preserve"> 707-715 (1976).</w:t>
      </w:r>
      <w:r w:rsidR="00110C1F" w:rsidRPr="0032498A">
        <w:rPr>
          <w:rFonts w:ascii="Arial" w:hAnsi="Arial"/>
          <w:lang w:eastAsia="ja-JP"/>
        </w:rPr>
        <w:t xml:space="preserve"> </w:t>
      </w:r>
    </w:p>
    <w:p w14:paraId="3AD9FA4C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29FB49AF" w14:textId="025C5A0C" w:rsidR="00B70474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Deductions for Home Office:  Current Proposals and Recommendations,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</w:t>
      </w:r>
      <w:r w:rsidR="00CF3AE9" w:rsidRPr="0032498A">
        <w:rPr>
          <w:rFonts w:ascii="Arial" w:hAnsi="Arial"/>
          <w:lang w:eastAsia="ja-JP"/>
        </w:rPr>
        <w:t xml:space="preserve">(co-authored with Phillip J. Harmelink) </w:t>
      </w:r>
      <w:r w:rsidR="00110C1F" w:rsidRPr="0032498A">
        <w:rPr>
          <w:rFonts w:ascii="Arial" w:hAnsi="Arial"/>
          <w:lang w:eastAsia="ja-JP"/>
        </w:rPr>
        <w:t xml:space="preserve">54 </w:t>
      </w:r>
      <w:r w:rsidR="00110C1F" w:rsidRPr="0032498A">
        <w:rPr>
          <w:rFonts w:ascii="Arial" w:hAnsi="Arial"/>
          <w:u w:val="single"/>
          <w:lang w:eastAsia="ja-JP"/>
        </w:rPr>
        <w:t>Taxes</w:t>
      </w:r>
      <w:r w:rsidR="00CF3AE9" w:rsidRPr="0032498A">
        <w:rPr>
          <w:rFonts w:ascii="Arial" w:hAnsi="Arial"/>
          <w:lang w:eastAsia="ja-JP"/>
        </w:rPr>
        <w:t xml:space="preserve"> 517-525 (1976).</w:t>
      </w:r>
      <w:r w:rsidR="00B70474" w:rsidRPr="00B70474">
        <w:rPr>
          <w:rFonts w:ascii="Arial" w:hAnsi="Arial"/>
          <w:lang w:eastAsia="ja-JP"/>
        </w:rPr>
        <w:t xml:space="preserve"> </w:t>
      </w:r>
    </w:p>
    <w:p w14:paraId="33B735B2" w14:textId="77777777" w:rsidR="00B70474" w:rsidRDefault="00B70474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</w:p>
    <w:p w14:paraId="075C737D" w14:textId="6783391E" w:rsidR="0017296E" w:rsidRDefault="0085727C" w:rsidP="00DA387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B70474" w:rsidRPr="0032498A">
        <w:rPr>
          <w:rFonts w:ascii="Arial" w:hAnsi="Arial"/>
          <w:lang w:eastAsia="ja-JP"/>
        </w:rPr>
        <w:t>Child Care Expenses:  Current Status &amp; Alternatives,</w:t>
      </w:r>
      <w:r w:rsidR="005B5770">
        <w:rPr>
          <w:rFonts w:ascii="Arial" w:hAnsi="Arial"/>
          <w:lang w:eastAsia="ja-JP"/>
        </w:rPr>
        <w:t>”</w:t>
      </w:r>
      <w:r w:rsidR="00B70474" w:rsidRPr="0032498A">
        <w:rPr>
          <w:rFonts w:ascii="Arial" w:hAnsi="Arial"/>
          <w:lang w:eastAsia="ja-JP"/>
        </w:rPr>
        <w:t xml:space="preserve"> (co-authored with Phillip J. Harmelink) 53 </w:t>
      </w:r>
      <w:r w:rsidR="00B70474" w:rsidRPr="0032498A">
        <w:rPr>
          <w:rFonts w:ascii="Arial" w:hAnsi="Arial"/>
          <w:u w:val="single"/>
          <w:lang w:eastAsia="ja-JP"/>
        </w:rPr>
        <w:t>Taxes</w:t>
      </w:r>
      <w:r w:rsidR="00B70474" w:rsidRPr="0032498A">
        <w:rPr>
          <w:rFonts w:ascii="Arial" w:hAnsi="Arial"/>
          <w:lang w:eastAsia="ja-JP"/>
        </w:rPr>
        <w:t xml:space="preserve"> 479-484 (1975).</w:t>
      </w:r>
    </w:p>
    <w:p w14:paraId="758F4216" w14:textId="77777777" w:rsidR="006A1B42" w:rsidRPr="0032498A" w:rsidRDefault="006A1B42" w:rsidP="00DA387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</w:p>
    <w:p w14:paraId="5BBF2DC2" w14:textId="77777777" w:rsidR="0085727C" w:rsidRDefault="0085727C" w:rsidP="007B385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outlineLvl w:val="0"/>
        <w:rPr>
          <w:rFonts w:ascii="Arial" w:hAnsi="Arial"/>
          <w:b/>
          <w:i/>
          <w:lang w:eastAsia="ja-JP"/>
        </w:rPr>
      </w:pPr>
      <w:r>
        <w:rPr>
          <w:rFonts w:ascii="Arial" w:hAnsi="Arial"/>
          <w:b/>
          <w:i/>
          <w:lang w:eastAsia="ja-JP"/>
        </w:rPr>
        <w:t>Articles in Progress</w:t>
      </w:r>
    </w:p>
    <w:p w14:paraId="6798191E" w14:textId="77777777" w:rsidR="0085727C" w:rsidRDefault="0085727C" w:rsidP="007B385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outlineLvl w:val="0"/>
        <w:rPr>
          <w:rFonts w:ascii="Arial" w:hAnsi="Arial"/>
          <w:b/>
          <w:i/>
          <w:lang w:eastAsia="ja-JP"/>
        </w:rPr>
      </w:pPr>
    </w:p>
    <w:p w14:paraId="72980721" w14:textId="670B71E2" w:rsidR="0085727C" w:rsidRDefault="0085727C" w:rsidP="0085727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utlineLvl w:val="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“Redesi</w:t>
      </w:r>
      <w:r w:rsidR="002F2245">
        <w:rPr>
          <w:rFonts w:ascii="Arial" w:hAnsi="Arial"/>
          <w:lang w:eastAsia="ja-JP"/>
        </w:rPr>
        <w:t>g</w:t>
      </w:r>
      <w:r>
        <w:rPr>
          <w:rFonts w:ascii="Arial" w:hAnsi="Arial"/>
          <w:lang w:eastAsia="ja-JP"/>
        </w:rPr>
        <w:t>ning the American Lawn with Tax Incentives and Penalties”</w:t>
      </w:r>
    </w:p>
    <w:p w14:paraId="24E6C1A0" w14:textId="77777777" w:rsidR="0085727C" w:rsidRDefault="0085727C" w:rsidP="0085727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utlineLvl w:val="0"/>
        <w:rPr>
          <w:rFonts w:ascii="Arial" w:hAnsi="Arial"/>
          <w:lang w:eastAsia="ja-JP"/>
        </w:rPr>
      </w:pPr>
    </w:p>
    <w:p w14:paraId="40B20661" w14:textId="4259BEEF" w:rsidR="0085727C" w:rsidRPr="0085727C" w:rsidRDefault="0085727C" w:rsidP="0085727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utlineLvl w:val="0"/>
        <w:rPr>
          <w:rFonts w:ascii="Arial" w:hAnsi="Arial"/>
          <w:b/>
          <w:iCs/>
          <w:lang w:eastAsia="ja-JP"/>
        </w:rPr>
      </w:pPr>
      <w:r>
        <w:rPr>
          <w:rFonts w:ascii="Arial" w:hAnsi="Arial"/>
          <w:lang w:eastAsia="ja-JP"/>
        </w:rPr>
        <w:t>“The Inflation Reduction Act of 2022: Band-Aid Policies to Minimize Methane Menace”</w:t>
      </w:r>
    </w:p>
    <w:p w14:paraId="092D5CA3" w14:textId="77777777" w:rsidR="0085727C" w:rsidRDefault="0085727C" w:rsidP="007B385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outlineLvl w:val="0"/>
        <w:rPr>
          <w:rFonts w:ascii="Arial" w:hAnsi="Arial"/>
          <w:b/>
          <w:i/>
          <w:lang w:eastAsia="ja-JP"/>
        </w:rPr>
      </w:pPr>
    </w:p>
    <w:p w14:paraId="77B62587" w14:textId="4D567758" w:rsidR="00EE373A" w:rsidRPr="0032498A" w:rsidRDefault="00110C1F" w:rsidP="007B385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outlineLvl w:val="0"/>
        <w:rPr>
          <w:rFonts w:ascii="Arial" w:hAnsi="Arial"/>
          <w:b/>
          <w:i/>
          <w:lang w:eastAsia="ja-JP"/>
        </w:rPr>
      </w:pPr>
      <w:r w:rsidRPr="0032498A">
        <w:rPr>
          <w:rFonts w:ascii="Arial" w:hAnsi="Arial"/>
          <w:b/>
          <w:i/>
          <w:lang w:eastAsia="ja-JP"/>
        </w:rPr>
        <w:t>Book Reviews</w:t>
      </w:r>
    </w:p>
    <w:p w14:paraId="2F5009DF" w14:textId="77777777" w:rsidR="00296A07" w:rsidRPr="002C3CCF" w:rsidRDefault="00296A07" w:rsidP="0092575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u w:val="single"/>
          <w:lang w:eastAsia="ja-JP"/>
        </w:rPr>
      </w:pPr>
    </w:p>
    <w:p w14:paraId="2F5ED47F" w14:textId="77777777" w:rsidR="002C0E93" w:rsidRPr="002C0E93" w:rsidRDefault="002C0E93" w:rsidP="002C0E9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bCs/>
          <w:color w:val="000000"/>
          <w:szCs w:val="18"/>
          <w:u w:val="single"/>
        </w:rPr>
      </w:pPr>
      <w:r w:rsidRPr="002C0E93">
        <w:rPr>
          <w:rFonts w:ascii="Arial" w:hAnsi="Arial"/>
          <w:b/>
          <w:bCs/>
          <w:color w:val="000000"/>
          <w:szCs w:val="18"/>
          <w:u w:val="single"/>
        </w:rPr>
        <w:t>2023</w:t>
      </w:r>
    </w:p>
    <w:p w14:paraId="0EE3B37D" w14:textId="77777777" w:rsidR="002C0E93" w:rsidRDefault="002C0E93" w:rsidP="002C0E9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color w:val="000000"/>
          <w:szCs w:val="18"/>
        </w:rPr>
      </w:pPr>
    </w:p>
    <w:p w14:paraId="7ED262D1" w14:textId="76FE20D1" w:rsidR="00296A07" w:rsidRPr="002C0E93" w:rsidRDefault="004256FD" w:rsidP="002C0E9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Cs/>
          <w:u w:val="single"/>
          <w:lang w:eastAsia="ja-JP"/>
        </w:rPr>
      </w:pPr>
      <w:r>
        <w:rPr>
          <w:rFonts w:ascii="Arial" w:hAnsi="Arial"/>
          <w:color w:val="000000"/>
          <w:szCs w:val="18"/>
        </w:rPr>
        <w:t>“</w:t>
      </w:r>
      <w:r w:rsidR="002A167F" w:rsidRPr="00975D04">
        <w:rPr>
          <w:rFonts w:ascii="Arial" w:hAnsi="Arial"/>
          <w:color w:val="000000"/>
          <w:szCs w:val="18"/>
        </w:rPr>
        <w:t>Arbitration of Trust Dispute</w:t>
      </w:r>
      <w:r w:rsidR="002A167F">
        <w:rPr>
          <w:rFonts w:ascii="Arial" w:hAnsi="Arial"/>
          <w:color w:val="000000"/>
          <w:szCs w:val="18"/>
        </w:rPr>
        <w:t>,</w:t>
      </w:r>
      <w:r>
        <w:rPr>
          <w:rFonts w:ascii="Arial" w:hAnsi="Arial"/>
          <w:color w:val="000000"/>
          <w:szCs w:val="18"/>
        </w:rPr>
        <w:t>”</w:t>
      </w:r>
      <w:r w:rsidR="002A167F">
        <w:rPr>
          <w:rFonts w:ascii="Arial" w:hAnsi="Arial"/>
          <w:color w:val="000000"/>
          <w:szCs w:val="18"/>
        </w:rPr>
        <w:t xml:space="preserve"> </w:t>
      </w:r>
      <w:r w:rsidR="002A167F" w:rsidRPr="00975D04">
        <w:rPr>
          <w:rFonts w:ascii="Arial" w:hAnsi="Arial"/>
          <w:color w:val="000000"/>
          <w:szCs w:val="18"/>
        </w:rPr>
        <w:t>Lucas Clover Alcolea</w:t>
      </w:r>
      <w:r w:rsidR="002A167F">
        <w:rPr>
          <w:rFonts w:ascii="Arial" w:hAnsi="Arial"/>
          <w:color w:val="000000"/>
          <w:szCs w:val="18"/>
        </w:rPr>
        <w:t>,</w:t>
      </w:r>
      <w:r w:rsidR="002A167F" w:rsidRPr="002A167F">
        <w:rPr>
          <w:rFonts w:ascii="Arial" w:hAnsi="Arial"/>
          <w:color w:val="000000"/>
          <w:szCs w:val="18"/>
        </w:rPr>
        <w:t xml:space="preserve"> </w:t>
      </w:r>
      <w:r w:rsidR="002A167F" w:rsidRPr="00E4116B">
        <w:rPr>
          <w:rFonts w:ascii="Arial" w:hAnsi="Arial"/>
          <w:color w:val="000000"/>
          <w:szCs w:val="18"/>
        </w:rPr>
        <w:t xml:space="preserve">50 </w:t>
      </w:r>
      <w:r w:rsidR="002A167F" w:rsidRPr="00E4116B">
        <w:rPr>
          <w:rFonts w:ascii="Arial" w:hAnsi="Arial"/>
          <w:color w:val="000000"/>
          <w:szCs w:val="18"/>
          <w:u w:val="single"/>
        </w:rPr>
        <w:t>Estate Planning</w:t>
      </w:r>
      <w:r w:rsidR="002A167F" w:rsidRPr="00E23037">
        <w:rPr>
          <w:rFonts w:ascii="Arial" w:hAnsi="Arial"/>
          <w:color w:val="000000"/>
          <w:szCs w:val="18"/>
        </w:rPr>
        <w:t xml:space="preserve"> </w:t>
      </w:r>
      <w:r w:rsidR="002A167F">
        <w:rPr>
          <w:rFonts w:ascii="Arial" w:hAnsi="Arial"/>
          <w:color w:val="000000"/>
          <w:szCs w:val="18"/>
        </w:rPr>
        <w:t xml:space="preserve">__ </w:t>
      </w:r>
      <w:r w:rsidR="002A167F" w:rsidRPr="00E23037">
        <w:rPr>
          <w:rFonts w:ascii="Arial" w:hAnsi="Arial"/>
          <w:color w:val="000000"/>
          <w:szCs w:val="18"/>
        </w:rPr>
        <w:t>(</w:t>
      </w:r>
      <w:r>
        <w:rPr>
          <w:rFonts w:ascii="Arial" w:hAnsi="Arial"/>
          <w:color w:val="000000"/>
          <w:szCs w:val="18"/>
        </w:rPr>
        <w:t>Nov.</w:t>
      </w:r>
      <w:r w:rsidR="002A167F" w:rsidRPr="00E23037">
        <w:rPr>
          <w:rFonts w:ascii="Arial" w:hAnsi="Arial"/>
          <w:color w:val="000000"/>
          <w:szCs w:val="18"/>
        </w:rPr>
        <w:t xml:space="preserve"> 2023</w:t>
      </w:r>
      <w:r w:rsidR="002A167F" w:rsidRPr="00073D20">
        <w:rPr>
          <w:rFonts w:ascii="Arial" w:hAnsi="Arial"/>
        </w:rPr>
        <w:t>);</w:t>
      </w:r>
      <w:r w:rsidR="006275F0" w:rsidRPr="006275F0">
        <w:rPr>
          <w:rFonts w:ascii="Arial" w:hAnsi="Arial"/>
          <w:color w:val="000000"/>
          <w:szCs w:val="18"/>
        </w:rPr>
        <w:t xml:space="preserve"> </w:t>
      </w:r>
      <w:r w:rsidR="006275F0">
        <w:rPr>
          <w:rFonts w:ascii="Arial" w:hAnsi="Arial"/>
          <w:color w:val="000000"/>
          <w:szCs w:val="18"/>
        </w:rPr>
        <w:t>“</w:t>
      </w:r>
      <w:r w:rsidR="006275F0" w:rsidRPr="00975D04">
        <w:rPr>
          <w:rFonts w:ascii="Arial" w:hAnsi="Arial"/>
          <w:color w:val="000000"/>
          <w:szCs w:val="18"/>
        </w:rPr>
        <w:t>Heirs' Property and the Uniform Partition of Heirs Propert</w:t>
      </w:r>
      <w:r w:rsidR="00166E1C">
        <w:rPr>
          <w:rFonts w:ascii="Arial" w:hAnsi="Arial"/>
          <w:color w:val="000000"/>
          <w:szCs w:val="18"/>
        </w:rPr>
        <w:t>y</w:t>
      </w:r>
      <w:r w:rsidR="006275F0" w:rsidRPr="00975D04">
        <w:rPr>
          <w:rFonts w:ascii="Arial" w:hAnsi="Arial"/>
          <w:color w:val="000000"/>
          <w:szCs w:val="18"/>
        </w:rPr>
        <w:t xml:space="preserve"> Act: Challenges, Solutions, and Historic Reform</w:t>
      </w:r>
      <w:r w:rsidR="006275F0">
        <w:rPr>
          <w:rFonts w:ascii="Arial" w:hAnsi="Arial"/>
          <w:color w:val="000000"/>
          <w:szCs w:val="18"/>
        </w:rPr>
        <w:t xml:space="preserve">,” </w:t>
      </w:r>
      <w:r w:rsidR="006275F0" w:rsidRPr="00975D04">
        <w:rPr>
          <w:rFonts w:ascii="Arial" w:hAnsi="Arial"/>
          <w:color w:val="000000"/>
          <w:szCs w:val="18"/>
        </w:rPr>
        <w:t>Thomas</w:t>
      </w:r>
      <w:r w:rsidR="006275F0">
        <w:rPr>
          <w:rFonts w:ascii="Arial" w:hAnsi="Arial"/>
          <w:color w:val="000000"/>
          <w:szCs w:val="18"/>
        </w:rPr>
        <w:t xml:space="preserve"> </w:t>
      </w:r>
      <w:r w:rsidR="002A167F" w:rsidRPr="00975D04">
        <w:rPr>
          <w:rFonts w:ascii="Arial" w:hAnsi="Arial"/>
          <w:color w:val="000000"/>
          <w:szCs w:val="18"/>
        </w:rPr>
        <w:t xml:space="preserve">W. Mitchell and Erica Levine Powers, </w:t>
      </w:r>
      <w:r w:rsidR="00166E1C">
        <w:rPr>
          <w:rFonts w:ascii="Arial" w:hAnsi="Arial"/>
          <w:color w:val="000000"/>
          <w:szCs w:val="18"/>
        </w:rPr>
        <w:t>e</w:t>
      </w:r>
      <w:r w:rsidR="002A167F" w:rsidRPr="00975D04">
        <w:rPr>
          <w:rFonts w:ascii="Arial" w:hAnsi="Arial"/>
          <w:color w:val="000000"/>
          <w:szCs w:val="18"/>
        </w:rPr>
        <w:t>ditors</w:t>
      </w:r>
      <w:r w:rsidR="002A167F">
        <w:rPr>
          <w:rFonts w:ascii="Arial" w:hAnsi="Arial"/>
          <w:color w:val="000000"/>
          <w:szCs w:val="18"/>
        </w:rPr>
        <w:t>,</w:t>
      </w:r>
      <w:r w:rsidR="002A167F" w:rsidRPr="002A167F">
        <w:rPr>
          <w:rFonts w:ascii="Arial" w:hAnsi="Arial"/>
          <w:color w:val="000000"/>
          <w:szCs w:val="18"/>
        </w:rPr>
        <w:t xml:space="preserve"> </w:t>
      </w:r>
      <w:r w:rsidR="002A167F" w:rsidRPr="00E4116B">
        <w:rPr>
          <w:rFonts w:ascii="Arial" w:hAnsi="Arial"/>
          <w:color w:val="000000"/>
          <w:szCs w:val="18"/>
        </w:rPr>
        <w:t xml:space="preserve">50 </w:t>
      </w:r>
      <w:r w:rsidR="002A167F" w:rsidRPr="00E4116B">
        <w:rPr>
          <w:rFonts w:ascii="Arial" w:hAnsi="Arial"/>
          <w:color w:val="000000"/>
          <w:szCs w:val="18"/>
          <w:u w:val="single"/>
        </w:rPr>
        <w:t>Estate Planning</w:t>
      </w:r>
      <w:r w:rsidR="002A167F" w:rsidRPr="00E23037">
        <w:rPr>
          <w:rFonts w:ascii="Arial" w:hAnsi="Arial"/>
          <w:color w:val="000000"/>
          <w:szCs w:val="18"/>
        </w:rPr>
        <w:t xml:space="preserve"> </w:t>
      </w:r>
      <w:r w:rsidR="002A167F">
        <w:rPr>
          <w:rFonts w:ascii="Arial" w:hAnsi="Arial"/>
          <w:color w:val="000000"/>
          <w:szCs w:val="18"/>
        </w:rPr>
        <w:t xml:space="preserve">__ </w:t>
      </w:r>
      <w:r w:rsidR="002A167F" w:rsidRPr="00E23037">
        <w:rPr>
          <w:rFonts w:ascii="Arial" w:hAnsi="Arial"/>
          <w:color w:val="000000"/>
          <w:szCs w:val="18"/>
        </w:rPr>
        <w:t>(</w:t>
      </w:r>
      <w:r>
        <w:rPr>
          <w:rFonts w:ascii="Arial" w:hAnsi="Arial"/>
          <w:color w:val="000000"/>
          <w:szCs w:val="18"/>
        </w:rPr>
        <w:t>Nov.</w:t>
      </w:r>
      <w:r w:rsidR="002A167F" w:rsidRPr="00E23037">
        <w:rPr>
          <w:rFonts w:ascii="Arial" w:hAnsi="Arial"/>
          <w:color w:val="000000"/>
          <w:szCs w:val="18"/>
        </w:rPr>
        <w:t xml:space="preserve"> 2023</w:t>
      </w:r>
      <w:r w:rsidR="002A167F" w:rsidRPr="00073D20">
        <w:rPr>
          <w:rFonts w:ascii="Arial" w:hAnsi="Arial"/>
        </w:rPr>
        <w:t>);</w:t>
      </w:r>
      <w:r w:rsidR="002A167F">
        <w:rPr>
          <w:rFonts w:ascii="Arial" w:hAnsi="Arial"/>
          <w:color w:val="000000"/>
          <w:szCs w:val="18"/>
        </w:rPr>
        <w:t xml:space="preserve"> </w:t>
      </w:r>
      <w:r>
        <w:rPr>
          <w:rFonts w:ascii="Arial" w:hAnsi="Arial"/>
          <w:color w:val="000000"/>
          <w:szCs w:val="18"/>
        </w:rPr>
        <w:t>“</w:t>
      </w:r>
      <w:r w:rsidR="002A167F" w:rsidRPr="00975D04">
        <w:rPr>
          <w:rFonts w:ascii="Arial" w:hAnsi="Arial"/>
          <w:color w:val="000000"/>
          <w:szCs w:val="18"/>
        </w:rPr>
        <w:t>Grammar of the Wealthy Family: Healthy Communication and Constructive Conflict Management</w:t>
      </w:r>
      <w:r w:rsidR="002A167F">
        <w:rPr>
          <w:rFonts w:ascii="Arial" w:hAnsi="Arial"/>
          <w:color w:val="000000"/>
          <w:szCs w:val="18"/>
        </w:rPr>
        <w:t>,</w:t>
      </w:r>
      <w:r>
        <w:rPr>
          <w:rFonts w:ascii="Arial" w:hAnsi="Arial"/>
          <w:color w:val="000000"/>
          <w:szCs w:val="18"/>
        </w:rPr>
        <w:t>”</w:t>
      </w:r>
      <w:r w:rsidR="002A167F">
        <w:rPr>
          <w:rFonts w:ascii="Arial" w:hAnsi="Arial"/>
          <w:color w:val="000000"/>
          <w:szCs w:val="18"/>
        </w:rPr>
        <w:t xml:space="preserve"> </w:t>
      </w:r>
      <w:r w:rsidR="002A167F" w:rsidRPr="00975D04">
        <w:rPr>
          <w:rFonts w:ascii="Arial" w:hAnsi="Arial"/>
          <w:color w:val="000000"/>
          <w:szCs w:val="18"/>
        </w:rPr>
        <w:t>Alain-Laurent Verbeke, Martin C. Euwema and Katalien Bollen</w:t>
      </w:r>
      <w:r w:rsidR="002A167F">
        <w:rPr>
          <w:rFonts w:ascii="Arial" w:hAnsi="Arial"/>
          <w:color w:val="000000"/>
          <w:szCs w:val="18"/>
        </w:rPr>
        <w:t>,</w:t>
      </w:r>
      <w:r w:rsidR="002A167F" w:rsidRPr="002A167F">
        <w:rPr>
          <w:rFonts w:ascii="Arial" w:hAnsi="Arial"/>
          <w:color w:val="000000"/>
          <w:szCs w:val="18"/>
        </w:rPr>
        <w:t xml:space="preserve"> </w:t>
      </w:r>
      <w:r w:rsidR="002A167F" w:rsidRPr="00E4116B">
        <w:rPr>
          <w:rFonts w:ascii="Arial" w:hAnsi="Arial"/>
          <w:color w:val="000000"/>
          <w:szCs w:val="18"/>
        </w:rPr>
        <w:t xml:space="preserve">50 </w:t>
      </w:r>
      <w:r w:rsidR="002A167F" w:rsidRPr="00E4116B">
        <w:rPr>
          <w:rFonts w:ascii="Arial" w:hAnsi="Arial"/>
          <w:color w:val="000000"/>
          <w:szCs w:val="18"/>
          <w:u w:val="single"/>
        </w:rPr>
        <w:t>Estate Planning</w:t>
      </w:r>
      <w:r w:rsidR="002A167F" w:rsidRPr="00E23037">
        <w:rPr>
          <w:rFonts w:ascii="Arial" w:hAnsi="Arial"/>
          <w:color w:val="000000"/>
          <w:szCs w:val="18"/>
        </w:rPr>
        <w:t xml:space="preserve"> </w:t>
      </w:r>
      <w:r w:rsidR="002A167F">
        <w:rPr>
          <w:rFonts w:ascii="Arial" w:hAnsi="Arial"/>
          <w:color w:val="000000"/>
          <w:szCs w:val="18"/>
        </w:rPr>
        <w:t xml:space="preserve">__ </w:t>
      </w:r>
      <w:r w:rsidR="002A167F" w:rsidRPr="00E23037">
        <w:rPr>
          <w:rFonts w:ascii="Arial" w:hAnsi="Arial"/>
          <w:color w:val="000000"/>
          <w:szCs w:val="18"/>
        </w:rPr>
        <w:t>(</w:t>
      </w:r>
      <w:r>
        <w:rPr>
          <w:rFonts w:ascii="Arial" w:hAnsi="Arial"/>
          <w:color w:val="000000"/>
          <w:szCs w:val="18"/>
        </w:rPr>
        <w:t>Nov.</w:t>
      </w:r>
      <w:r w:rsidR="002A167F" w:rsidRPr="00E23037">
        <w:rPr>
          <w:rFonts w:ascii="Arial" w:hAnsi="Arial"/>
          <w:color w:val="000000"/>
          <w:szCs w:val="18"/>
        </w:rPr>
        <w:t xml:space="preserve"> 2023</w:t>
      </w:r>
      <w:r w:rsidR="002A167F" w:rsidRPr="00073D20">
        <w:rPr>
          <w:rFonts w:ascii="Arial" w:hAnsi="Arial"/>
        </w:rPr>
        <w:t>);</w:t>
      </w:r>
      <w:r w:rsidR="002A167F">
        <w:rPr>
          <w:rFonts w:ascii="Arial" w:hAnsi="Arial"/>
          <w:color w:val="000000"/>
          <w:szCs w:val="18"/>
        </w:rPr>
        <w:t xml:space="preserve"> </w:t>
      </w:r>
      <w:r>
        <w:rPr>
          <w:rFonts w:ascii="Arial" w:hAnsi="Arial"/>
          <w:color w:val="000000"/>
          <w:szCs w:val="18"/>
        </w:rPr>
        <w:t>“</w:t>
      </w:r>
      <w:r w:rsidR="002A167F" w:rsidRPr="00975D04">
        <w:rPr>
          <w:rFonts w:ascii="Arial" w:hAnsi="Arial"/>
          <w:color w:val="000000"/>
          <w:szCs w:val="18"/>
        </w:rPr>
        <w:t xml:space="preserve">Practical Guide to Real Estate </w:t>
      </w:r>
      <w:r w:rsidR="002A167F" w:rsidRPr="00975D04">
        <w:rPr>
          <w:rFonts w:ascii="Arial" w:hAnsi="Arial"/>
          <w:color w:val="000000"/>
          <w:szCs w:val="18"/>
        </w:rPr>
        <w:lastRenderedPageBreak/>
        <w:t>Taxation</w:t>
      </w:r>
      <w:r w:rsidR="002A167F">
        <w:rPr>
          <w:rFonts w:ascii="Arial" w:hAnsi="Arial"/>
          <w:color w:val="000000"/>
          <w:szCs w:val="18"/>
        </w:rPr>
        <w:t>,</w:t>
      </w:r>
      <w:r>
        <w:rPr>
          <w:rFonts w:ascii="Arial" w:hAnsi="Arial"/>
          <w:color w:val="000000"/>
          <w:szCs w:val="18"/>
        </w:rPr>
        <w:t xml:space="preserve">” </w:t>
      </w:r>
      <w:r w:rsidR="002A167F" w:rsidRPr="00975D04">
        <w:rPr>
          <w:rFonts w:ascii="Arial" w:hAnsi="Arial"/>
          <w:color w:val="000000"/>
          <w:szCs w:val="18"/>
        </w:rPr>
        <w:t>David E. Windish</w:t>
      </w:r>
      <w:r w:rsidR="002A167F">
        <w:rPr>
          <w:rFonts w:ascii="Arial" w:hAnsi="Arial"/>
          <w:color w:val="000000"/>
          <w:szCs w:val="18"/>
        </w:rPr>
        <w:t>,</w:t>
      </w:r>
      <w:r w:rsidR="002A167F" w:rsidRPr="002A167F">
        <w:rPr>
          <w:rFonts w:ascii="Arial" w:hAnsi="Arial"/>
          <w:color w:val="000000"/>
          <w:szCs w:val="18"/>
        </w:rPr>
        <w:t xml:space="preserve"> </w:t>
      </w:r>
      <w:r w:rsidR="002A167F" w:rsidRPr="00E4116B">
        <w:rPr>
          <w:rFonts w:ascii="Arial" w:hAnsi="Arial"/>
          <w:color w:val="000000"/>
          <w:szCs w:val="18"/>
        </w:rPr>
        <w:t xml:space="preserve">50 </w:t>
      </w:r>
      <w:r w:rsidR="002A167F" w:rsidRPr="00E4116B">
        <w:rPr>
          <w:rFonts w:ascii="Arial" w:hAnsi="Arial"/>
          <w:color w:val="000000"/>
          <w:szCs w:val="18"/>
          <w:u w:val="single"/>
        </w:rPr>
        <w:t>Estate Planning</w:t>
      </w:r>
      <w:r w:rsidR="002A167F" w:rsidRPr="00E23037">
        <w:rPr>
          <w:rFonts w:ascii="Arial" w:hAnsi="Arial"/>
          <w:color w:val="000000"/>
          <w:szCs w:val="18"/>
        </w:rPr>
        <w:t xml:space="preserve"> </w:t>
      </w:r>
      <w:r w:rsidR="002A167F">
        <w:rPr>
          <w:rFonts w:ascii="Arial" w:hAnsi="Arial"/>
          <w:color w:val="000000"/>
          <w:szCs w:val="18"/>
        </w:rPr>
        <w:t>__</w:t>
      </w:r>
      <w:r w:rsidR="00A71420">
        <w:rPr>
          <w:rFonts w:ascii="Arial" w:hAnsi="Arial"/>
          <w:color w:val="000000"/>
          <w:szCs w:val="18"/>
        </w:rPr>
        <w:t xml:space="preserve"> (</w:t>
      </w:r>
      <w:r>
        <w:rPr>
          <w:rFonts w:ascii="Arial" w:hAnsi="Arial"/>
          <w:color w:val="000000"/>
          <w:szCs w:val="18"/>
        </w:rPr>
        <w:t>Nov.</w:t>
      </w:r>
      <w:r w:rsidR="00A71420">
        <w:rPr>
          <w:rFonts w:ascii="Arial" w:hAnsi="Arial"/>
          <w:color w:val="000000"/>
          <w:szCs w:val="18"/>
        </w:rPr>
        <w:t xml:space="preserve"> </w:t>
      </w:r>
      <w:r w:rsidR="002A167F" w:rsidRPr="00E23037">
        <w:rPr>
          <w:rFonts w:ascii="Arial" w:hAnsi="Arial"/>
          <w:color w:val="000000"/>
          <w:szCs w:val="18"/>
        </w:rPr>
        <w:t>2023</w:t>
      </w:r>
      <w:r w:rsidR="002A167F" w:rsidRPr="00073D20">
        <w:rPr>
          <w:rFonts w:ascii="Arial" w:hAnsi="Arial"/>
        </w:rPr>
        <w:t>);</w:t>
      </w:r>
      <w:r>
        <w:rPr>
          <w:rFonts w:ascii="Arial" w:hAnsi="Arial"/>
          <w:color w:val="000000"/>
          <w:szCs w:val="18"/>
        </w:rPr>
        <w:t xml:space="preserve"> </w:t>
      </w:r>
      <w:r w:rsidR="00A71420">
        <w:rPr>
          <w:rFonts w:ascii="Arial" w:hAnsi="Arial"/>
          <w:color w:val="000000"/>
          <w:szCs w:val="18"/>
        </w:rPr>
        <w:t>“Practical Guide to Estate Planning,</w:t>
      </w:r>
      <w:r w:rsidR="002C0E93">
        <w:rPr>
          <w:rFonts w:ascii="Arial" w:hAnsi="Arial"/>
          <w:color w:val="000000"/>
          <w:szCs w:val="18"/>
        </w:rPr>
        <w:t>”</w:t>
      </w:r>
      <w:r w:rsidR="00A71420">
        <w:rPr>
          <w:rFonts w:ascii="Arial" w:hAnsi="Arial"/>
          <w:color w:val="000000"/>
          <w:szCs w:val="18"/>
        </w:rPr>
        <w:t xml:space="preserve"> 2023 Ed.</w:t>
      </w:r>
      <w:r w:rsidR="002C0E93">
        <w:rPr>
          <w:rFonts w:ascii="Arial" w:hAnsi="Arial"/>
          <w:color w:val="000000"/>
          <w:szCs w:val="18"/>
        </w:rPr>
        <w:t>,</w:t>
      </w:r>
      <w:r w:rsidR="00A71420">
        <w:rPr>
          <w:rFonts w:ascii="Arial" w:hAnsi="Arial"/>
          <w:color w:val="000000"/>
          <w:szCs w:val="18"/>
        </w:rPr>
        <w:t xml:space="preserve"> Ray D. Madoff, Cornelia R. Tenney, Martin A. Hall and Lisa N. Mingolla</w:t>
      </w:r>
      <w:r w:rsidR="007B550E">
        <w:rPr>
          <w:rFonts w:ascii="Arial" w:hAnsi="Arial"/>
          <w:color w:val="000000"/>
          <w:szCs w:val="18"/>
        </w:rPr>
        <w:t xml:space="preserve">, </w:t>
      </w:r>
      <w:r w:rsidR="00A71420">
        <w:rPr>
          <w:rFonts w:ascii="Arial" w:hAnsi="Arial"/>
          <w:color w:val="000000"/>
          <w:szCs w:val="18"/>
        </w:rPr>
        <w:t xml:space="preserve">50 </w:t>
      </w:r>
      <w:r w:rsidR="00A71420" w:rsidRPr="002C0E93">
        <w:rPr>
          <w:rFonts w:ascii="Arial" w:hAnsi="Arial"/>
          <w:color w:val="000000"/>
          <w:szCs w:val="18"/>
          <w:u w:val="single"/>
        </w:rPr>
        <w:t>Estate Planning</w:t>
      </w:r>
      <w:r w:rsidR="00A71420">
        <w:rPr>
          <w:rFonts w:ascii="Arial" w:hAnsi="Arial"/>
          <w:color w:val="000000"/>
          <w:szCs w:val="18"/>
        </w:rPr>
        <w:t xml:space="preserve"> 34 (Aug. 2023); “Guardainshps and the Elderly: The Perfect Crime,</w:t>
      </w:r>
      <w:r w:rsidR="002C0E93">
        <w:rPr>
          <w:rFonts w:ascii="Arial" w:hAnsi="Arial"/>
          <w:color w:val="000000"/>
          <w:szCs w:val="18"/>
        </w:rPr>
        <w:t>”</w:t>
      </w:r>
      <w:r w:rsidR="00A71420">
        <w:rPr>
          <w:rFonts w:ascii="Arial" w:hAnsi="Arial"/>
          <w:color w:val="000000"/>
          <w:szCs w:val="18"/>
        </w:rPr>
        <w:t xml:space="preserve"> Dr. Sam Sugar, 50 </w:t>
      </w:r>
      <w:r w:rsidR="00A71420" w:rsidRPr="002C0E93">
        <w:rPr>
          <w:rFonts w:ascii="Arial" w:hAnsi="Arial"/>
          <w:color w:val="000000"/>
          <w:szCs w:val="18"/>
          <w:u w:val="single"/>
        </w:rPr>
        <w:t>Estate Planning</w:t>
      </w:r>
      <w:r w:rsidR="00A71420">
        <w:rPr>
          <w:rFonts w:ascii="Arial" w:hAnsi="Arial"/>
          <w:color w:val="000000"/>
          <w:szCs w:val="18"/>
        </w:rPr>
        <w:t xml:space="preserve"> 35 (Aug. 2023); </w:t>
      </w:r>
      <w:r w:rsidR="002C0E93">
        <w:rPr>
          <w:rFonts w:ascii="Arial" w:hAnsi="Arial"/>
          <w:color w:val="000000"/>
          <w:szCs w:val="18"/>
        </w:rPr>
        <w:t>“</w:t>
      </w:r>
      <w:r w:rsidR="00A71420">
        <w:rPr>
          <w:rFonts w:ascii="Arial" w:hAnsi="Arial"/>
          <w:color w:val="000000"/>
          <w:szCs w:val="18"/>
        </w:rPr>
        <w:t>The Fra</w:t>
      </w:r>
      <w:r w:rsidR="00166E1C">
        <w:rPr>
          <w:rFonts w:ascii="Arial" w:hAnsi="Arial"/>
          <w:color w:val="000000"/>
          <w:szCs w:val="18"/>
        </w:rPr>
        <w:t>u</w:t>
      </w:r>
      <w:r w:rsidR="00A71420">
        <w:rPr>
          <w:rFonts w:ascii="Arial" w:hAnsi="Arial"/>
          <w:color w:val="000000"/>
          <w:szCs w:val="18"/>
        </w:rPr>
        <w:t>dulent Tranfer of Wealth: Unwound and Explained</w:t>
      </w:r>
      <w:r w:rsidR="002C0E93">
        <w:rPr>
          <w:rFonts w:ascii="Arial" w:hAnsi="Arial"/>
          <w:color w:val="000000"/>
          <w:szCs w:val="18"/>
        </w:rPr>
        <w:t>,”</w:t>
      </w:r>
      <w:r w:rsidR="00A71420">
        <w:rPr>
          <w:rFonts w:ascii="Arial" w:hAnsi="Arial"/>
          <w:color w:val="000000"/>
          <w:szCs w:val="18"/>
        </w:rPr>
        <w:t xml:space="preserve"> David J. Slenn</w:t>
      </w:r>
      <w:r w:rsidR="002C0E93">
        <w:rPr>
          <w:rFonts w:ascii="Arial" w:hAnsi="Arial"/>
          <w:color w:val="000000"/>
          <w:szCs w:val="18"/>
        </w:rPr>
        <w:t xml:space="preserve">, </w:t>
      </w:r>
      <w:r w:rsidR="00A71420">
        <w:rPr>
          <w:rFonts w:ascii="Arial" w:hAnsi="Arial"/>
          <w:color w:val="000000"/>
          <w:szCs w:val="18"/>
        </w:rPr>
        <w:t xml:space="preserve">50 </w:t>
      </w:r>
      <w:r w:rsidR="00A71420" w:rsidRPr="002C0E93">
        <w:rPr>
          <w:rFonts w:ascii="Arial" w:hAnsi="Arial"/>
          <w:color w:val="000000"/>
          <w:szCs w:val="18"/>
          <w:u w:val="single"/>
        </w:rPr>
        <w:t xml:space="preserve">Estate Planning </w:t>
      </w:r>
      <w:r w:rsidR="00A71420">
        <w:rPr>
          <w:rFonts w:ascii="Arial" w:hAnsi="Arial"/>
          <w:color w:val="000000"/>
          <w:szCs w:val="18"/>
        </w:rPr>
        <w:t xml:space="preserve">35 (Aug. 2023); </w:t>
      </w:r>
      <w:r w:rsidR="002C0E93" w:rsidRPr="002C0E93">
        <w:rPr>
          <w:rFonts w:ascii="Arial" w:hAnsi="Arial" w:cs="Arial"/>
          <w:bCs/>
          <w:lang w:eastAsia="ja-JP"/>
        </w:rPr>
        <w:t>”Vander</w:t>
      </w:r>
      <w:r w:rsidR="00ED6CDD">
        <w:rPr>
          <w:rFonts w:ascii="Arial" w:hAnsi="Arial" w:cs="Arial"/>
          <w:bCs/>
          <w:lang w:eastAsia="ja-JP"/>
        </w:rPr>
        <w:t>b</w:t>
      </w:r>
      <w:r w:rsidR="002C0E93" w:rsidRPr="002C0E93">
        <w:rPr>
          <w:rFonts w:ascii="Arial" w:hAnsi="Arial" w:cs="Arial"/>
          <w:bCs/>
          <w:lang w:eastAsia="ja-JP"/>
        </w:rPr>
        <w:t>ilt: The Rise and Fall of an American D</w:t>
      </w:r>
      <w:r w:rsidR="00166E1C">
        <w:rPr>
          <w:rFonts w:ascii="Arial" w:hAnsi="Arial" w:cs="Arial"/>
          <w:bCs/>
          <w:lang w:eastAsia="ja-JP"/>
        </w:rPr>
        <w:t>y</w:t>
      </w:r>
      <w:r w:rsidR="002C0E93" w:rsidRPr="002C0E93">
        <w:rPr>
          <w:rFonts w:ascii="Arial" w:hAnsi="Arial" w:cs="Arial"/>
          <w:bCs/>
          <w:lang w:eastAsia="ja-JP"/>
        </w:rPr>
        <w:t>nasty,</w:t>
      </w:r>
      <w:r w:rsidR="00ED6CDD">
        <w:rPr>
          <w:rFonts w:ascii="Arial" w:hAnsi="Arial" w:cs="Arial"/>
          <w:bCs/>
          <w:lang w:eastAsia="ja-JP"/>
        </w:rPr>
        <w:t>”</w:t>
      </w:r>
      <w:r w:rsidR="002C0E93" w:rsidRPr="002C0E93">
        <w:rPr>
          <w:rFonts w:ascii="Arial" w:hAnsi="Arial" w:cs="Arial"/>
          <w:bCs/>
          <w:lang w:eastAsia="ja-JP"/>
        </w:rPr>
        <w:t xml:space="preserve"> Anderson Co</w:t>
      </w:r>
      <w:r w:rsidR="00ED6CDD">
        <w:rPr>
          <w:rFonts w:ascii="Arial" w:hAnsi="Arial" w:cs="Arial"/>
          <w:bCs/>
          <w:lang w:eastAsia="ja-JP"/>
        </w:rPr>
        <w:t>o</w:t>
      </w:r>
      <w:r w:rsidR="002C0E93" w:rsidRPr="002C0E93">
        <w:rPr>
          <w:rFonts w:ascii="Arial" w:hAnsi="Arial" w:cs="Arial"/>
          <w:bCs/>
          <w:lang w:eastAsia="ja-JP"/>
        </w:rPr>
        <w:t>per and Katherine Howe</w:t>
      </w:r>
      <w:r w:rsidR="00ED6CDD">
        <w:rPr>
          <w:rFonts w:ascii="Arial" w:hAnsi="Arial" w:cs="Arial"/>
          <w:bCs/>
          <w:lang w:eastAsia="ja-JP"/>
        </w:rPr>
        <w:t xml:space="preserve">, </w:t>
      </w:r>
      <w:r w:rsidR="002C0E93" w:rsidRPr="002C0E93">
        <w:rPr>
          <w:rFonts w:ascii="Arial" w:hAnsi="Arial" w:cs="Arial"/>
          <w:bCs/>
          <w:lang w:eastAsia="ja-JP"/>
        </w:rPr>
        <w:t xml:space="preserve">50 </w:t>
      </w:r>
      <w:r w:rsidR="002C0E93" w:rsidRPr="00ED6CDD">
        <w:rPr>
          <w:rFonts w:ascii="Arial" w:hAnsi="Arial" w:cs="Arial"/>
          <w:bCs/>
          <w:u w:val="single"/>
          <w:lang w:eastAsia="ja-JP"/>
        </w:rPr>
        <w:t>Estate Planning</w:t>
      </w:r>
      <w:r w:rsidR="002C0E93" w:rsidRPr="002C0E93">
        <w:rPr>
          <w:rFonts w:ascii="Arial" w:hAnsi="Arial" w:cs="Arial"/>
          <w:bCs/>
          <w:lang w:eastAsia="ja-JP"/>
        </w:rPr>
        <w:t xml:space="preserve"> 36 (Aug. 2023);</w:t>
      </w:r>
      <w:r w:rsidR="00ED6CDD">
        <w:rPr>
          <w:rFonts w:ascii="Arial" w:hAnsi="Arial" w:cs="Arial"/>
          <w:bCs/>
          <w:lang w:eastAsia="ja-JP"/>
        </w:rPr>
        <w:t xml:space="preserve"> </w:t>
      </w:r>
      <w:r w:rsidR="00296A07" w:rsidRPr="00E4116B">
        <w:rPr>
          <w:rFonts w:ascii="Arial" w:hAnsi="Arial"/>
        </w:rPr>
        <w:t>“Federal Estate and Gift Taxation,” 9</w:t>
      </w:r>
      <w:r w:rsidR="00296A07" w:rsidRPr="00E4116B">
        <w:rPr>
          <w:rFonts w:ascii="Arial" w:hAnsi="Arial"/>
          <w:vertAlign w:val="superscript"/>
        </w:rPr>
        <w:t>th</w:t>
      </w:r>
      <w:r w:rsidR="00296A07" w:rsidRPr="00E4116B">
        <w:rPr>
          <w:rFonts w:ascii="Arial" w:hAnsi="Arial"/>
        </w:rPr>
        <w:t xml:space="preserve"> Ed., </w:t>
      </w:r>
      <w:r w:rsidR="00296A07" w:rsidRPr="00E4116B">
        <w:rPr>
          <w:rFonts w:ascii="Arial" w:hAnsi="Arial"/>
          <w:color w:val="000000"/>
          <w:szCs w:val="18"/>
        </w:rPr>
        <w:t xml:space="preserve">Richard B. Stephens, Guy B. Maxfield, Stephen A. Lind and Dennis A. Calfee, 50 </w:t>
      </w:r>
      <w:r w:rsidR="00296A07" w:rsidRPr="00E4116B">
        <w:rPr>
          <w:rFonts w:ascii="Arial" w:hAnsi="Arial"/>
          <w:color w:val="000000"/>
          <w:szCs w:val="18"/>
          <w:u w:val="single"/>
        </w:rPr>
        <w:t>Estate Planning</w:t>
      </w:r>
      <w:r w:rsidR="00D824D2" w:rsidRPr="00975D04">
        <w:rPr>
          <w:rFonts w:ascii="Arial" w:hAnsi="Arial"/>
          <w:color w:val="000000"/>
          <w:szCs w:val="18"/>
        </w:rPr>
        <w:t xml:space="preserve"> </w:t>
      </w:r>
      <w:r w:rsidR="005C49A4">
        <w:rPr>
          <w:rFonts w:ascii="Arial" w:hAnsi="Arial"/>
          <w:color w:val="000000"/>
          <w:szCs w:val="18"/>
        </w:rPr>
        <w:t xml:space="preserve">23 </w:t>
      </w:r>
      <w:r w:rsidR="00296A07" w:rsidRPr="00975D04">
        <w:rPr>
          <w:rFonts w:ascii="Arial" w:hAnsi="Arial"/>
          <w:color w:val="000000"/>
          <w:szCs w:val="18"/>
        </w:rPr>
        <w:t>(</w:t>
      </w:r>
      <w:r w:rsidR="00D824D2" w:rsidRPr="00975D04">
        <w:rPr>
          <w:rFonts w:ascii="Arial" w:hAnsi="Arial"/>
          <w:color w:val="000000"/>
          <w:szCs w:val="18"/>
        </w:rPr>
        <w:t>March</w:t>
      </w:r>
      <w:r w:rsidR="00296A07" w:rsidRPr="00975D04">
        <w:rPr>
          <w:rFonts w:ascii="Arial" w:hAnsi="Arial"/>
          <w:color w:val="000000"/>
          <w:szCs w:val="18"/>
        </w:rPr>
        <w:t xml:space="preserve"> 2023</w:t>
      </w:r>
      <w:r w:rsidR="00296A07" w:rsidRPr="00073D20">
        <w:rPr>
          <w:rFonts w:ascii="Arial" w:hAnsi="Arial"/>
        </w:rPr>
        <w:t xml:space="preserve">); </w:t>
      </w:r>
      <w:r w:rsidR="005C49A4" w:rsidRPr="00E4116B">
        <w:rPr>
          <w:rFonts w:ascii="Arial" w:hAnsi="Arial"/>
        </w:rPr>
        <w:t>“</w:t>
      </w:r>
      <w:r w:rsidR="005C49A4" w:rsidRPr="00E4116B">
        <w:rPr>
          <w:rFonts w:ascii="Arial" w:hAnsi="Arial"/>
          <w:color w:val="000000"/>
          <w:szCs w:val="18"/>
        </w:rPr>
        <w:t>Financial Statement Analysis and Business Valuation for the Practical Lawyer,” 3</w:t>
      </w:r>
      <w:r w:rsidR="005C49A4" w:rsidRPr="00E4116B">
        <w:rPr>
          <w:rFonts w:ascii="Arial" w:hAnsi="Arial"/>
          <w:color w:val="000000"/>
          <w:szCs w:val="18"/>
          <w:vertAlign w:val="superscript"/>
        </w:rPr>
        <w:t>rd</w:t>
      </w:r>
      <w:r w:rsidR="005C49A4" w:rsidRPr="00E4116B">
        <w:rPr>
          <w:rFonts w:ascii="Arial" w:hAnsi="Arial"/>
          <w:color w:val="000000"/>
          <w:szCs w:val="18"/>
        </w:rPr>
        <w:t xml:space="preserve"> Ed., Robert D. Dickie and Peter R. Russo, 50 </w:t>
      </w:r>
      <w:r w:rsidR="005C49A4" w:rsidRPr="00975D04">
        <w:rPr>
          <w:rFonts w:ascii="Arial" w:hAnsi="Arial"/>
          <w:color w:val="000000"/>
          <w:szCs w:val="18"/>
          <w:u w:val="single"/>
        </w:rPr>
        <w:t>Estate Planning</w:t>
      </w:r>
      <w:r w:rsidR="005C49A4" w:rsidRPr="00E4116B">
        <w:rPr>
          <w:rFonts w:ascii="Arial" w:hAnsi="Arial"/>
          <w:color w:val="000000"/>
          <w:szCs w:val="18"/>
        </w:rPr>
        <w:t xml:space="preserve"> </w:t>
      </w:r>
      <w:r w:rsidR="005C49A4">
        <w:rPr>
          <w:rFonts w:ascii="Arial" w:hAnsi="Arial"/>
          <w:color w:val="000000"/>
          <w:szCs w:val="18"/>
        </w:rPr>
        <w:t xml:space="preserve">24 </w:t>
      </w:r>
      <w:r w:rsidR="005C49A4" w:rsidRPr="00E4116B">
        <w:rPr>
          <w:rFonts w:ascii="Arial" w:hAnsi="Arial"/>
          <w:color w:val="000000"/>
          <w:szCs w:val="18"/>
        </w:rPr>
        <w:t>(</w:t>
      </w:r>
      <w:r w:rsidR="005C49A4">
        <w:rPr>
          <w:rFonts w:ascii="Arial" w:hAnsi="Arial"/>
          <w:color w:val="000000"/>
          <w:szCs w:val="18"/>
        </w:rPr>
        <w:t>March</w:t>
      </w:r>
      <w:r w:rsidR="005C49A4" w:rsidRPr="00E4116B">
        <w:rPr>
          <w:rFonts w:ascii="Arial" w:hAnsi="Arial"/>
          <w:color w:val="000000"/>
          <w:szCs w:val="18"/>
        </w:rPr>
        <w:t xml:space="preserve"> 2023)</w:t>
      </w:r>
      <w:r w:rsidR="005C49A4">
        <w:rPr>
          <w:rFonts w:ascii="Arial" w:hAnsi="Arial"/>
          <w:color w:val="000000"/>
          <w:szCs w:val="18"/>
        </w:rPr>
        <w:t>;</w:t>
      </w:r>
      <w:r w:rsidR="005C49A4" w:rsidRPr="00E4116B">
        <w:rPr>
          <w:rFonts w:ascii="Arial" w:hAnsi="Arial"/>
        </w:rPr>
        <w:t xml:space="preserve"> </w:t>
      </w:r>
      <w:r w:rsidR="005C49A4">
        <w:rPr>
          <w:rFonts w:ascii="Arial" w:hAnsi="Arial"/>
        </w:rPr>
        <w:t>“</w:t>
      </w:r>
      <w:r w:rsidR="005C49A4" w:rsidRPr="00E4116B">
        <w:rPr>
          <w:rFonts w:ascii="Arial" w:hAnsi="Arial"/>
          <w:color w:val="000000"/>
          <w:szCs w:val="18"/>
        </w:rPr>
        <w:t>In Love:  A Memoir of Love and Loss</w:t>
      </w:r>
      <w:r w:rsidR="0034062C">
        <w:rPr>
          <w:rFonts w:ascii="Arial" w:hAnsi="Arial"/>
          <w:color w:val="000000"/>
          <w:szCs w:val="18"/>
        </w:rPr>
        <w:t>,</w:t>
      </w:r>
      <w:r w:rsidR="00ED6CDD">
        <w:rPr>
          <w:rFonts w:ascii="Arial" w:hAnsi="Arial"/>
          <w:color w:val="000000"/>
          <w:szCs w:val="18"/>
        </w:rPr>
        <w:t>”</w:t>
      </w:r>
      <w:r w:rsidR="005C49A4" w:rsidRPr="00E4116B">
        <w:rPr>
          <w:rFonts w:ascii="Arial" w:hAnsi="Arial"/>
          <w:color w:val="000000"/>
          <w:szCs w:val="18"/>
        </w:rPr>
        <w:t xml:space="preserve"> Amy Bloom. 50 </w:t>
      </w:r>
      <w:r w:rsidR="005C49A4" w:rsidRPr="00975D04">
        <w:rPr>
          <w:rFonts w:ascii="Arial" w:hAnsi="Arial"/>
          <w:color w:val="000000"/>
          <w:szCs w:val="18"/>
          <w:u w:val="single"/>
        </w:rPr>
        <w:t>Estate Planning</w:t>
      </w:r>
      <w:r w:rsidR="005C49A4" w:rsidRPr="00E4116B">
        <w:rPr>
          <w:rFonts w:ascii="Arial" w:hAnsi="Arial"/>
          <w:color w:val="000000"/>
          <w:szCs w:val="18"/>
        </w:rPr>
        <w:t xml:space="preserve"> </w:t>
      </w:r>
      <w:r w:rsidR="005C49A4">
        <w:rPr>
          <w:rFonts w:ascii="Arial" w:hAnsi="Arial"/>
          <w:color w:val="000000"/>
          <w:szCs w:val="18"/>
        </w:rPr>
        <w:t>25 (March</w:t>
      </w:r>
      <w:r w:rsidR="005C49A4" w:rsidRPr="00E4116B">
        <w:rPr>
          <w:rFonts w:ascii="Arial" w:hAnsi="Arial"/>
          <w:color w:val="000000"/>
          <w:szCs w:val="18"/>
        </w:rPr>
        <w:t xml:space="preserve"> 2023)</w:t>
      </w:r>
      <w:r w:rsidR="007E291A">
        <w:rPr>
          <w:rFonts w:ascii="Arial" w:hAnsi="Arial"/>
          <w:color w:val="000000"/>
          <w:szCs w:val="18"/>
        </w:rPr>
        <w:t xml:space="preserve">; </w:t>
      </w:r>
      <w:r w:rsidR="00296A07" w:rsidRPr="00E4116B">
        <w:rPr>
          <w:rFonts w:ascii="Arial" w:hAnsi="Arial"/>
        </w:rPr>
        <w:t>“</w:t>
      </w:r>
      <w:r w:rsidR="00296A07" w:rsidRPr="00E4116B">
        <w:rPr>
          <w:rFonts w:ascii="Arial" w:hAnsi="Arial"/>
          <w:color w:val="000000"/>
          <w:szCs w:val="18"/>
        </w:rPr>
        <w:t>A Field Guide to Business Valuation: For Owners and Leaders of Private Companies,”</w:t>
      </w:r>
      <w:r w:rsidR="00296A07" w:rsidRPr="00E4116B">
        <w:rPr>
          <w:rFonts w:ascii="Arial" w:hAnsi="Arial"/>
        </w:rPr>
        <w:t xml:space="preserve"> </w:t>
      </w:r>
      <w:r w:rsidR="00296A07" w:rsidRPr="00E4116B">
        <w:rPr>
          <w:rFonts w:ascii="Arial" w:hAnsi="Arial"/>
          <w:color w:val="000000"/>
          <w:szCs w:val="18"/>
        </w:rPr>
        <w:t>Kasey Karlsen</w:t>
      </w:r>
      <w:r w:rsidR="00ED6CDD">
        <w:rPr>
          <w:rFonts w:ascii="Arial" w:hAnsi="Arial"/>
          <w:color w:val="000000"/>
          <w:szCs w:val="18"/>
        </w:rPr>
        <w:t xml:space="preserve"> </w:t>
      </w:r>
      <w:r w:rsidR="00296A07" w:rsidRPr="00E4116B">
        <w:rPr>
          <w:rFonts w:ascii="Arial" w:hAnsi="Arial"/>
          <w:color w:val="000000"/>
          <w:szCs w:val="18"/>
        </w:rPr>
        <w:t xml:space="preserve">and Seth Webber, 50 </w:t>
      </w:r>
      <w:r w:rsidR="00296A07" w:rsidRPr="00975D04">
        <w:rPr>
          <w:rFonts w:ascii="Arial" w:hAnsi="Arial"/>
          <w:color w:val="000000"/>
          <w:szCs w:val="18"/>
          <w:u w:val="single"/>
        </w:rPr>
        <w:t>Estate Planning</w:t>
      </w:r>
      <w:r w:rsidR="00296A07" w:rsidRPr="00E4116B">
        <w:rPr>
          <w:rFonts w:ascii="Arial" w:hAnsi="Arial"/>
          <w:color w:val="000000"/>
          <w:szCs w:val="18"/>
        </w:rPr>
        <w:t xml:space="preserve"> </w:t>
      </w:r>
      <w:r w:rsidR="005C49A4">
        <w:rPr>
          <w:rFonts w:ascii="Arial" w:hAnsi="Arial"/>
          <w:color w:val="000000"/>
          <w:szCs w:val="18"/>
        </w:rPr>
        <w:t xml:space="preserve">25 </w:t>
      </w:r>
      <w:r w:rsidR="00296A07" w:rsidRPr="00E4116B">
        <w:rPr>
          <w:rFonts w:ascii="Arial" w:hAnsi="Arial"/>
          <w:color w:val="000000"/>
          <w:szCs w:val="18"/>
        </w:rPr>
        <w:t>(</w:t>
      </w:r>
      <w:r w:rsidR="00D824D2">
        <w:rPr>
          <w:rFonts w:ascii="Arial" w:hAnsi="Arial"/>
          <w:color w:val="000000"/>
          <w:szCs w:val="18"/>
        </w:rPr>
        <w:t>March</w:t>
      </w:r>
      <w:r w:rsidR="00296A07" w:rsidRPr="00E4116B">
        <w:rPr>
          <w:rFonts w:ascii="Arial" w:hAnsi="Arial"/>
          <w:color w:val="000000"/>
          <w:szCs w:val="18"/>
        </w:rPr>
        <w:t xml:space="preserve"> 2023)</w:t>
      </w:r>
      <w:r w:rsidR="007E4F45">
        <w:rPr>
          <w:rFonts w:ascii="Arial" w:hAnsi="Arial"/>
          <w:color w:val="000000"/>
          <w:szCs w:val="18"/>
        </w:rPr>
        <w:t>.</w:t>
      </w:r>
      <w:r w:rsidR="00296A07" w:rsidRPr="00E4116B">
        <w:rPr>
          <w:rFonts w:ascii="Arial" w:hAnsi="Arial"/>
        </w:rPr>
        <w:t xml:space="preserve"> </w:t>
      </w:r>
    </w:p>
    <w:p w14:paraId="6D5A70B9" w14:textId="77777777" w:rsidR="00296A07" w:rsidRDefault="00296A07" w:rsidP="0092575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u w:val="single"/>
          <w:lang w:eastAsia="ja-JP"/>
        </w:rPr>
      </w:pPr>
    </w:p>
    <w:p w14:paraId="6BE5FB0A" w14:textId="33F2314F" w:rsidR="00711096" w:rsidRPr="008C5CF1" w:rsidRDefault="007822A2" w:rsidP="0092575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u w:val="single"/>
          <w:lang w:eastAsia="ja-JP"/>
        </w:rPr>
      </w:pPr>
      <w:r w:rsidRPr="008C5CF1">
        <w:rPr>
          <w:rFonts w:ascii="Arial" w:hAnsi="Arial" w:cs="Arial"/>
          <w:b/>
          <w:u w:val="single"/>
          <w:lang w:eastAsia="ja-JP"/>
        </w:rPr>
        <w:t>20</w:t>
      </w:r>
      <w:r w:rsidR="00711096" w:rsidRPr="008C5CF1">
        <w:rPr>
          <w:rFonts w:ascii="Arial" w:hAnsi="Arial" w:cs="Arial"/>
          <w:b/>
          <w:u w:val="single"/>
          <w:lang w:eastAsia="ja-JP"/>
        </w:rPr>
        <w:t>2</w:t>
      </w:r>
      <w:r w:rsidR="00216EEA" w:rsidRPr="008C5CF1">
        <w:rPr>
          <w:rFonts w:ascii="Arial" w:hAnsi="Arial" w:cs="Arial"/>
          <w:b/>
          <w:u w:val="single"/>
          <w:lang w:eastAsia="ja-JP"/>
        </w:rPr>
        <w:t>2</w:t>
      </w:r>
    </w:p>
    <w:p w14:paraId="0BAA690B" w14:textId="238C7422" w:rsidR="00216EEA" w:rsidRPr="008C5CF1" w:rsidRDefault="00216EEA" w:rsidP="0092575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u w:val="single"/>
          <w:lang w:eastAsia="ja-JP"/>
        </w:rPr>
      </w:pPr>
    </w:p>
    <w:p w14:paraId="5E500B79" w14:textId="4203328D" w:rsidR="00216EEA" w:rsidRPr="00A9775A" w:rsidRDefault="00E15F85" w:rsidP="0092575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“</w:t>
      </w:r>
      <w:r w:rsidR="005E58D0">
        <w:rPr>
          <w:rFonts w:ascii="Arial" w:hAnsi="Arial"/>
          <w:color w:val="000000"/>
          <w:szCs w:val="28"/>
        </w:rPr>
        <w:t>Irrevocable Trusts,</w:t>
      </w:r>
      <w:r w:rsidR="00FD349C">
        <w:rPr>
          <w:rFonts w:ascii="Arial" w:hAnsi="Arial"/>
          <w:color w:val="000000"/>
          <w:szCs w:val="28"/>
        </w:rPr>
        <w:t>”</w:t>
      </w:r>
      <w:r w:rsidR="005E58D0">
        <w:rPr>
          <w:rFonts w:ascii="Arial" w:hAnsi="Arial"/>
          <w:color w:val="000000"/>
          <w:szCs w:val="28"/>
        </w:rPr>
        <w:t xml:space="preserve"> 4</w:t>
      </w:r>
      <w:r w:rsidR="005E58D0" w:rsidRPr="00D109E8">
        <w:rPr>
          <w:rFonts w:ascii="Arial" w:hAnsi="Arial"/>
          <w:color w:val="000000"/>
          <w:szCs w:val="28"/>
          <w:vertAlign w:val="superscript"/>
        </w:rPr>
        <w:t>th</w:t>
      </w:r>
      <w:r w:rsidR="005E58D0">
        <w:rPr>
          <w:rFonts w:ascii="Arial" w:hAnsi="Arial"/>
          <w:color w:val="000000"/>
          <w:szCs w:val="28"/>
        </w:rPr>
        <w:t xml:space="preserve"> Ed., James M. Kosakow and Myron Kove</w:t>
      </w:r>
      <w:r w:rsidR="00F02F03">
        <w:rPr>
          <w:rFonts w:ascii="Arial" w:hAnsi="Arial"/>
          <w:color w:val="000000"/>
          <w:szCs w:val="28"/>
        </w:rPr>
        <w:t>,</w:t>
      </w:r>
      <w:r w:rsidR="005E58D0">
        <w:rPr>
          <w:rFonts w:ascii="Arial" w:hAnsi="Arial"/>
          <w:color w:val="000000"/>
          <w:szCs w:val="28"/>
        </w:rPr>
        <w:t xml:space="preserve"> 49 </w:t>
      </w:r>
      <w:r w:rsidR="005E58D0">
        <w:rPr>
          <w:rFonts w:ascii="Arial" w:hAnsi="Arial"/>
          <w:color w:val="000000"/>
          <w:szCs w:val="28"/>
          <w:u w:val="single"/>
        </w:rPr>
        <w:t>Estate Planning</w:t>
      </w:r>
      <w:r w:rsidR="005E58D0">
        <w:rPr>
          <w:rFonts w:ascii="Arial" w:hAnsi="Arial"/>
          <w:color w:val="000000"/>
          <w:szCs w:val="28"/>
        </w:rPr>
        <w:t xml:space="preserve"> </w:t>
      </w:r>
      <w:r w:rsidR="006A1B42">
        <w:rPr>
          <w:rFonts w:ascii="Arial" w:hAnsi="Arial"/>
          <w:color w:val="000000"/>
          <w:szCs w:val="28"/>
        </w:rPr>
        <w:t>44 (</w:t>
      </w:r>
      <w:r w:rsidR="005E58D0">
        <w:rPr>
          <w:rFonts w:ascii="Arial" w:hAnsi="Arial"/>
          <w:color w:val="000000"/>
          <w:szCs w:val="28"/>
        </w:rPr>
        <w:t>Dec. 2022); “Financial Products: Taxation, Regulations and Design,” Andrea S. Kramer and Nicholas Mowbray</w:t>
      </w:r>
      <w:r w:rsidR="00FD349C">
        <w:rPr>
          <w:rFonts w:ascii="Arial" w:hAnsi="Arial"/>
          <w:color w:val="000000"/>
          <w:szCs w:val="28"/>
        </w:rPr>
        <w:t>,</w:t>
      </w:r>
      <w:r w:rsidR="005E58D0">
        <w:rPr>
          <w:rFonts w:ascii="Arial" w:hAnsi="Arial"/>
          <w:color w:val="000000"/>
          <w:szCs w:val="28"/>
        </w:rPr>
        <w:t xml:space="preserve"> 49 </w:t>
      </w:r>
      <w:r w:rsidR="005E58D0">
        <w:rPr>
          <w:rFonts w:ascii="Arial" w:hAnsi="Arial"/>
          <w:color w:val="000000"/>
          <w:szCs w:val="28"/>
          <w:u w:val="single"/>
        </w:rPr>
        <w:t>Estate Planning</w:t>
      </w:r>
      <w:r w:rsidR="005E58D0">
        <w:rPr>
          <w:rFonts w:ascii="Arial" w:hAnsi="Arial"/>
          <w:color w:val="000000"/>
          <w:szCs w:val="28"/>
        </w:rPr>
        <w:t xml:space="preserve"> </w:t>
      </w:r>
      <w:r w:rsidR="006A1B42">
        <w:rPr>
          <w:rFonts w:ascii="Arial" w:hAnsi="Arial"/>
          <w:color w:val="000000"/>
          <w:szCs w:val="28"/>
        </w:rPr>
        <w:t>44</w:t>
      </w:r>
      <w:r w:rsidR="005E58D0">
        <w:rPr>
          <w:rFonts w:ascii="Arial" w:hAnsi="Arial"/>
          <w:color w:val="000000"/>
          <w:szCs w:val="28"/>
        </w:rPr>
        <w:t xml:space="preserve"> (Dec. 2022); </w:t>
      </w:r>
      <w:r w:rsidR="00F02F03">
        <w:rPr>
          <w:rFonts w:ascii="Arial" w:hAnsi="Arial"/>
          <w:color w:val="000000"/>
          <w:szCs w:val="28"/>
        </w:rPr>
        <w:t xml:space="preserve"> </w:t>
      </w:r>
      <w:r w:rsidR="00FD349C">
        <w:rPr>
          <w:rFonts w:ascii="Arial" w:hAnsi="Arial"/>
          <w:color w:val="000000"/>
          <w:szCs w:val="28"/>
        </w:rPr>
        <w:t>“Flexible Trusts and Estates for Uncertain Times,” 7</w:t>
      </w:r>
      <w:r w:rsidR="00FD349C" w:rsidRPr="00D109E8">
        <w:rPr>
          <w:rFonts w:ascii="Arial" w:hAnsi="Arial"/>
          <w:color w:val="000000"/>
          <w:szCs w:val="28"/>
          <w:vertAlign w:val="superscript"/>
        </w:rPr>
        <w:t>th</w:t>
      </w:r>
      <w:r w:rsidR="00FD349C">
        <w:rPr>
          <w:rFonts w:ascii="Arial" w:hAnsi="Arial"/>
          <w:color w:val="000000"/>
          <w:szCs w:val="28"/>
        </w:rPr>
        <w:t xml:space="preserve"> Ed., Jerold I. Horn, 49 </w:t>
      </w:r>
      <w:r w:rsidR="00FD349C">
        <w:rPr>
          <w:rFonts w:ascii="Arial" w:hAnsi="Arial"/>
          <w:color w:val="000000"/>
          <w:szCs w:val="28"/>
          <w:u w:val="single"/>
        </w:rPr>
        <w:t>Estate Planning</w:t>
      </w:r>
      <w:r w:rsidR="00FD349C">
        <w:rPr>
          <w:rFonts w:ascii="Arial" w:hAnsi="Arial"/>
          <w:color w:val="000000"/>
          <w:szCs w:val="28"/>
        </w:rPr>
        <w:t xml:space="preserve"> </w:t>
      </w:r>
      <w:r w:rsidR="006A1B42">
        <w:rPr>
          <w:rFonts w:ascii="Arial" w:hAnsi="Arial"/>
          <w:color w:val="000000"/>
          <w:szCs w:val="28"/>
        </w:rPr>
        <w:t>45</w:t>
      </w:r>
      <w:r w:rsidR="00FD349C">
        <w:rPr>
          <w:rFonts w:ascii="Arial" w:hAnsi="Arial"/>
          <w:color w:val="000000"/>
          <w:szCs w:val="28"/>
        </w:rPr>
        <w:t xml:space="preserve"> (Dec. 2022); “Women Rowing North: Navigating Life’s Currents and Flourishing as We Age,</w:t>
      </w:r>
      <w:r w:rsidR="005E58D0">
        <w:rPr>
          <w:rFonts w:ascii="Arial" w:hAnsi="Arial"/>
          <w:color w:val="000000"/>
          <w:szCs w:val="28"/>
        </w:rPr>
        <w:t>“</w:t>
      </w:r>
      <w:r w:rsidR="00FD349C">
        <w:rPr>
          <w:rFonts w:ascii="Arial" w:hAnsi="Arial"/>
          <w:color w:val="000000"/>
          <w:szCs w:val="28"/>
        </w:rPr>
        <w:t xml:space="preserve"> Mary Pipher</w:t>
      </w:r>
      <w:r w:rsidR="00F02F03">
        <w:rPr>
          <w:rFonts w:ascii="Arial" w:hAnsi="Arial"/>
          <w:color w:val="000000"/>
          <w:szCs w:val="28"/>
        </w:rPr>
        <w:t xml:space="preserve">, </w:t>
      </w:r>
      <w:r w:rsidR="00FD349C">
        <w:rPr>
          <w:rFonts w:ascii="Arial" w:hAnsi="Arial"/>
          <w:color w:val="000000"/>
          <w:szCs w:val="28"/>
        </w:rPr>
        <w:t xml:space="preserve">49 </w:t>
      </w:r>
      <w:r w:rsidR="00FD349C">
        <w:rPr>
          <w:rFonts w:ascii="Arial" w:hAnsi="Arial"/>
          <w:color w:val="000000"/>
          <w:szCs w:val="28"/>
          <w:u w:val="single"/>
        </w:rPr>
        <w:t>Estate Planning</w:t>
      </w:r>
      <w:r w:rsidR="00FD349C">
        <w:rPr>
          <w:rFonts w:ascii="Arial" w:hAnsi="Arial"/>
          <w:color w:val="000000"/>
          <w:szCs w:val="28"/>
        </w:rPr>
        <w:t xml:space="preserve"> </w:t>
      </w:r>
      <w:r w:rsidR="006A1B42">
        <w:rPr>
          <w:rFonts w:ascii="Arial" w:hAnsi="Arial"/>
          <w:color w:val="000000"/>
          <w:szCs w:val="28"/>
        </w:rPr>
        <w:t>46</w:t>
      </w:r>
      <w:r w:rsidR="00FD349C">
        <w:rPr>
          <w:rFonts w:ascii="Arial" w:hAnsi="Arial"/>
          <w:color w:val="000000"/>
          <w:szCs w:val="28"/>
        </w:rPr>
        <w:t xml:space="preserve"> (Dec. 2022); “</w:t>
      </w:r>
      <w:r>
        <w:rPr>
          <w:rFonts w:ascii="Arial" w:hAnsi="Arial"/>
          <w:color w:val="000000"/>
          <w:szCs w:val="28"/>
        </w:rPr>
        <w:t>Post Mortem Estate Planning,</w:t>
      </w:r>
      <w:r w:rsidR="001913C6">
        <w:rPr>
          <w:rFonts w:ascii="Arial" w:hAnsi="Arial"/>
          <w:color w:val="000000"/>
          <w:szCs w:val="28"/>
        </w:rPr>
        <w:t>”</w:t>
      </w:r>
      <w:r>
        <w:rPr>
          <w:rFonts w:ascii="Arial" w:hAnsi="Arial"/>
          <w:color w:val="000000"/>
          <w:szCs w:val="28"/>
        </w:rPr>
        <w:t xml:space="preserve"> </w:t>
      </w:r>
      <w:r w:rsidR="001913C6">
        <w:rPr>
          <w:rFonts w:ascii="Arial" w:hAnsi="Arial"/>
          <w:color w:val="000000"/>
          <w:szCs w:val="28"/>
        </w:rPr>
        <w:t>3</w:t>
      </w:r>
      <w:r w:rsidR="001913C6" w:rsidRPr="001913C6">
        <w:rPr>
          <w:rFonts w:ascii="Arial" w:hAnsi="Arial"/>
          <w:color w:val="000000"/>
          <w:szCs w:val="28"/>
          <w:vertAlign w:val="superscript"/>
        </w:rPr>
        <w:t>rd</w:t>
      </w:r>
      <w:r w:rsidR="001913C6">
        <w:rPr>
          <w:rFonts w:ascii="Arial" w:hAnsi="Arial"/>
          <w:color w:val="000000"/>
          <w:szCs w:val="28"/>
        </w:rPr>
        <w:t xml:space="preserve"> Ed., Jerry Kasner, Benton C. Strauss, and Michael Strauss. 49 </w:t>
      </w:r>
      <w:r w:rsidR="001913C6">
        <w:rPr>
          <w:rFonts w:ascii="Arial" w:hAnsi="Arial"/>
          <w:color w:val="000000"/>
          <w:szCs w:val="28"/>
          <w:u w:val="single"/>
        </w:rPr>
        <w:t>Estate Planning</w:t>
      </w:r>
      <w:r w:rsidR="001913C6">
        <w:rPr>
          <w:rFonts w:ascii="Arial" w:hAnsi="Arial"/>
          <w:color w:val="000000"/>
          <w:szCs w:val="28"/>
        </w:rPr>
        <w:t xml:space="preserve"> </w:t>
      </w:r>
      <w:r w:rsidR="00F6369F">
        <w:rPr>
          <w:rFonts w:ascii="Arial" w:hAnsi="Arial"/>
          <w:color w:val="000000"/>
          <w:szCs w:val="28"/>
        </w:rPr>
        <w:t>32</w:t>
      </w:r>
      <w:r w:rsidR="00DE1C87">
        <w:rPr>
          <w:rFonts w:ascii="Arial" w:hAnsi="Arial"/>
          <w:color w:val="000000"/>
          <w:szCs w:val="28"/>
        </w:rPr>
        <w:t xml:space="preserve"> </w:t>
      </w:r>
      <w:r w:rsidR="001913C6">
        <w:rPr>
          <w:rFonts w:ascii="Arial" w:hAnsi="Arial"/>
          <w:color w:val="000000"/>
          <w:szCs w:val="28"/>
        </w:rPr>
        <w:t>(</w:t>
      </w:r>
      <w:r w:rsidR="00F6369F">
        <w:rPr>
          <w:rFonts w:ascii="Arial" w:hAnsi="Arial"/>
          <w:color w:val="000000"/>
          <w:szCs w:val="28"/>
        </w:rPr>
        <w:t>Aug</w:t>
      </w:r>
      <w:r w:rsidR="00A9775A">
        <w:rPr>
          <w:rFonts w:ascii="Arial" w:hAnsi="Arial"/>
          <w:color w:val="000000"/>
          <w:szCs w:val="28"/>
        </w:rPr>
        <w:t xml:space="preserve">. </w:t>
      </w:r>
      <w:r w:rsidR="001913C6">
        <w:rPr>
          <w:rFonts w:ascii="Arial" w:hAnsi="Arial"/>
          <w:color w:val="000000"/>
          <w:szCs w:val="28"/>
        </w:rPr>
        <w:t xml:space="preserve">2022); “Buying and Selling Art and Collectibles: A Legal Guide,” Armen R. Vartian and Laura C. Tiemstra, 49 </w:t>
      </w:r>
      <w:r w:rsidR="001913C6">
        <w:rPr>
          <w:rFonts w:ascii="Arial" w:hAnsi="Arial"/>
          <w:color w:val="000000"/>
          <w:szCs w:val="28"/>
          <w:u w:val="single"/>
        </w:rPr>
        <w:t>Estate Planning</w:t>
      </w:r>
      <w:r w:rsidR="00296A07">
        <w:rPr>
          <w:rFonts w:ascii="Arial" w:hAnsi="Arial"/>
          <w:color w:val="000000"/>
          <w:szCs w:val="28"/>
          <w:u w:val="single"/>
        </w:rPr>
        <w:t xml:space="preserve"> </w:t>
      </w:r>
      <w:r w:rsidR="00F6369F">
        <w:rPr>
          <w:rFonts w:ascii="Arial" w:hAnsi="Arial"/>
          <w:color w:val="000000"/>
          <w:szCs w:val="28"/>
        </w:rPr>
        <w:t>33</w:t>
      </w:r>
      <w:r w:rsidR="001913C6">
        <w:rPr>
          <w:rFonts w:ascii="Arial" w:hAnsi="Arial"/>
          <w:color w:val="000000"/>
          <w:szCs w:val="28"/>
        </w:rPr>
        <w:softHyphen/>
      </w:r>
      <w:r w:rsidR="001913C6">
        <w:rPr>
          <w:rFonts w:ascii="Arial" w:hAnsi="Arial"/>
          <w:color w:val="000000"/>
          <w:szCs w:val="28"/>
        </w:rPr>
        <w:softHyphen/>
      </w:r>
      <w:r w:rsidR="001913C6">
        <w:rPr>
          <w:rFonts w:ascii="Arial" w:hAnsi="Arial"/>
          <w:color w:val="000000"/>
          <w:szCs w:val="28"/>
        </w:rPr>
        <w:softHyphen/>
      </w:r>
      <w:r w:rsidR="001913C6">
        <w:rPr>
          <w:rFonts w:ascii="Arial" w:hAnsi="Arial"/>
          <w:color w:val="000000"/>
          <w:szCs w:val="28"/>
        </w:rPr>
        <w:softHyphen/>
      </w:r>
      <w:r w:rsidR="00F6369F">
        <w:rPr>
          <w:rFonts w:ascii="Arial" w:hAnsi="Arial"/>
          <w:color w:val="000000"/>
          <w:szCs w:val="28"/>
        </w:rPr>
        <w:t xml:space="preserve"> </w:t>
      </w:r>
      <w:r w:rsidR="001913C6">
        <w:rPr>
          <w:rFonts w:ascii="Arial" w:hAnsi="Arial"/>
          <w:color w:val="000000"/>
          <w:szCs w:val="28"/>
        </w:rPr>
        <w:t>(</w:t>
      </w:r>
      <w:r w:rsidR="00F6369F">
        <w:rPr>
          <w:rFonts w:ascii="Arial" w:hAnsi="Arial"/>
          <w:color w:val="000000"/>
          <w:szCs w:val="28"/>
        </w:rPr>
        <w:t>Aug</w:t>
      </w:r>
      <w:r w:rsidR="00A9775A">
        <w:rPr>
          <w:rFonts w:ascii="Arial" w:hAnsi="Arial"/>
          <w:color w:val="000000"/>
          <w:szCs w:val="28"/>
        </w:rPr>
        <w:t xml:space="preserve">. </w:t>
      </w:r>
      <w:r w:rsidR="001913C6">
        <w:rPr>
          <w:rFonts w:ascii="Arial" w:hAnsi="Arial"/>
          <w:color w:val="000000"/>
          <w:szCs w:val="28"/>
        </w:rPr>
        <w:t xml:space="preserve">2022); “Will My Cat Eat My Eyeballs? And Other Questions About Dead Bodies,” Caitlin Doughty, 49 </w:t>
      </w:r>
      <w:r w:rsidR="001913C6">
        <w:rPr>
          <w:rFonts w:ascii="Arial" w:hAnsi="Arial"/>
          <w:color w:val="000000"/>
          <w:szCs w:val="28"/>
          <w:u w:val="single"/>
        </w:rPr>
        <w:t>Estate Planning</w:t>
      </w:r>
      <w:r w:rsidR="001913C6">
        <w:rPr>
          <w:rFonts w:ascii="Arial" w:hAnsi="Arial"/>
          <w:color w:val="000000"/>
          <w:szCs w:val="28"/>
        </w:rPr>
        <w:t xml:space="preserve"> </w:t>
      </w:r>
      <w:r w:rsidR="00F6369F">
        <w:rPr>
          <w:rFonts w:ascii="Arial" w:hAnsi="Arial"/>
          <w:color w:val="000000"/>
          <w:szCs w:val="28"/>
        </w:rPr>
        <w:t>33</w:t>
      </w:r>
      <w:r w:rsidR="001913C6" w:rsidRPr="008C5CF1">
        <w:rPr>
          <w:rFonts w:ascii="Arial" w:hAnsi="Arial"/>
          <w:color w:val="000000"/>
          <w:szCs w:val="28"/>
        </w:rPr>
        <w:t xml:space="preserve"> </w:t>
      </w:r>
      <w:r w:rsidR="001913C6">
        <w:rPr>
          <w:rFonts w:ascii="Arial" w:hAnsi="Arial"/>
          <w:color w:val="000000"/>
          <w:szCs w:val="28"/>
        </w:rPr>
        <w:softHyphen/>
      </w:r>
      <w:r w:rsidR="001913C6">
        <w:rPr>
          <w:rFonts w:ascii="Arial" w:hAnsi="Arial"/>
          <w:color w:val="000000"/>
          <w:szCs w:val="28"/>
        </w:rPr>
        <w:softHyphen/>
      </w:r>
      <w:r w:rsidR="001913C6">
        <w:rPr>
          <w:rFonts w:ascii="Arial" w:hAnsi="Arial"/>
          <w:color w:val="000000"/>
          <w:szCs w:val="28"/>
        </w:rPr>
        <w:softHyphen/>
      </w:r>
      <w:r w:rsidR="001913C6">
        <w:rPr>
          <w:rFonts w:ascii="Arial" w:hAnsi="Arial"/>
          <w:color w:val="000000"/>
          <w:szCs w:val="28"/>
        </w:rPr>
        <w:softHyphen/>
        <w:t>(</w:t>
      </w:r>
      <w:r w:rsidR="00F6369F">
        <w:rPr>
          <w:rFonts w:ascii="Arial" w:hAnsi="Arial"/>
          <w:color w:val="000000"/>
          <w:szCs w:val="28"/>
        </w:rPr>
        <w:t>Aug</w:t>
      </w:r>
      <w:r w:rsidR="007E6B0A">
        <w:rPr>
          <w:rFonts w:ascii="Arial" w:hAnsi="Arial"/>
          <w:color w:val="000000"/>
          <w:szCs w:val="28"/>
        </w:rPr>
        <w:t>.</w:t>
      </w:r>
      <w:r w:rsidR="00A9775A">
        <w:rPr>
          <w:rFonts w:ascii="Arial" w:hAnsi="Arial"/>
          <w:color w:val="000000"/>
          <w:szCs w:val="28"/>
        </w:rPr>
        <w:t xml:space="preserve"> </w:t>
      </w:r>
      <w:r w:rsidR="001913C6">
        <w:rPr>
          <w:rFonts w:ascii="Arial" w:hAnsi="Arial"/>
          <w:color w:val="000000"/>
          <w:szCs w:val="28"/>
        </w:rPr>
        <w:t xml:space="preserve">2022); </w:t>
      </w:r>
      <w:r w:rsidR="00BF1E5F">
        <w:rPr>
          <w:rFonts w:ascii="Arial" w:hAnsi="Arial"/>
          <w:color w:val="000000"/>
          <w:szCs w:val="28"/>
        </w:rPr>
        <w:t xml:space="preserve">“2022 Multistate Guide to Estate Planning,” Jeffrey A. Schoenblum, 49 </w:t>
      </w:r>
      <w:r w:rsidR="00BF1E5F">
        <w:rPr>
          <w:rFonts w:ascii="Arial" w:hAnsi="Arial"/>
          <w:color w:val="000000"/>
          <w:szCs w:val="28"/>
          <w:u w:val="single"/>
        </w:rPr>
        <w:t>Estate Planning</w:t>
      </w:r>
      <w:r w:rsidR="00BF1E5F">
        <w:rPr>
          <w:rFonts w:ascii="Arial" w:hAnsi="Arial"/>
          <w:color w:val="000000"/>
          <w:szCs w:val="28"/>
        </w:rPr>
        <w:t xml:space="preserve"> </w:t>
      </w:r>
      <w:r w:rsidR="00F6369F">
        <w:rPr>
          <w:rFonts w:ascii="Arial" w:hAnsi="Arial"/>
          <w:color w:val="000000"/>
          <w:szCs w:val="28"/>
        </w:rPr>
        <w:t xml:space="preserve">34 </w:t>
      </w:r>
      <w:r w:rsidR="00BF1E5F">
        <w:rPr>
          <w:rFonts w:ascii="Arial" w:hAnsi="Arial"/>
          <w:color w:val="000000"/>
          <w:szCs w:val="28"/>
        </w:rPr>
        <w:softHyphen/>
      </w:r>
      <w:r w:rsidR="00BF1E5F">
        <w:rPr>
          <w:rFonts w:ascii="Arial" w:hAnsi="Arial"/>
          <w:color w:val="000000"/>
          <w:szCs w:val="28"/>
        </w:rPr>
        <w:softHyphen/>
      </w:r>
      <w:r w:rsidR="00BF1E5F">
        <w:rPr>
          <w:rFonts w:ascii="Arial" w:hAnsi="Arial"/>
          <w:color w:val="000000"/>
          <w:szCs w:val="28"/>
        </w:rPr>
        <w:softHyphen/>
      </w:r>
      <w:r w:rsidR="00BF1E5F">
        <w:rPr>
          <w:rFonts w:ascii="Arial" w:hAnsi="Arial"/>
          <w:color w:val="000000"/>
          <w:szCs w:val="28"/>
        </w:rPr>
        <w:softHyphen/>
        <w:t>(</w:t>
      </w:r>
      <w:r w:rsidR="00F6369F">
        <w:rPr>
          <w:rFonts w:ascii="Arial" w:hAnsi="Arial"/>
          <w:color w:val="000000"/>
          <w:szCs w:val="28"/>
        </w:rPr>
        <w:t>Aug.</w:t>
      </w:r>
      <w:r w:rsidR="00A9775A">
        <w:rPr>
          <w:rFonts w:ascii="Arial" w:hAnsi="Arial"/>
          <w:color w:val="000000"/>
          <w:szCs w:val="28"/>
        </w:rPr>
        <w:t xml:space="preserve"> </w:t>
      </w:r>
      <w:r w:rsidR="00BF1E5F">
        <w:rPr>
          <w:rFonts w:ascii="Arial" w:hAnsi="Arial"/>
          <w:color w:val="000000"/>
          <w:szCs w:val="28"/>
        </w:rPr>
        <w:t xml:space="preserve">2022); </w:t>
      </w:r>
      <w:r w:rsidR="00B701F7">
        <w:rPr>
          <w:rFonts w:ascii="Arial" w:hAnsi="Arial"/>
          <w:color w:val="000000"/>
          <w:szCs w:val="28"/>
        </w:rPr>
        <w:t>“</w:t>
      </w:r>
      <w:r w:rsidR="00B701F7" w:rsidRPr="00290594">
        <w:rPr>
          <w:rFonts w:ascii="Arial" w:hAnsi="Arial"/>
          <w:color w:val="000000"/>
          <w:szCs w:val="28"/>
        </w:rPr>
        <w:t>Structuring Estate Freezes:  Analysis with Forms,</w:t>
      </w:r>
      <w:r w:rsidR="00B701F7">
        <w:rPr>
          <w:rFonts w:ascii="Arial" w:hAnsi="Arial"/>
          <w:color w:val="000000"/>
          <w:szCs w:val="28"/>
        </w:rPr>
        <w:t>”</w:t>
      </w:r>
      <w:r w:rsidR="00B701F7" w:rsidRPr="00290594">
        <w:rPr>
          <w:rFonts w:ascii="Arial" w:hAnsi="Arial"/>
          <w:color w:val="000000"/>
          <w:szCs w:val="28"/>
        </w:rPr>
        <w:t xml:space="preserve"> </w:t>
      </w:r>
      <w:r w:rsidR="00B701F7">
        <w:rPr>
          <w:rFonts w:ascii="Arial" w:hAnsi="Arial"/>
          <w:color w:val="000000"/>
          <w:szCs w:val="28"/>
        </w:rPr>
        <w:t>2</w:t>
      </w:r>
      <w:r w:rsidR="00B701F7" w:rsidRPr="00A9775A">
        <w:rPr>
          <w:rFonts w:ascii="Arial" w:hAnsi="Arial"/>
          <w:color w:val="000000"/>
          <w:szCs w:val="28"/>
          <w:vertAlign w:val="superscript"/>
        </w:rPr>
        <w:t>nd</w:t>
      </w:r>
      <w:r w:rsidR="00B701F7">
        <w:rPr>
          <w:rFonts w:ascii="Arial" w:hAnsi="Arial"/>
          <w:color w:val="000000"/>
          <w:szCs w:val="28"/>
        </w:rPr>
        <w:t xml:space="preserve"> </w:t>
      </w:r>
      <w:r w:rsidR="00B701F7" w:rsidRPr="00290594">
        <w:rPr>
          <w:rFonts w:ascii="Arial" w:hAnsi="Arial"/>
          <w:color w:val="000000"/>
          <w:szCs w:val="28"/>
        </w:rPr>
        <w:t>Ed</w:t>
      </w:r>
      <w:r w:rsidR="00B701F7" w:rsidRPr="008C5CF1">
        <w:rPr>
          <w:rFonts w:ascii="Arial" w:hAnsi="Arial"/>
          <w:i/>
          <w:iCs/>
          <w:color w:val="000000"/>
          <w:szCs w:val="28"/>
        </w:rPr>
        <w:t>.</w:t>
      </w:r>
      <w:r w:rsidR="00B701F7">
        <w:rPr>
          <w:rFonts w:ascii="Arial" w:hAnsi="Arial"/>
          <w:i/>
          <w:iCs/>
          <w:color w:val="000000"/>
          <w:szCs w:val="28"/>
        </w:rPr>
        <w:t>,</w:t>
      </w:r>
      <w:r w:rsidR="00B701F7" w:rsidRPr="008C5CF1">
        <w:rPr>
          <w:rFonts w:ascii="Arial" w:hAnsi="Arial"/>
          <w:i/>
          <w:iCs/>
          <w:color w:val="000000"/>
          <w:szCs w:val="28"/>
        </w:rPr>
        <w:t xml:space="preserve"> </w:t>
      </w:r>
      <w:r w:rsidR="00B701F7" w:rsidRPr="008C5CF1">
        <w:rPr>
          <w:rFonts w:ascii="Arial" w:hAnsi="Arial"/>
          <w:color w:val="000000"/>
          <w:szCs w:val="28"/>
        </w:rPr>
        <w:t xml:space="preserve">Howard M. Zaritsky, Ronald D. Aucutt and William I. Sanderson, 49 </w:t>
      </w:r>
      <w:r w:rsidR="00B701F7" w:rsidRPr="008C5CF1">
        <w:rPr>
          <w:rFonts w:ascii="Arial" w:hAnsi="Arial"/>
          <w:color w:val="000000"/>
          <w:szCs w:val="28"/>
          <w:u w:val="single"/>
        </w:rPr>
        <w:t>Estate Planning</w:t>
      </w:r>
      <w:r w:rsidR="00B701F7" w:rsidRPr="008C5CF1">
        <w:rPr>
          <w:rFonts w:ascii="Arial" w:hAnsi="Arial"/>
          <w:color w:val="000000"/>
          <w:szCs w:val="28"/>
        </w:rPr>
        <w:t xml:space="preserve"> </w:t>
      </w:r>
      <w:r w:rsidR="00B701F7">
        <w:rPr>
          <w:rFonts w:ascii="Arial" w:hAnsi="Arial"/>
          <w:color w:val="000000"/>
          <w:szCs w:val="28"/>
        </w:rPr>
        <w:t>27</w:t>
      </w:r>
      <w:r w:rsidR="00B701F7" w:rsidRPr="008C5CF1">
        <w:rPr>
          <w:rFonts w:ascii="Arial" w:hAnsi="Arial"/>
          <w:color w:val="000000"/>
          <w:szCs w:val="28"/>
        </w:rPr>
        <w:t xml:space="preserve"> (April 2022);</w:t>
      </w:r>
      <w:r w:rsidR="00B701F7">
        <w:rPr>
          <w:rFonts w:ascii="Arial" w:hAnsi="Arial"/>
          <w:color w:val="000000"/>
          <w:szCs w:val="28"/>
        </w:rPr>
        <w:t xml:space="preserve"> “</w:t>
      </w:r>
      <w:r w:rsidR="00B701F7" w:rsidRPr="00290594">
        <w:rPr>
          <w:rFonts w:ascii="Arial" w:hAnsi="Arial"/>
          <w:color w:val="000000"/>
          <w:szCs w:val="28"/>
        </w:rPr>
        <w:t>Domestic Asset Protection Trusts:  A Practice and Resource Manual</w:t>
      </w:r>
      <w:r w:rsidR="00B701F7">
        <w:rPr>
          <w:rFonts w:ascii="Arial" w:hAnsi="Arial"/>
          <w:color w:val="000000"/>
          <w:szCs w:val="28"/>
        </w:rPr>
        <w:t>,”</w:t>
      </w:r>
      <w:r w:rsidR="00B701F7" w:rsidRPr="008C5CF1">
        <w:rPr>
          <w:rFonts w:ascii="Arial" w:hAnsi="Arial"/>
          <w:i/>
          <w:iCs/>
          <w:color w:val="000000"/>
          <w:szCs w:val="28"/>
        </w:rPr>
        <w:t xml:space="preserve"> </w:t>
      </w:r>
      <w:r w:rsidR="00B701F7" w:rsidRPr="008C5CF1">
        <w:rPr>
          <w:rFonts w:ascii="Arial" w:hAnsi="Arial"/>
          <w:color w:val="000000"/>
          <w:szCs w:val="28"/>
        </w:rPr>
        <w:t>Alexander A. Bove, Jr., Editor</w:t>
      </w:r>
      <w:r w:rsidR="00B701F7">
        <w:rPr>
          <w:rFonts w:ascii="Arial" w:hAnsi="Arial"/>
          <w:color w:val="000000"/>
          <w:szCs w:val="28"/>
        </w:rPr>
        <w:t>,</w:t>
      </w:r>
      <w:r w:rsidR="00B701F7" w:rsidRPr="008C5CF1">
        <w:rPr>
          <w:rFonts w:ascii="Arial" w:hAnsi="Arial"/>
          <w:color w:val="000000"/>
          <w:szCs w:val="28"/>
        </w:rPr>
        <w:t xml:space="preserve"> 49 </w:t>
      </w:r>
      <w:r w:rsidR="00B701F7" w:rsidRPr="008C5CF1">
        <w:rPr>
          <w:rFonts w:ascii="Arial" w:hAnsi="Arial"/>
          <w:color w:val="000000"/>
          <w:szCs w:val="28"/>
          <w:u w:val="single"/>
        </w:rPr>
        <w:t>Estate Planning</w:t>
      </w:r>
      <w:r w:rsidR="00B701F7" w:rsidRPr="008C5CF1">
        <w:rPr>
          <w:rFonts w:ascii="Arial" w:hAnsi="Arial"/>
          <w:color w:val="000000"/>
          <w:szCs w:val="28"/>
        </w:rPr>
        <w:t xml:space="preserve"> </w:t>
      </w:r>
      <w:r w:rsidR="00B701F7">
        <w:rPr>
          <w:rFonts w:ascii="Arial" w:hAnsi="Arial"/>
          <w:color w:val="000000"/>
          <w:szCs w:val="28"/>
        </w:rPr>
        <w:t xml:space="preserve">28 </w:t>
      </w:r>
      <w:r w:rsidR="00B701F7" w:rsidRPr="008C5CF1">
        <w:rPr>
          <w:rFonts w:ascii="Arial" w:hAnsi="Arial"/>
          <w:color w:val="000000"/>
          <w:szCs w:val="28"/>
        </w:rPr>
        <w:t>(April 2022)</w:t>
      </w:r>
      <w:r w:rsidR="00B701F7">
        <w:rPr>
          <w:rFonts w:ascii="Arial" w:hAnsi="Arial"/>
          <w:color w:val="000000"/>
          <w:szCs w:val="28"/>
        </w:rPr>
        <w:t xml:space="preserve">; </w:t>
      </w:r>
      <w:r w:rsidR="00290594">
        <w:rPr>
          <w:rFonts w:ascii="Arial" w:hAnsi="Arial"/>
          <w:color w:val="000000"/>
          <w:szCs w:val="28"/>
        </w:rPr>
        <w:t>“</w:t>
      </w:r>
      <w:r w:rsidR="00216EEA" w:rsidRPr="00290594">
        <w:rPr>
          <w:rFonts w:ascii="Arial" w:hAnsi="Arial"/>
          <w:color w:val="000000"/>
          <w:szCs w:val="28"/>
        </w:rPr>
        <w:t>Income Taxation of Fiduciaries and Beneficiaries</w:t>
      </w:r>
      <w:r w:rsidR="00290594">
        <w:rPr>
          <w:rFonts w:ascii="Arial" w:hAnsi="Arial"/>
          <w:color w:val="000000"/>
          <w:szCs w:val="28"/>
        </w:rPr>
        <w:t>,”</w:t>
      </w:r>
      <w:r w:rsidR="00216EEA" w:rsidRPr="008C5CF1">
        <w:rPr>
          <w:rFonts w:ascii="Arial" w:hAnsi="Arial"/>
          <w:i/>
          <w:iCs/>
          <w:color w:val="000000"/>
          <w:szCs w:val="28"/>
        </w:rPr>
        <w:t xml:space="preserve"> </w:t>
      </w:r>
      <w:r w:rsidR="00216EEA" w:rsidRPr="00290594">
        <w:rPr>
          <w:rFonts w:ascii="Arial" w:hAnsi="Arial"/>
          <w:color w:val="000000"/>
          <w:szCs w:val="28"/>
        </w:rPr>
        <w:t>2021 Ed</w:t>
      </w:r>
      <w:r w:rsidR="00290594">
        <w:rPr>
          <w:rFonts w:ascii="Arial" w:hAnsi="Arial"/>
          <w:color w:val="000000"/>
          <w:szCs w:val="28"/>
        </w:rPr>
        <w:t>.,</w:t>
      </w:r>
      <w:r w:rsidR="00216EEA" w:rsidRPr="00290594">
        <w:rPr>
          <w:rFonts w:ascii="Arial" w:hAnsi="Arial"/>
          <w:color w:val="000000"/>
          <w:szCs w:val="28"/>
        </w:rPr>
        <w:t xml:space="preserve"> </w:t>
      </w:r>
      <w:r w:rsidR="00216EEA" w:rsidRPr="008C5CF1">
        <w:rPr>
          <w:rFonts w:ascii="Arial" w:hAnsi="Arial"/>
          <w:color w:val="000000"/>
          <w:szCs w:val="28"/>
        </w:rPr>
        <w:t>Byrle M. Abbin</w:t>
      </w:r>
      <w:r w:rsidR="007E6B0A">
        <w:rPr>
          <w:rFonts w:ascii="Arial" w:hAnsi="Arial"/>
          <w:color w:val="000000"/>
          <w:szCs w:val="28"/>
        </w:rPr>
        <w:t xml:space="preserve"> </w:t>
      </w:r>
      <w:r w:rsidR="00216EEA" w:rsidRPr="008C5CF1">
        <w:rPr>
          <w:rFonts w:ascii="Arial" w:hAnsi="Arial"/>
          <w:color w:val="000000"/>
          <w:szCs w:val="28"/>
        </w:rPr>
        <w:t>and Frances Way Schafer</w:t>
      </w:r>
      <w:r w:rsidR="00290594">
        <w:rPr>
          <w:rFonts w:ascii="Arial" w:hAnsi="Arial"/>
          <w:color w:val="000000"/>
          <w:szCs w:val="28"/>
        </w:rPr>
        <w:t>,</w:t>
      </w:r>
      <w:r w:rsidR="00216EEA" w:rsidRPr="008C5CF1">
        <w:rPr>
          <w:rFonts w:ascii="Arial" w:hAnsi="Arial"/>
          <w:color w:val="000000"/>
          <w:szCs w:val="28"/>
        </w:rPr>
        <w:t xml:space="preserve"> 49 </w:t>
      </w:r>
      <w:r w:rsidR="00216EEA" w:rsidRPr="008C5CF1">
        <w:rPr>
          <w:rFonts w:ascii="Arial" w:hAnsi="Arial"/>
          <w:color w:val="000000"/>
          <w:szCs w:val="28"/>
          <w:u w:val="single"/>
        </w:rPr>
        <w:t>Estate Planning</w:t>
      </w:r>
      <w:r w:rsidR="00216EEA" w:rsidRPr="008C5CF1">
        <w:rPr>
          <w:rFonts w:ascii="Arial" w:hAnsi="Arial"/>
          <w:color w:val="000000"/>
          <w:szCs w:val="28"/>
        </w:rPr>
        <w:t xml:space="preserve"> </w:t>
      </w:r>
      <w:r w:rsidR="00B701F7">
        <w:rPr>
          <w:rFonts w:ascii="Arial" w:hAnsi="Arial"/>
          <w:color w:val="000000"/>
          <w:szCs w:val="28"/>
        </w:rPr>
        <w:t>28</w:t>
      </w:r>
      <w:r w:rsidR="00216EEA" w:rsidRPr="008C5CF1">
        <w:rPr>
          <w:rFonts w:ascii="Arial" w:hAnsi="Arial"/>
          <w:color w:val="000000"/>
          <w:szCs w:val="28"/>
        </w:rPr>
        <w:t xml:space="preserve"> (</w:t>
      </w:r>
      <w:r w:rsidR="008C5CF1" w:rsidRPr="008C5CF1">
        <w:rPr>
          <w:rFonts w:ascii="Arial" w:hAnsi="Arial"/>
          <w:color w:val="000000"/>
          <w:szCs w:val="28"/>
        </w:rPr>
        <w:t>April</w:t>
      </w:r>
      <w:r w:rsidR="00216EEA" w:rsidRPr="008C5CF1">
        <w:rPr>
          <w:rFonts w:ascii="Arial" w:hAnsi="Arial"/>
          <w:color w:val="000000"/>
          <w:szCs w:val="28"/>
        </w:rPr>
        <w:t xml:space="preserve"> 2022); </w:t>
      </w:r>
      <w:r w:rsidR="00290594">
        <w:rPr>
          <w:rFonts w:ascii="Arial" w:hAnsi="Arial"/>
          <w:color w:val="000000"/>
          <w:szCs w:val="28"/>
        </w:rPr>
        <w:t>“</w:t>
      </w:r>
      <w:r w:rsidR="008C5CF1" w:rsidRPr="00290594">
        <w:rPr>
          <w:rFonts w:ascii="Arial" w:hAnsi="Arial"/>
          <w:color w:val="000000"/>
          <w:szCs w:val="28"/>
        </w:rPr>
        <w:t>Irrevocable Trusts:  Analysis with Forms,</w:t>
      </w:r>
      <w:r w:rsidR="00290594">
        <w:rPr>
          <w:rFonts w:ascii="Arial" w:hAnsi="Arial"/>
          <w:color w:val="000000"/>
          <w:szCs w:val="28"/>
        </w:rPr>
        <w:t>”</w:t>
      </w:r>
      <w:r w:rsidR="008C5CF1" w:rsidRPr="00290594">
        <w:rPr>
          <w:rFonts w:ascii="Arial" w:hAnsi="Arial"/>
          <w:color w:val="000000"/>
          <w:szCs w:val="28"/>
        </w:rPr>
        <w:t xml:space="preserve"> </w:t>
      </w:r>
      <w:r w:rsidR="00B701F7">
        <w:rPr>
          <w:rFonts w:ascii="Arial" w:hAnsi="Arial"/>
          <w:color w:val="000000"/>
          <w:szCs w:val="28"/>
        </w:rPr>
        <w:t>8</w:t>
      </w:r>
      <w:r w:rsidR="00B701F7" w:rsidRPr="00B701F7">
        <w:rPr>
          <w:rFonts w:ascii="Arial" w:hAnsi="Arial"/>
          <w:color w:val="000000"/>
          <w:szCs w:val="28"/>
          <w:vertAlign w:val="superscript"/>
        </w:rPr>
        <w:t>th</w:t>
      </w:r>
      <w:r w:rsidR="00B701F7">
        <w:rPr>
          <w:rFonts w:ascii="Arial" w:hAnsi="Arial"/>
          <w:color w:val="000000"/>
          <w:szCs w:val="28"/>
        </w:rPr>
        <w:t xml:space="preserve"> </w:t>
      </w:r>
      <w:r w:rsidR="008C5CF1" w:rsidRPr="00290594">
        <w:rPr>
          <w:rFonts w:ascii="Arial" w:hAnsi="Arial"/>
          <w:color w:val="000000"/>
          <w:szCs w:val="28"/>
        </w:rPr>
        <w:t>Ed.</w:t>
      </w:r>
      <w:r w:rsidR="00290594">
        <w:rPr>
          <w:rFonts w:ascii="Arial" w:hAnsi="Arial"/>
          <w:color w:val="000000"/>
          <w:szCs w:val="28"/>
        </w:rPr>
        <w:t>,</w:t>
      </w:r>
      <w:r w:rsidR="008C5CF1" w:rsidRPr="008C5CF1">
        <w:rPr>
          <w:rFonts w:ascii="Arial" w:hAnsi="Arial"/>
          <w:i/>
          <w:iCs/>
          <w:color w:val="000000"/>
          <w:szCs w:val="28"/>
        </w:rPr>
        <w:t xml:space="preserve"> </w:t>
      </w:r>
      <w:r w:rsidR="008C5CF1" w:rsidRPr="008C5CF1">
        <w:rPr>
          <w:rFonts w:ascii="Arial" w:hAnsi="Arial"/>
          <w:color w:val="000000"/>
          <w:szCs w:val="28"/>
        </w:rPr>
        <w:t>Robert A. Esperti, Renno L. Peterson and Robert S. Keebler</w:t>
      </w:r>
      <w:r w:rsidR="00290594">
        <w:rPr>
          <w:rFonts w:ascii="Arial" w:hAnsi="Arial"/>
          <w:color w:val="000000"/>
          <w:szCs w:val="28"/>
        </w:rPr>
        <w:t>,</w:t>
      </w:r>
      <w:r w:rsidR="008C5CF1" w:rsidRPr="008C5CF1">
        <w:rPr>
          <w:rFonts w:ascii="Arial" w:hAnsi="Arial"/>
          <w:color w:val="000000"/>
          <w:szCs w:val="28"/>
        </w:rPr>
        <w:t xml:space="preserve"> 49 </w:t>
      </w:r>
      <w:r w:rsidR="008C5CF1" w:rsidRPr="008C5CF1">
        <w:rPr>
          <w:rFonts w:ascii="Arial" w:hAnsi="Arial"/>
          <w:color w:val="000000"/>
          <w:szCs w:val="28"/>
          <w:u w:val="single"/>
        </w:rPr>
        <w:t>Estate Planning</w:t>
      </w:r>
      <w:r w:rsidR="008C5CF1" w:rsidRPr="008C5CF1">
        <w:rPr>
          <w:rFonts w:ascii="Arial" w:hAnsi="Arial"/>
          <w:color w:val="000000"/>
          <w:szCs w:val="28"/>
        </w:rPr>
        <w:t xml:space="preserve"> </w:t>
      </w:r>
      <w:r w:rsidR="00B701F7">
        <w:rPr>
          <w:rFonts w:ascii="Arial" w:hAnsi="Arial"/>
          <w:color w:val="000000"/>
          <w:szCs w:val="28"/>
        </w:rPr>
        <w:t>29</w:t>
      </w:r>
      <w:r w:rsidR="008C5CF1" w:rsidRPr="008C5CF1">
        <w:rPr>
          <w:rFonts w:ascii="Arial" w:hAnsi="Arial"/>
          <w:color w:val="000000"/>
          <w:szCs w:val="28"/>
        </w:rPr>
        <w:t xml:space="preserve"> (April 2022)</w:t>
      </w:r>
      <w:r w:rsidR="00B701F7">
        <w:rPr>
          <w:rFonts w:ascii="Arial" w:hAnsi="Arial"/>
          <w:color w:val="000000"/>
          <w:szCs w:val="28"/>
        </w:rPr>
        <w:t>.</w:t>
      </w:r>
      <w:r w:rsidR="008C5CF1" w:rsidRPr="008C5CF1">
        <w:rPr>
          <w:rFonts w:ascii="Arial" w:hAnsi="Arial"/>
          <w:color w:val="000000"/>
          <w:szCs w:val="28"/>
        </w:rPr>
        <w:t xml:space="preserve"> </w:t>
      </w:r>
    </w:p>
    <w:p w14:paraId="5F7F9985" w14:textId="3D316FF7" w:rsidR="00216EEA" w:rsidRDefault="00216EEA" w:rsidP="0092575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u w:val="single"/>
          <w:lang w:eastAsia="ja-JP"/>
        </w:rPr>
      </w:pPr>
    </w:p>
    <w:p w14:paraId="2CA118BE" w14:textId="39EC2CB4" w:rsidR="00216EEA" w:rsidRDefault="00216EEA" w:rsidP="0092575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lang w:eastAsia="ja-JP"/>
        </w:rPr>
      </w:pPr>
      <w:r>
        <w:rPr>
          <w:rFonts w:ascii="Arial" w:hAnsi="Arial" w:cs="Arial"/>
          <w:b/>
          <w:u w:val="single"/>
          <w:lang w:eastAsia="ja-JP"/>
        </w:rPr>
        <w:t>2021</w:t>
      </w:r>
    </w:p>
    <w:p w14:paraId="52E6A468" w14:textId="73367DBF" w:rsidR="00711096" w:rsidRPr="00711096" w:rsidRDefault="00711096" w:rsidP="0092575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lang w:eastAsia="ja-JP"/>
        </w:rPr>
      </w:pPr>
    </w:p>
    <w:p w14:paraId="57AD5BD4" w14:textId="67ABFCDB" w:rsidR="00711096" w:rsidRPr="00711096" w:rsidRDefault="00C62981" w:rsidP="00711096">
      <w:pPr>
        <w:rPr>
          <w:rFonts w:ascii="Arial" w:hAnsi="Arial"/>
        </w:rPr>
      </w:pPr>
      <w:r>
        <w:rPr>
          <w:rFonts w:ascii="Arial" w:hAnsi="Arial" w:cs="Arial"/>
          <w:color w:val="000000"/>
          <w:szCs w:val="28"/>
        </w:rPr>
        <w:t>“Personal Financial Planning Handbook: with Forms and Checklists</w:t>
      </w:r>
      <w:r w:rsidR="00912737">
        <w:rPr>
          <w:rFonts w:ascii="Arial" w:hAnsi="Arial" w:cs="Arial"/>
          <w:color w:val="000000"/>
          <w:szCs w:val="28"/>
        </w:rPr>
        <w:t>,”</w:t>
      </w:r>
      <w:r>
        <w:rPr>
          <w:rFonts w:ascii="Arial" w:hAnsi="Arial" w:cs="Arial"/>
          <w:color w:val="000000"/>
          <w:szCs w:val="28"/>
        </w:rPr>
        <w:t xml:space="preserve"> 2</w:t>
      </w:r>
      <w:r w:rsidRPr="00C62981">
        <w:rPr>
          <w:rFonts w:ascii="Arial" w:hAnsi="Arial" w:cs="Arial"/>
          <w:color w:val="000000"/>
          <w:szCs w:val="28"/>
          <w:vertAlign w:val="superscript"/>
        </w:rPr>
        <w:t>nd</w:t>
      </w:r>
      <w:r>
        <w:rPr>
          <w:rFonts w:ascii="Arial" w:hAnsi="Arial" w:cs="Arial"/>
          <w:color w:val="000000"/>
          <w:szCs w:val="28"/>
        </w:rPr>
        <w:t xml:space="preserve"> Ed.</w:t>
      </w:r>
      <w:r w:rsidR="00BB581B">
        <w:rPr>
          <w:rFonts w:ascii="Arial" w:hAnsi="Arial" w:cs="Arial"/>
          <w:color w:val="000000"/>
          <w:szCs w:val="28"/>
        </w:rPr>
        <w:t>,</w:t>
      </w:r>
      <w:r>
        <w:rPr>
          <w:rFonts w:ascii="Arial" w:hAnsi="Arial" w:cs="Arial"/>
          <w:color w:val="000000"/>
          <w:szCs w:val="28"/>
        </w:rPr>
        <w:t xml:space="preserve"> Jonathan D. Pond</w:t>
      </w:r>
      <w:r w:rsidR="008C5CF1">
        <w:rPr>
          <w:rFonts w:ascii="Arial" w:hAnsi="Arial" w:cs="Arial"/>
          <w:color w:val="000000"/>
          <w:szCs w:val="28"/>
        </w:rPr>
        <w:t>,</w:t>
      </w:r>
      <w:r>
        <w:rPr>
          <w:rFonts w:ascii="Arial" w:hAnsi="Arial" w:cs="Arial"/>
          <w:color w:val="000000"/>
          <w:szCs w:val="28"/>
        </w:rPr>
        <w:t xml:space="preserve"> </w:t>
      </w:r>
      <w:r w:rsidR="00BB581B">
        <w:rPr>
          <w:rFonts w:ascii="Arial" w:hAnsi="Arial"/>
          <w:color w:val="000000"/>
          <w:szCs w:val="18"/>
        </w:rPr>
        <w:t xml:space="preserve">48 </w:t>
      </w:r>
      <w:r w:rsidR="00BB581B">
        <w:rPr>
          <w:rFonts w:ascii="Arial" w:hAnsi="Arial"/>
          <w:color w:val="000000"/>
          <w:szCs w:val="18"/>
          <w:u w:val="single"/>
        </w:rPr>
        <w:t>Estate Planning</w:t>
      </w:r>
      <w:r w:rsidR="00BB581B" w:rsidRPr="00AC7FF7">
        <w:rPr>
          <w:rFonts w:ascii="Arial" w:hAnsi="Arial"/>
          <w:color w:val="000000"/>
          <w:szCs w:val="18"/>
        </w:rPr>
        <w:t xml:space="preserve"> </w:t>
      </w:r>
      <w:r w:rsidR="00216EEA">
        <w:rPr>
          <w:rFonts w:ascii="Arial" w:hAnsi="Arial"/>
          <w:color w:val="000000"/>
          <w:szCs w:val="18"/>
        </w:rPr>
        <w:t>40</w:t>
      </w:r>
      <w:r w:rsidR="00BB581B">
        <w:rPr>
          <w:rFonts w:ascii="Arial" w:hAnsi="Arial"/>
          <w:color w:val="000000"/>
          <w:szCs w:val="18"/>
        </w:rPr>
        <w:t xml:space="preserve"> (Dec. 2021);</w:t>
      </w:r>
      <w:r w:rsidR="00BB581B" w:rsidRPr="008106F3">
        <w:rPr>
          <w:rFonts w:ascii="Arial" w:hAnsi="Arial" w:cs="Arial"/>
          <w:color w:val="000000"/>
          <w:szCs w:val="28"/>
        </w:rPr>
        <w:t xml:space="preserve">  </w:t>
      </w:r>
      <w:r w:rsidR="00BB581B">
        <w:rPr>
          <w:rFonts w:ascii="Arial" w:hAnsi="Arial" w:cs="Arial"/>
          <w:color w:val="000000"/>
          <w:szCs w:val="28"/>
        </w:rPr>
        <w:t>“</w:t>
      </w:r>
      <w:r>
        <w:rPr>
          <w:rFonts w:ascii="Arial" w:hAnsi="Arial" w:cs="Arial"/>
          <w:color w:val="000000"/>
          <w:szCs w:val="28"/>
        </w:rPr>
        <w:t>Price on Contemporary Estate Planning</w:t>
      </w:r>
      <w:r w:rsidR="00912737">
        <w:rPr>
          <w:rFonts w:ascii="Arial" w:hAnsi="Arial" w:cs="Arial"/>
          <w:color w:val="000000"/>
          <w:szCs w:val="28"/>
        </w:rPr>
        <w:t>”</w:t>
      </w:r>
      <w:r>
        <w:rPr>
          <w:rFonts w:ascii="Arial" w:hAnsi="Arial" w:cs="Arial"/>
          <w:color w:val="000000"/>
          <w:szCs w:val="28"/>
        </w:rPr>
        <w:t xml:space="preserve"> 2021 Ed.</w:t>
      </w:r>
      <w:r w:rsidR="00BB581B">
        <w:rPr>
          <w:rFonts w:ascii="Arial" w:hAnsi="Arial" w:cs="Arial"/>
          <w:color w:val="000000"/>
          <w:szCs w:val="28"/>
        </w:rPr>
        <w:t>,</w:t>
      </w:r>
      <w:r>
        <w:rPr>
          <w:rFonts w:ascii="Arial" w:hAnsi="Arial" w:cs="Arial"/>
          <w:color w:val="000000"/>
          <w:szCs w:val="28"/>
        </w:rPr>
        <w:t xml:space="preserve"> John R. Price and Samuel A. Donaldson</w:t>
      </w:r>
      <w:r w:rsidR="00BB581B">
        <w:rPr>
          <w:rFonts w:ascii="Arial" w:hAnsi="Arial" w:cs="Arial"/>
          <w:color w:val="000000"/>
          <w:szCs w:val="28"/>
        </w:rPr>
        <w:t>,</w:t>
      </w:r>
      <w:r w:rsidR="00BB581B" w:rsidRPr="00BB581B">
        <w:rPr>
          <w:rFonts w:ascii="Arial" w:hAnsi="Arial"/>
          <w:color w:val="000000"/>
          <w:szCs w:val="18"/>
        </w:rPr>
        <w:t xml:space="preserve"> </w:t>
      </w:r>
      <w:r w:rsidR="00BB581B">
        <w:rPr>
          <w:rFonts w:ascii="Arial" w:hAnsi="Arial"/>
          <w:color w:val="000000"/>
          <w:szCs w:val="18"/>
        </w:rPr>
        <w:t xml:space="preserve">48 </w:t>
      </w:r>
      <w:r w:rsidR="00BB581B">
        <w:rPr>
          <w:rFonts w:ascii="Arial" w:hAnsi="Arial"/>
          <w:color w:val="000000"/>
          <w:szCs w:val="18"/>
          <w:u w:val="single"/>
        </w:rPr>
        <w:t>Estate Planning</w:t>
      </w:r>
      <w:r w:rsidR="00BB581B" w:rsidRPr="00AC7FF7">
        <w:rPr>
          <w:rFonts w:ascii="Arial" w:hAnsi="Arial"/>
          <w:color w:val="000000"/>
          <w:szCs w:val="18"/>
        </w:rPr>
        <w:t xml:space="preserve"> </w:t>
      </w:r>
      <w:r w:rsidR="00216EEA">
        <w:rPr>
          <w:rFonts w:ascii="Arial" w:hAnsi="Arial"/>
          <w:color w:val="000000"/>
          <w:szCs w:val="18"/>
        </w:rPr>
        <w:t>41</w:t>
      </w:r>
      <w:r w:rsidR="00BB581B">
        <w:rPr>
          <w:rFonts w:ascii="Arial" w:hAnsi="Arial"/>
          <w:color w:val="000000"/>
          <w:szCs w:val="18"/>
        </w:rPr>
        <w:t xml:space="preserve"> (Dec. 2021);</w:t>
      </w:r>
      <w:r w:rsidR="00BB581B" w:rsidRPr="008106F3">
        <w:rPr>
          <w:rFonts w:ascii="Arial" w:hAnsi="Arial" w:cs="Arial"/>
          <w:color w:val="000000"/>
          <w:szCs w:val="28"/>
        </w:rPr>
        <w:t> </w:t>
      </w:r>
      <w:r w:rsidR="00BB581B">
        <w:rPr>
          <w:rFonts w:ascii="Arial" w:hAnsi="Arial" w:cs="Arial"/>
          <w:color w:val="000000"/>
          <w:szCs w:val="28"/>
        </w:rPr>
        <w:t>“</w:t>
      </w:r>
      <w:r>
        <w:rPr>
          <w:rFonts w:ascii="Arial" w:hAnsi="Arial" w:cs="Arial"/>
          <w:color w:val="000000"/>
          <w:szCs w:val="28"/>
        </w:rPr>
        <w:t>Taxation and Fundng of Non-</w:t>
      </w:r>
      <w:r w:rsidR="00BB581B">
        <w:rPr>
          <w:rFonts w:ascii="Arial" w:hAnsi="Arial" w:cs="Arial"/>
          <w:color w:val="000000"/>
          <w:szCs w:val="28"/>
        </w:rPr>
        <w:t>Q</w:t>
      </w:r>
      <w:r>
        <w:rPr>
          <w:rFonts w:ascii="Arial" w:hAnsi="Arial" w:cs="Arial"/>
          <w:color w:val="000000"/>
          <w:szCs w:val="28"/>
        </w:rPr>
        <w:t>ualified Deferred Compensation:  A Complete Guid</w:t>
      </w:r>
      <w:r w:rsidR="00BB581B">
        <w:rPr>
          <w:rFonts w:ascii="Arial" w:hAnsi="Arial" w:cs="Arial"/>
          <w:color w:val="000000"/>
          <w:szCs w:val="28"/>
        </w:rPr>
        <w:t>e</w:t>
      </w:r>
      <w:r>
        <w:rPr>
          <w:rFonts w:ascii="Arial" w:hAnsi="Arial" w:cs="Arial"/>
          <w:color w:val="000000"/>
          <w:szCs w:val="28"/>
        </w:rPr>
        <w:t xml:space="preserve"> to Design and Implementation,</w:t>
      </w:r>
      <w:r w:rsidR="00912737">
        <w:rPr>
          <w:rFonts w:ascii="Arial" w:hAnsi="Arial" w:cs="Arial"/>
          <w:color w:val="000000"/>
          <w:szCs w:val="28"/>
        </w:rPr>
        <w:t>”</w:t>
      </w:r>
      <w:r>
        <w:rPr>
          <w:rFonts w:ascii="Arial" w:hAnsi="Arial" w:cs="Arial"/>
          <w:color w:val="000000"/>
          <w:szCs w:val="28"/>
        </w:rPr>
        <w:t xml:space="preserve"> 4</w:t>
      </w:r>
      <w:r w:rsidRPr="00C62981">
        <w:rPr>
          <w:rFonts w:ascii="Arial" w:hAnsi="Arial" w:cs="Arial"/>
          <w:color w:val="000000"/>
          <w:szCs w:val="28"/>
          <w:vertAlign w:val="superscript"/>
        </w:rPr>
        <w:t>th</w:t>
      </w:r>
      <w:r>
        <w:rPr>
          <w:rFonts w:ascii="Arial" w:hAnsi="Arial" w:cs="Arial"/>
          <w:color w:val="000000"/>
          <w:szCs w:val="28"/>
        </w:rPr>
        <w:t xml:space="preserve"> Ed.</w:t>
      </w:r>
      <w:r w:rsidR="00BB581B">
        <w:rPr>
          <w:rFonts w:ascii="Arial" w:hAnsi="Arial" w:cs="Arial"/>
          <w:color w:val="000000"/>
          <w:szCs w:val="28"/>
        </w:rPr>
        <w:t>,</w:t>
      </w:r>
      <w:r>
        <w:rPr>
          <w:rFonts w:ascii="Arial" w:hAnsi="Arial" w:cs="Arial"/>
          <w:color w:val="000000"/>
          <w:szCs w:val="28"/>
        </w:rPr>
        <w:t xml:space="preserve"> Maria J. Aspinwall, Michael G. Goldstein and Mega</w:t>
      </w:r>
      <w:r w:rsidR="00BB581B">
        <w:rPr>
          <w:rFonts w:ascii="Arial" w:hAnsi="Arial" w:cs="Arial"/>
          <w:color w:val="000000"/>
          <w:szCs w:val="28"/>
        </w:rPr>
        <w:t>n</w:t>
      </w:r>
      <w:r>
        <w:rPr>
          <w:rFonts w:ascii="Arial" w:hAnsi="Arial" w:cs="Arial"/>
          <w:color w:val="000000"/>
          <w:szCs w:val="28"/>
        </w:rPr>
        <w:t xml:space="preserve"> A. Stombock</w:t>
      </w:r>
      <w:r w:rsidR="008C5CF1">
        <w:rPr>
          <w:rFonts w:ascii="Arial" w:hAnsi="Arial" w:cs="Arial"/>
          <w:color w:val="000000"/>
          <w:szCs w:val="28"/>
        </w:rPr>
        <w:t xml:space="preserve">, </w:t>
      </w:r>
      <w:r w:rsidR="00BB581B">
        <w:rPr>
          <w:rFonts w:ascii="Arial" w:hAnsi="Arial"/>
          <w:color w:val="000000"/>
          <w:szCs w:val="18"/>
        </w:rPr>
        <w:t xml:space="preserve">48 </w:t>
      </w:r>
      <w:r w:rsidR="00BB581B">
        <w:rPr>
          <w:rFonts w:ascii="Arial" w:hAnsi="Arial"/>
          <w:color w:val="000000"/>
          <w:szCs w:val="18"/>
          <w:u w:val="single"/>
        </w:rPr>
        <w:t>Estate Planning</w:t>
      </w:r>
      <w:r w:rsidR="00BB581B" w:rsidRPr="00AC7FF7">
        <w:rPr>
          <w:rFonts w:ascii="Arial" w:hAnsi="Arial"/>
          <w:color w:val="000000"/>
          <w:szCs w:val="18"/>
        </w:rPr>
        <w:t xml:space="preserve"> </w:t>
      </w:r>
      <w:r w:rsidR="00216EEA">
        <w:rPr>
          <w:rFonts w:ascii="Arial" w:hAnsi="Arial"/>
          <w:color w:val="000000"/>
          <w:szCs w:val="18"/>
        </w:rPr>
        <w:t>41</w:t>
      </w:r>
      <w:r w:rsidR="00BB581B">
        <w:rPr>
          <w:rFonts w:ascii="Arial" w:hAnsi="Arial"/>
          <w:color w:val="000000"/>
          <w:szCs w:val="18"/>
        </w:rPr>
        <w:t xml:space="preserve"> (Dec. 2021);</w:t>
      </w:r>
      <w:r w:rsidR="00BB581B" w:rsidRPr="008106F3">
        <w:rPr>
          <w:rFonts w:ascii="Arial" w:hAnsi="Arial" w:cs="Arial"/>
          <w:color w:val="000000"/>
          <w:szCs w:val="28"/>
        </w:rPr>
        <w:t> </w:t>
      </w:r>
      <w:r w:rsidR="00BB581B">
        <w:rPr>
          <w:rFonts w:ascii="Arial" w:hAnsi="Arial" w:cs="Arial"/>
          <w:color w:val="000000"/>
          <w:szCs w:val="28"/>
        </w:rPr>
        <w:t>“</w:t>
      </w:r>
      <w:r>
        <w:rPr>
          <w:rFonts w:ascii="Arial" w:hAnsi="Arial" w:cs="Arial"/>
          <w:color w:val="000000"/>
          <w:szCs w:val="28"/>
        </w:rPr>
        <w:t>The Famly Law Pratctioner’s Guid</w:t>
      </w:r>
      <w:r w:rsidR="00BB581B">
        <w:rPr>
          <w:rFonts w:ascii="Arial" w:hAnsi="Arial" w:cs="Arial"/>
          <w:color w:val="000000"/>
          <w:szCs w:val="28"/>
        </w:rPr>
        <w:t>e</w:t>
      </w:r>
      <w:r>
        <w:rPr>
          <w:rFonts w:ascii="Arial" w:hAnsi="Arial" w:cs="Arial"/>
          <w:color w:val="000000"/>
          <w:szCs w:val="28"/>
        </w:rPr>
        <w:t xml:space="preserve"> to Social Security,</w:t>
      </w:r>
      <w:r w:rsidR="001913C6">
        <w:rPr>
          <w:rFonts w:ascii="Arial" w:hAnsi="Arial" w:cs="Arial"/>
          <w:color w:val="000000"/>
          <w:szCs w:val="28"/>
        </w:rPr>
        <w:t>”</w:t>
      </w:r>
      <w:r>
        <w:rPr>
          <w:rFonts w:ascii="Arial" w:hAnsi="Arial" w:cs="Arial"/>
          <w:color w:val="000000"/>
          <w:szCs w:val="28"/>
        </w:rPr>
        <w:t xml:space="preserve"> 2</w:t>
      </w:r>
      <w:r w:rsidRPr="00C62981">
        <w:rPr>
          <w:rFonts w:ascii="Arial" w:hAnsi="Arial" w:cs="Arial"/>
          <w:color w:val="000000"/>
          <w:szCs w:val="28"/>
          <w:vertAlign w:val="superscript"/>
        </w:rPr>
        <w:t>nd</w:t>
      </w:r>
      <w:r>
        <w:rPr>
          <w:rFonts w:ascii="Arial" w:hAnsi="Arial" w:cs="Arial"/>
          <w:color w:val="000000"/>
          <w:szCs w:val="28"/>
        </w:rPr>
        <w:t xml:space="preserve"> Ed.</w:t>
      </w:r>
      <w:r w:rsidR="00BB581B">
        <w:rPr>
          <w:rFonts w:ascii="Arial" w:hAnsi="Arial" w:cs="Arial"/>
          <w:color w:val="000000"/>
          <w:szCs w:val="28"/>
        </w:rPr>
        <w:t>,</w:t>
      </w:r>
      <w:r>
        <w:rPr>
          <w:rFonts w:ascii="Arial" w:hAnsi="Arial" w:cs="Arial"/>
          <w:color w:val="000000"/>
          <w:szCs w:val="28"/>
        </w:rPr>
        <w:t xml:space="preserve"> Lydia S. Terrill,</w:t>
      </w:r>
      <w:r w:rsidR="00BB581B" w:rsidRPr="00BB581B">
        <w:rPr>
          <w:rFonts w:ascii="Arial" w:hAnsi="Arial"/>
          <w:color w:val="000000"/>
          <w:szCs w:val="18"/>
        </w:rPr>
        <w:t xml:space="preserve"> </w:t>
      </w:r>
      <w:r w:rsidR="00BB581B">
        <w:rPr>
          <w:rFonts w:ascii="Arial" w:hAnsi="Arial"/>
          <w:color w:val="000000"/>
          <w:szCs w:val="18"/>
        </w:rPr>
        <w:t xml:space="preserve">48 </w:t>
      </w:r>
      <w:r w:rsidR="00BB581B">
        <w:rPr>
          <w:rFonts w:ascii="Arial" w:hAnsi="Arial"/>
          <w:color w:val="000000"/>
          <w:szCs w:val="18"/>
          <w:u w:val="single"/>
        </w:rPr>
        <w:t>Estate Planning</w:t>
      </w:r>
      <w:r w:rsidR="00BB581B" w:rsidRPr="00AC7FF7">
        <w:rPr>
          <w:rFonts w:ascii="Arial" w:hAnsi="Arial"/>
          <w:color w:val="000000"/>
          <w:szCs w:val="18"/>
        </w:rPr>
        <w:t xml:space="preserve"> </w:t>
      </w:r>
      <w:r w:rsidR="00216EEA">
        <w:rPr>
          <w:rFonts w:ascii="Arial" w:hAnsi="Arial"/>
          <w:color w:val="000000"/>
          <w:szCs w:val="18"/>
        </w:rPr>
        <w:t>42</w:t>
      </w:r>
      <w:r w:rsidR="00BB581B">
        <w:rPr>
          <w:rFonts w:ascii="Arial" w:hAnsi="Arial"/>
          <w:color w:val="000000"/>
          <w:szCs w:val="18"/>
        </w:rPr>
        <w:t xml:space="preserve"> (Dec. 2021);</w:t>
      </w:r>
      <w:r w:rsidR="00BB581B" w:rsidRPr="008106F3">
        <w:rPr>
          <w:rFonts w:ascii="Arial" w:hAnsi="Arial" w:cs="Arial"/>
          <w:color w:val="000000"/>
          <w:szCs w:val="28"/>
        </w:rPr>
        <w:t> </w:t>
      </w:r>
      <w:r w:rsidR="008106F3">
        <w:rPr>
          <w:rFonts w:ascii="Arial" w:hAnsi="Arial" w:cs="Arial"/>
          <w:color w:val="000000"/>
          <w:szCs w:val="28"/>
        </w:rPr>
        <w:t>“</w:t>
      </w:r>
      <w:r w:rsidR="008106F3" w:rsidRPr="008106F3">
        <w:rPr>
          <w:rFonts w:ascii="Arial" w:hAnsi="Arial" w:cs="Arial"/>
          <w:color w:val="000000"/>
          <w:szCs w:val="28"/>
        </w:rPr>
        <w:t>Tax Planning for Family Wealth Transfers During Life:  Analysis with Forms</w:t>
      </w:r>
      <w:r w:rsidR="00B318C5">
        <w:rPr>
          <w:rFonts w:ascii="Arial" w:hAnsi="Arial" w:cs="Arial"/>
          <w:color w:val="000000"/>
          <w:szCs w:val="28"/>
        </w:rPr>
        <w:t>,</w:t>
      </w:r>
      <w:r w:rsidR="00912737">
        <w:rPr>
          <w:rFonts w:ascii="Arial" w:hAnsi="Arial" w:cs="Arial"/>
          <w:color w:val="000000"/>
          <w:szCs w:val="28"/>
        </w:rPr>
        <w:t>”</w:t>
      </w:r>
      <w:r w:rsidR="008106F3" w:rsidRPr="008106F3">
        <w:rPr>
          <w:rFonts w:ascii="Arial" w:hAnsi="Arial" w:cs="Arial"/>
          <w:color w:val="000000"/>
          <w:szCs w:val="28"/>
        </w:rPr>
        <w:t xml:space="preserve"> </w:t>
      </w:r>
      <w:r w:rsidR="008106F3">
        <w:rPr>
          <w:rFonts w:ascii="Arial" w:hAnsi="Arial" w:cs="Arial"/>
          <w:color w:val="000000"/>
          <w:szCs w:val="28"/>
        </w:rPr>
        <w:t>5</w:t>
      </w:r>
      <w:r w:rsidR="008106F3" w:rsidRPr="008106F3">
        <w:rPr>
          <w:rFonts w:ascii="Arial" w:hAnsi="Arial" w:cs="Arial"/>
          <w:color w:val="000000"/>
          <w:szCs w:val="28"/>
          <w:vertAlign w:val="superscript"/>
        </w:rPr>
        <w:t>th</w:t>
      </w:r>
      <w:r w:rsidR="008106F3">
        <w:rPr>
          <w:rFonts w:ascii="Arial" w:hAnsi="Arial" w:cs="Arial"/>
          <w:color w:val="000000"/>
          <w:szCs w:val="28"/>
        </w:rPr>
        <w:t xml:space="preserve"> Ed.,</w:t>
      </w:r>
      <w:r w:rsidR="008106F3" w:rsidRPr="008106F3">
        <w:rPr>
          <w:rFonts w:ascii="Arial" w:hAnsi="Arial" w:cs="Arial"/>
          <w:color w:val="000000"/>
          <w:szCs w:val="28"/>
        </w:rPr>
        <w:t xml:space="preserve"> Howard M. Zaritsky</w:t>
      </w:r>
      <w:r w:rsidR="008106F3">
        <w:rPr>
          <w:rFonts w:ascii="Arial" w:hAnsi="Arial" w:cs="Arial"/>
          <w:color w:val="000000"/>
          <w:szCs w:val="28"/>
        </w:rPr>
        <w:t>,</w:t>
      </w:r>
      <w:r w:rsidR="008106F3" w:rsidRPr="008106F3">
        <w:rPr>
          <w:rFonts w:ascii="Arial" w:hAnsi="Arial"/>
          <w:color w:val="000000"/>
          <w:szCs w:val="18"/>
        </w:rPr>
        <w:t xml:space="preserve"> </w:t>
      </w:r>
      <w:r w:rsidR="008106F3">
        <w:rPr>
          <w:rFonts w:ascii="Arial" w:hAnsi="Arial"/>
          <w:color w:val="000000"/>
          <w:szCs w:val="18"/>
        </w:rPr>
        <w:t xml:space="preserve">48 </w:t>
      </w:r>
      <w:r w:rsidR="008106F3">
        <w:rPr>
          <w:rFonts w:ascii="Arial" w:hAnsi="Arial"/>
          <w:color w:val="000000"/>
          <w:szCs w:val="18"/>
          <w:u w:val="single"/>
        </w:rPr>
        <w:t>Estate Planning</w:t>
      </w:r>
      <w:r w:rsidR="008106F3" w:rsidRPr="00AC7FF7">
        <w:rPr>
          <w:rFonts w:ascii="Arial" w:hAnsi="Arial"/>
          <w:color w:val="000000"/>
          <w:szCs w:val="18"/>
        </w:rPr>
        <w:t xml:space="preserve"> </w:t>
      </w:r>
      <w:r w:rsidR="00FD44B8">
        <w:rPr>
          <w:rFonts w:ascii="Arial" w:hAnsi="Arial"/>
          <w:color w:val="000000"/>
          <w:szCs w:val="18"/>
        </w:rPr>
        <w:t>38</w:t>
      </w:r>
      <w:r w:rsidR="008106F3">
        <w:rPr>
          <w:rFonts w:ascii="Arial" w:hAnsi="Arial"/>
          <w:color w:val="000000"/>
          <w:szCs w:val="18"/>
        </w:rPr>
        <w:t xml:space="preserve"> (</w:t>
      </w:r>
      <w:r w:rsidR="00FD44B8">
        <w:rPr>
          <w:rFonts w:ascii="Arial" w:hAnsi="Arial"/>
          <w:color w:val="000000"/>
          <w:szCs w:val="18"/>
        </w:rPr>
        <w:t>Aug</w:t>
      </w:r>
      <w:r w:rsidR="008106F3">
        <w:rPr>
          <w:rFonts w:ascii="Arial" w:hAnsi="Arial"/>
          <w:color w:val="000000"/>
          <w:szCs w:val="18"/>
        </w:rPr>
        <w:t>. 2021);</w:t>
      </w:r>
      <w:r w:rsidR="008106F3" w:rsidRPr="008106F3">
        <w:rPr>
          <w:rFonts w:ascii="Arial" w:hAnsi="Arial" w:cs="Arial"/>
          <w:color w:val="000000"/>
          <w:szCs w:val="28"/>
        </w:rPr>
        <w:t> </w:t>
      </w:r>
      <w:r w:rsidR="008106F3">
        <w:rPr>
          <w:rFonts w:ascii="Arial" w:hAnsi="Arial" w:cs="Arial"/>
          <w:color w:val="000000"/>
          <w:szCs w:val="28"/>
        </w:rPr>
        <w:t>“</w:t>
      </w:r>
      <w:r w:rsidR="008106F3" w:rsidRPr="008106F3">
        <w:rPr>
          <w:rFonts w:ascii="Arial" w:hAnsi="Arial" w:cs="Arial"/>
          <w:color w:val="000000"/>
          <w:szCs w:val="28"/>
        </w:rPr>
        <w:t xml:space="preserve">Inheriting </w:t>
      </w:r>
      <w:r w:rsidR="008106F3" w:rsidRPr="008106F3">
        <w:rPr>
          <w:rFonts w:ascii="Arial" w:hAnsi="Arial" w:cs="Arial"/>
          <w:color w:val="000000"/>
          <w:szCs w:val="28"/>
        </w:rPr>
        <w:lastRenderedPageBreak/>
        <w:t>Clutter: How to Calm the Chaos Your Parents Leave Behind</w:t>
      </w:r>
      <w:r w:rsidR="008106F3">
        <w:rPr>
          <w:rFonts w:ascii="Arial" w:hAnsi="Arial" w:cs="Arial"/>
          <w:color w:val="000000"/>
          <w:szCs w:val="28"/>
        </w:rPr>
        <w:t>,”</w:t>
      </w:r>
      <w:r w:rsidR="008106F3" w:rsidRPr="008106F3">
        <w:rPr>
          <w:rFonts w:ascii="Arial" w:hAnsi="Arial" w:cs="Arial"/>
          <w:color w:val="000000"/>
          <w:szCs w:val="28"/>
        </w:rPr>
        <w:t xml:space="preserve"> Julie Hall</w:t>
      </w:r>
      <w:r w:rsidR="008106F3">
        <w:rPr>
          <w:rFonts w:ascii="Arial" w:hAnsi="Arial" w:cs="Arial"/>
          <w:color w:val="000000"/>
          <w:szCs w:val="28"/>
        </w:rPr>
        <w:t>,</w:t>
      </w:r>
      <w:r w:rsidR="008106F3" w:rsidRPr="008106F3">
        <w:rPr>
          <w:rFonts w:ascii="Arial" w:hAnsi="Arial"/>
          <w:color w:val="000000"/>
          <w:szCs w:val="18"/>
        </w:rPr>
        <w:t xml:space="preserve"> </w:t>
      </w:r>
      <w:r w:rsidR="008106F3">
        <w:rPr>
          <w:rFonts w:ascii="Arial" w:hAnsi="Arial"/>
          <w:color w:val="000000"/>
          <w:szCs w:val="18"/>
        </w:rPr>
        <w:t xml:space="preserve">48 </w:t>
      </w:r>
      <w:r w:rsidR="008106F3">
        <w:rPr>
          <w:rFonts w:ascii="Arial" w:hAnsi="Arial"/>
          <w:color w:val="000000"/>
          <w:szCs w:val="18"/>
          <w:u w:val="single"/>
        </w:rPr>
        <w:t>Estate Planning</w:t>
      </w:r>
      <w:r w:rsidR="008106F3" w:rsidRPr="00AC7FF7">
        <w:rPr>
          <w:rFonts w:ascii="Arial" w:hAnsi="Arial"/>
          <w:color w:val="000000"/>
          <w:szCs w:val="18"/>
        </w:rPr>
        <w:t xml:space="preserve"> </w:t>
      </w:r>
      <w:r w:rsidR="00FD44B8">
        <w:rPr>
          <w:rFonts w:ascii="Arial" w:hAnsi="Arial"/>
          <w:color w:val="000000"/>
          <w:szCs w:val="18"/>
        </w:rPr>
        <w:t>39</w:t>
      </w:r>
      <w:r w:rsidR="008106F3">
        <w:rPr>
          <w:rFonts w:ascii="Arial" w:hAnsi="Arial"/>
          <w:color w:val="000000"/>
          <w:szCs w:val="18"/>
        </w:rPr>
        <w:t xml:space="preserve"> (</w:t>
      </w:r>
      <w:r w:rsidR="00FD44B8">
        <w:rPr>
          <w:rFonts w:ascii="Arial" w:hAnsi="Arial"/>
          <w:color w:val="000000"/>
          <w:szCs w:val="18"/>
        </w:rPr>
        <w:t>Aug</w:t>
      </w:r>
      <w:r w:rsidR="008106F3">
        <w:rPr>
          <w:rFonts w:ascii="Arial" w:hAnsi="Arial"/>
          <w:color w:val="000000"/>
          <w:szCs w:val="18"/>
        </w:rPr>
        <w:t>. 2021);</w:t>
      </w:r>
      <w:r w:rsidR="008106F3" w:rsidRPr="008106F3">
        <w:rPr>
          <w:rFonts w:ascii="Arial" w:hAnsi="Arial" w:cs="Arial"/>
          <w:color w:val="000000"/>
          <w:szCs w:val="28"/>
        </w:rPr>
        <w:t xml:space="preserve">  </w:t>
      </w:r>
      <w:r w:rsidR="008106F3">
        <w:rPr>
          <w:rFonts w:ascii="Arial" w:hAnsi="Arial" w:cs="Arial"/>
          <w:color w:val="000000"/>
          <w:szCs w:val="28"/>
        </w:rPr>
        <w:t>“Charitable Giving: Taxation, Planning, and Strategies</w:t>
      </w:r>
      <w:r w:rsidR="00B318C5">
        <w:rPr>
          <w:rFonts w:ascii="Arial" w:hAnsi="Arial" w:cs="Arial"/>
          <w:color w:val="000000"/>
          <w:szCs w:val="28"/>
        </w:rPr>
        <w:t>,</w:t>
      </w:r>
      <w:r w:rsidR="00912737">
        <w:rPr>
          <w:rFonts w:ascii="Arial" w:hAnsi="Arial" w:cs="Arial"/>
          <w:color w:val="000000"/>
          <w:szCs w:val="28"/>
        </w:rPr>
        <w:t>”</w:t>
      </w:r>
      <w:r w:rsidR="00B318C5">
        <w:rPr>
          <w:rFonts w:ascii="Arial" w:hAnsi="Arial" w:cs="Arial"/>
          <w:color w:val="000000"/>
          <w:szCs w:val="28"/>
        </w:rPr>
        <w:t xml:space="preserve"> </w:t>
      </w:r>
      <w:r w:rsidR="008106F3">
        <w:rPr>
          <w:rFonts w:ascii="Arial" w:hAnsi="Arial" w:cs="Arial"/>
          <w:color w:val="000000"/>
          <w:szCs w:val="28"/>
        </w:rPr>
        <w:t>2</w:t>
      </w:r>
      <w:r w:rsidR="008106F3" w:rsidRPr="008106F3">
        <w:rPr>
          <w:rFonts w:ascii="Arial" w:hAnsi="Arial" w:cs="Arial"/>
          <w:color w:val="000000"/>
          <w:szCs w:val="28"/>
          <w:vertAlign w:val="superscript"/>
        </w:rPr>
        <w:t>nd</w:t>
      </w:r>
      <w:r w:rsidR="008106F3">
        <w:rPr>
          <w:rFonts w:ascii="Arial" w:hAnsi="Arial" w:cs="Arial"/>
          <w:color w:val="000000"/>
          <w:szCs w:val="28"/>
        </w:rPr>
        <w:t xml:space="preserve"> Ed.</w:t>
      </w:r>
      <w:r w:rsidR="00B318C5">
        <w:rPr>
          <w:rFonts w:ascii="Arial" w:hAnsi="Arial" w:cs="Arial"/>
          <w:color w:val="000000"/>
          <w:szCs w:val="28"/>
        </w:rPr>
        <w:t>,</w:t>
      </w:r>
      <w:r w:rsidR="008106F3">
        <w:rPr>
          <w:rFonts w:ascii="Arial" w:hAnsi="Arial" w:cs="Arial"/>
          <w:color w:val="000000"/>
          <w:szCs w:val="28"/>
        </w:rPr>
        <w:t xml:space="preserve"> Richard L. Fox,</w:t>
      </w:r>
      <w:r w:rsidR="008106F3" w:rsidRPr="008106F3">
        <w:rPr>
          <w:rFonts w:ascii="Arial" w:hAnsi="Arial"/>
          <w:color w:val="000000"/>
          <w:szCs w:val="18"/>
        </w:rPr>
        <w:t xml:space="preserve"> </w:t>
      </w:r>
      <w:r w:rsidR="008106F3">
        <w:rPr>
          <w:rFonts w:ascii="Arial" w:hAnsi="Arial"/>
          <w:color w:val="000000"/>
          <w:szCs w:val="18"/>
        </w:rPr>
        <w:t xml:space="preserve">48 </w:t>
      </w:r>
      <w:r w:rsidR="008106F3">
        <w:rPr>
          <w:rFonts w:ascii="Arial" w:hAnsi="Arial"/>
          <w:color w:val="000000"/>
          <w:szCs w:val="18"/>
          <w:u w:val="single"/>
        </w:rPr>
        <w:t>Estate Planning</w:t>
      </w:r>
      <w:r w:rsidR="008106F3" w:rsidRPr="00AC7FF7">
        <w:rPr>
          <w:rFonts w:ascii="Arial" w:hAnsi="Arial"/>
          <w:color w:val="000000"/>
          <w:szCs w:val="18"/>
        </w:rPr>
        <w:t xml:space="preserve"> </w:t>
      </w:r>
      <w:r w:rsidR="00FD44B8">
        <w:rPr>
          <w:rFonts w:ascii="Arial" w:hAnsi="Arial"/>
          <w:color w:val="000000"/>
          <w:szCs w:val="18"/>
        </w:rPr>
        <w:t>39</w:t>
      </w:r>
      <w:r w:rsidR="008106F3">
        <w:rPr>
          <w:rFonts w:ascii="Arial" w:hAnsi="Arial"/>
          <w:color w:val="000000"/>
          <w:szCs w:val="18"/>
        </w:rPr>
        <w:t xml:space="preserve"> (</w:t>
      </w:r>
      <w:r w:rsidR="00FD44B8">
        <w:rPr>
          <w:rFonts w:ascii="Arial" w:hAnsi="Arial"/>
          <w:color w:val="000000"/>
          <w:szCs w:val="18"/>
        </w:rPr>
        <w:t>Aug</w:t>
      </w:r>
      <w:r w:rsidR="008106F3">
        <w:rPr>
          <w:rFonts w:ascii="Arial" w:hAnsi="Arial"/>
          <w:color w:val="000000"/>
          <w:szCs w:val="18"/>
        </w:rPr>
        <w:t>. 2021);</w:t>
      </w:r>
      <w:r w:rsidR="008106F3" w:rsidRPr="008106F3">
        <w:rPr>
          <w:rFonts w:ascii="Arial" w:hAnsi="Arial" w:cs="Arial"/>
          <w:color w:val="000000"/>
          <w:szCs w:val="28"/>
        </w:rPr>
        <w:t> </w:t>
      </w:r>
      <w:r w:rsidR="008106F3">
        <w:rPr>
          <w:rFonts w:ascii="Arial" w:hAnsi="Arial" w:cs="Arial"/>
          <w:color w:val="000000"/>
          <w:szCs w:val="28"/>
        </w:rPr>
        <w:t>“Hire and Retire: A Plan for A Continuing Income Stream in Retir</w:t>
      </w:r>
      <w:r w:rsidR="00B318C5">
        <w:rPr>
          <w:rFonts w:ascii="Arial" w:hAnsi="Arial" w:cs="Arial"/>
          <w:color w:val="000000"/>
          <w:szCs w:val="28"/>
        </w:rPr>
        <w:t>emen</w:t>
      </w:r>
      <w:r w:rsidR="008106F3">
        <w:rPr>
          <w:rFonts w:ascii="Arial" w:hAnsi="Arial" w:cs="Arial"/>
          <w:color w:val="000000"/>
          <w:szCs w:val="28"/>
        </w:rPr>
        <w:t>t from any Practice</w:t>
      </w:r>
      <w:r w:rsidR="00B318C5">
        <w:rPr>
          <w:rFonts w:ascii="Arial" w:hAnsi="Arial" w:cs="Arial"/>
          <w:color w:val="000000"/>
          <w:szCs w:val="28"/>
        </w:rPr>
        <w:t>,</w:t>
      </w:r>
      <w:r w:rsidR="008106F3">
        <w:rPr>
          <w:rFonts w:ascii="Arial" w:hAnsi="Arial" w:cs="Arial"/>
          <w:color w:val="000000"/>
          <w:szCs w:val="28"/>
        </w:rPr>
        <w:t xml:space="preserve">” Gary P. Bauer. </w:t>
      </w:r>
      <w:r w:rsidR="008106F3">
        <w:rPr>
          <w:rFonts w:ascii="Arial" w:hAnsi="Arial"/>
          <w:color w:val="000000"/>
          <w:szCs w:val="18"/>
        </w:rPr>
        <w:t xml:space="preserve">48 </w:t>
      </w:r>
      <w:r w:rsidR="008106F3">
        <w:rPr>
          <w:rFonts w:ascii="Arial" w:hAnsi="Arial"/>
          <w:color w:val="000000"/>
          <w:szCs w:val="18"/>
          <w:u w:val="single"/>
        </w:rPr>
        <w:t>Estate Planning</w:t>
      </w:r>
      <w:r w:rsidR="008106F3" w:rsidRPr="00AC7FF7">
        <w:rPr>
          <w:rFonts w:ascii="Arial" w:hAnsi="Arial"/>
          <w:color w:val="000000"/>
          <w:szCs w:val="18"/>
        </w:rPr>
        <w:t xml:space="preserve"> </w:t>
      </w:r>
      <w:r w:rsidR="00FD44B8">
        <w:rPr>
          <w:rFonts w:ascii="Arial" w:hAnsi="Arial"/>
          <w:color w:val="000000"/>
          <w:szCs w:val="18"/>
        </w:rPr>
        <w:t>40</w:t>
      </w:r>
      <w:r w:rsidR="008106F3">
        <w:rPr>
          <w:rFonts w:ascii="Arial" w:hAnsi="Arial"/>
          <w:color w:val="000000"/>
          <w:szCs w:val="18"/>
        </w:rPr>
        <w:t xml:space="preserve"> (</w:t>
      </w:r>
      <w:r w:rsidR="00FD44B8">
        <w:rPr>
          <w:rFonts w:ascii="Arial" w:hAnsi="Arial"/>
          <w:color w:val="000000"/>
          <w:szCs w:val="18"/>
        </w:rPr>
        <w:t>Aug</w:t>
      </w:r>
      <w:r w:rsidR="008106F3">
        <w:rPr>
          <w:rFonts w:ascii="Arial" w:hAnsi="Arial"/>
          <w:color w:val="000000"/>
          <w:szCs w:val="18"/>
        </w:rPr>
        <w:t>. 2021);</w:t>
      </w:r>
      <w:r w:rsidR="008106F3" w:rsidRPr="008106F3">
        <w:rPr>
          <w:rFonts w:ascii="Arial" w:hAnsi="Arial" w:cs="Arial"/>
          <w:color w:val="000000"/>
          <w:szCs w:val="28"/>
        </w:rPr>
        <w:t> </w:t>
      </w:r>
      <w:r w:rsidR="002923BC">
        <w:rPr>
          <w:rFonts w:ascii="Arial" w:hAnsi="Arial"/>
          <w:color w:val="000000"/>
          <w:szCs w:val="18"/>
        </w:rPr>
        <w:t xml:space="preserve">“Federal Tax Valuation,” John A. Bogdanski, 48 </w:t>
      </w:r>
      <w:r w:rsidR="002923BC">
        <w:rPr>
          <w:rFonts w:ascii="Arial" w:hAnsi="Arial"/>
          <w:color w:val="000000"/>
          <w:szCs w:val="18"/>
          <w:u w:val="single"/>
        </w:rPr>
        <w:t>Estate Planning</w:t>
      </w:r>
      <w:r w:rsidR="002923BC" w:rsidRPr="00AC7FF7">
        <w:rPr>
          <w:rFonts w:ascii="Arial" w:hAnsi="Arial"/>
          <w:color w:val="000000"/>
          <w:szCs w:val="18"/>
        </w:rPr>
        <w:t xml:space="preserve"> </w:t>
      </w:r>
      <w:r w:rsidR="002923BC">
        <w:rPr>
          <w:rFonts w:ascii="Arial" w:hAnsi="Arial"/>
          <w:color w:val="000000"/>
          <w:szCs w:val="18"/>
        </w:rPr>
        <w:t>40 (May 2021); “The Law of Art: The Guide of Collectors, Investors, Dealers &amp; Artists, 5</w:t>
      </w:r>
      <w:r w:rsidR="002923BC" w:rsidRPr="002923BC">
        <w:rPr>
          <w:rFonts w:ascii="Arial" w:hAnsi="Arial"/>
          <w:color w:val="000000"/>
          <w:szCs w:val="18"/>
          <w:vertAlign w:val="superscript"/>
        </w:rPr>
        <w:t>th</w:t>
      </w:r>
      <w:r w:rsidR="002923BC">
        <w:rPr>
          <w:rFonts w:ascii="Arial" w:hAnsi="Arial"/>
          <w:color w:val="000000"/>
          <w:szCs w:val="18"/>
        </w:rPr>
        <w:t xml:space="preserve"> Ed.,” Ralph E. Lerner, Judith Bresler and Diana Wierbicki,  48 </w:t>
      </w:r>
      <w:r w:rsidR="002923BC">
        <w:rPr>
          <w:rFonts w:ascii="Arial" w:hAnsi="Arial"/>
          <w:color w:val="000000"/>
          <w:szCs w:val="18"/>
          <w:u w:val="single"/>
        </w:rPr>
        <w:t>Estate Planning</w:t>
      </w:r>
      <w:r w:rsidR="002923BC" w:rsidRPr="00AC7FF7">
        <w:rPr>
          <w:rFonts w:ascii="Arial" w:hAnsi="Arial"/>
          <w:color w:val="000000"/>
          <w:szCs w:val="18"/>
        </w:rPr>
        <w:t xml:space="preserve"> </w:t>
      </w:r>
      <w:r w:rsidR="002923BC">
        <w:rPr>
          <w:rFonts w:ascii="Arial" w:hAnsi="Arial"/>
          <w:color w:val="000000"/>
          <w:szCs w:val="18"/>
        </w:rPr>
        <w:t xml:space="preserve">41 (May 2021); “Getting Started with Advance Directives,” Michael A. Kirkland and Donna J. Jackson, 48 </w:t>
      </w:r>
      <w:r w:rsidR="002923BC">
        <w:rPr>
          <w:rFonts w:ascii="Arial" w:hAnsi="Arial"/>
          <w:color w:val="000000"/>
          <w:szCs w:val="18"/>
          <w:u w:val="single"/>
        </w:rPr>
        <w:t>Estate Planning</w:t>
      </w:r>
      <w:r w:rsidR="002923BC" w:rsidRPr="00AC7FF7">
        <w:rPr>
          <w:rFonts w:ascii="Arial" w:hAnsi="Arial"/>
          <w:color w:val="000000"/>
          <w:szCs w:val="18"/>
        </w:rPr>
        <w:t xml:space="preserve"> </w:t>
      </w:r>
      <w:r w:rsidR="002923BC">
        <w:rPr>
          <w:rFonts w:ascii="Arial" w:hAnsi="Arial"/>
          <w:color w:val="000000"/>
          <w:szCs w:val="18"/>
        </w:rPr>
        <w:t>41 (May 2021); “Divorce in the Golden Years: Estate Planning, Spousal Support, and Retirement Issues for Clients at Midlife and Beyond, 2</w:t>
      </w:r>
      <w:r w:rsidR="002923BC" w:rsidRPr="002923BC">
        <w:rPr>
          <w:rFonts w:ascii="Arial" w:hAnsi="Arial"/>
          <w:color w:val="000000"/>
          <w:szCs w:val="18"/>
          <w:vertAlign w:val="superscript"/>
        </w:rPr>
        <w:t>nd</w:t>
      </w:r>
      <w:r w:rsidR="002923BC">
        <w:rPr>
          <w:rFonts w:ascii="Arial" w:hAnsi="Arial"/>
          <w:color w:val="000000"/>
          <w:szCs w:val="18"/>
        </w:rPr>
        <w:t xml:space="preserve"> Ed.,” </w:t>
      </w:r>
      <w:r w:rsidR="00996145">
        <w:rPr>
          <w:rFonts w:ascii="Arial" w:hAnsi="Arial"/>
          <w:color w:val="000000"/>
          <w:szCs w:val="18"/>
        </w:rPr>
        <w:t xml:space="preserve">Lindsay H. Childs, 48 </w:t>
      </w:r>
      <w:r w:rsidR="00996145">
        <w:rPr>
          <w:rFonts w:ascii="Arial" w:hAnsi="Arial"/>
          <w:color w:val="000000"/>
          <w:szCs w:val="18"/>
          <w:u w:val="single"/>
        </w:rPr>
        <w:t>Estate Planning</w:t>
      </w:r>
      <w:r w:rsidR="00996145" w:rsidRPr="00AC7FF7">
        <w:rPr>
          <w:rFonts w:ascii="Arial" w:hAnsi="Arial"/>
          <w:color w:val="000000"/>
          <w:szCs w:val="18"/>
        </w:rPr>
        <w:t xml:space="preserve"> </w:t>
      </w:r>
      <w:r w:rsidR="00996145">
        <w:rPr>
          <w:rFonts w:ascii="Arial" w:hAnsi="Arial"/>
          <w:color w:val="000000"/>
          <w:szCs w:val="18"/>
        </w:rPr>
        <w:t xml:space="preserve">42 (May 2021); </w:t>
      </w:r>
      <w:r w:rsidR="00AC7FF7" w:rsidRPr="00711096">
        <w:rPr>
          <w:rFonts w:ascii="Arial" w:hAnsi="Arial"/>
          <w:color w:val="000000"/>
          <w:szCs w:val="18"/>
        </w:rPr>
        <w:t>"Understanding Life Insurance and Rethinking Policy Management and Evaluation:  Explaining the Unexplainable</w:t>
      </w:r>
      <w:r w:rsidR="00AC7FF7">
        <w:rPr>
          <w:rFonts w:ascii="Arial" w:hAnsi="Arial"/>
          <w:color w:val="000000"/>
          <w:szCs w:val="18"/>
        </w:rPr>
        <w:t>,</w:t>
      </w:r>
      <w:r w:rsidR="00AC7FF7" w:rsidRPr="00711096">
        <w:rPr>
          <w:rFonts w:ascii="Arial" w:hAnsi="Arial"/>
          <w:color w:val="000000"/>
          <w:szCs w:val="18"/>
        </w:rPr>
        <w:t>" Gary L. Flotron</w:t>
      </w:r>
      <w:r w:rsidR="00AC7FF7">
        <w:rPr>
          <w:rFonts w:ascii="Arial" w:hAnsi="Arial"/>
          <w:color w:val="000000"/>
          <w:szCs w:val="18"/>
        </w:rPr>
        <w:t>,</w:t>
      </w:r>
      <w:r w:rsidR="00AC7FF7" w:rsidRPr="00711096">
        <w:rPr>
          <w:rFonts w:ascii="Arial" w:hAnsi="Arial"/>
          <w:color w:val="000000"/>
          <w:szCs w:val="18"/>
        </w:rPr>
        <w:t xml:space="preserve"> </w:t>
      </w:r>
      <w:r w:rsidR="00AC7FF7">
        <w:rPr>
          <w:rFonts w:ascii="Arial" w:hAnsi="Arial"/>
          <w:color w:val="000000"/>
          <w:szCs w:val="18"/>
        </w:rPr>
        <w:t xml:space="preserve">48 </w:t>
      </w:r>
      <w:r w:rsidR="00AC7FF7">
        <w:rPr>
          <w:rFonts w:ascii="Arial" w:hAnsi="Arial"/>
          <w:color w:val="000000"/>
          <w:szCs w:val="18"/>
          <w:u w:val="single"/>
        </w:rPr>
        <w:t>Estate Planning</w:t>
      </w:r>
      <w:r w:rsidR="00AC7FF7" w:rsidRPr="00AC7FF7">
        <w:rPr>
          <w:rFonts w:ascii="Arial" w:hAnsi="Arial"/>
          <w:color w:val="000000"/>
          <w:szCs w:val="18"/>
        </w:rPr>
        <w:t xml:space="preserve"> 37</w:t>
      </w:r>
      <w:r w:rsidR="00AC7FF7">
        <w:rPr>
          <w:rFonts w:ascii="Arial" w:hAnsi="Arial"/>
          <w:color w:val="000000"/>
          <w:szCs w:val="18"/>
        </w:rPr>
        <w:t xml:space="preserve"> (Jan. 2021);</w:t>
      </w:r>
      <w:r w:rsidR="00AC7FF7">
        <w:rPr>
          <w:rFonts w:ascii="Arial" w:hAnsi="Arial"/>
        </w:rPr>
        <w:t xml:space="preserve"> </w:t>
      </w:r>
      <w:r w:rsidR="00D27681">
        <w:rPr>
          <w:rFonts w:ascii="Arial" w:hAnsi="Arial"/>
          <w:color w:val="000000"/>
          <w:szCs w:val="18"/>
        </w:rPr>
        <w:t>“</w:t>
      </w:r>
      <w:r w:rsidR="00AC7FF7">
        <w:rPr>
          <w:rFonts w:ascii="Arial" w:hAnsi="Arial"/>
          <w:color w:val="000000"/>
          <w:szCs w:val="18"/>
        </w:rPr>
        <w:t xml:space="preserve">A </w:t>
      </w:r>
      <w:r w:rsidR="00D27681">
        <w:rPr>
          <w:rFonts w:ascii="Arial" w:hAnsi="Arial"/>
          <w:color w:val="000000"/>
          <w:szCs w:val="18"/>
        </w:rPr>
        <w:t>Lawyer’s Guide to Elder Law—with Forms,” L. Rush Hunt,</w:t>
      </w:r>
      <w:r w:rsidR="00D27681" w:rsidRPr="00D27681">
        <w:rPr>
          <w:rFonts w:ascii="Arial" w:hAnsi="Arial"/>
          <w:color w:val="000000"/>
          <w:szCs w:val="18"/>
        </w:rPr>
        <w:t xml:space="preserve"> </w:t>
      </w:r>
      <w:r w:rsidR="00D27681">
        <w:rPr>
          <w:rFonts w:ascii="Arial" w:hAnsi="Arial"/>
          <w:color w:val="000000"/>
          <w:szCs w:val="18"/>
        </w:rPr>
        <w:t xml:space="preserve">48 </w:t>
      </w:r>
      <w:r w:rsidR="00D27681">
        <w:rPr>
          <w:rFonts w:ascii="Arial" w:hAnsi="Arial"/>
          <w:color w:val="000000"/>
          <w:szCs w:val="18"/>
          <w:u w:val="single"/>
        </w:rPr>
        <w:t>Estate Planning</w:t>
      </w:r>
      <w:r w:rsidR="00D27681">
        <w:rPr>
          <w:rFonts w:ascii="Arial" w:hAnsi="Arial"/>
          <w:color w:val="000000"/>
          <w:szCs w:val="18"/>
        </w:rPr>
        <w:t xml:space="preserve"> </w:t>
      </w:r>
      <w:r w:rsidR="00AC7FF7">
        <w:rPr>
          <w:rFonts w:ascii="Arial" w:hAnsi="Arial"/>
          <w:color w:val="000000"/>
          <w:szCs w:val="18"/>
        </w:rPr>
        <w:t xml:space="preserve">38 </w:t>
      </w:r>
      <w:r w:rsidR="00D27681">
        <w:rPr>
          <w:rFonts w:ascii="Arial" w:hAnsi="Arial"/>
          <w:color w:val="000000"/>
          <w:szCs w:val="18"/>
        </w:rPr>
        <w:t>(Jan. 2021);</w:t>
      </w:r>
      <w:r w:rsidR="00D27681">
        <w:rPr>
          <w:rFonts w:ascii="Arial" w:hAnsi="Arial"/>
        </w:rPr>
        <w:t xml:space="preserve"> </w:t>
      </w:r>
      <w:r w:rsidR="00711096" w:rsidRPr="00711096">
        <w:rPr>
          <w:rFonts w:ascii="Arial" w:hAnsi="Arial"/>
          <w:color w:val="000000"/>
          <w:szCs w:val="18"/>
        </w:rPr>
        <w:t>"</w:t>
      </w:r>
      <w:r w:rsidR="00AC7FF7" w:rsidRPr="00711096">
        <w:rPr>
          <w:rFonts w:ascii="Arial" w:hAnsi="Arial"/>
          <w:color w:val="000000"/>
          <w:szCs w:val="18"/>
        </w:rPr>
        <w:t>Undue Influence and Vulnerable Adults</w:t>
      </w:r>
      <w:r w:rsidR="00AC7FF7">
        <w:rPr>
          <w:rFonts w:ascii="Arial" w:hAnsi="Arial"/>
          <w:color w:val="000000"/>
          <w:szCs w:val="18"/>
        </w:rPr>
        <w:t>,</w:t>
      </w:r>
      <w:r w:rsidR="00AC7FF7" w:rsidRPr="00711096">
        <w:rPr>
          <w:rFonts w:ascii="Arial" w:hAnsi="Arial"/>
          <w:color w:val="000000"/>
          <w:szCs w:val="18"/>
        </w:rPr>
        <w:t>"  Sandra D. Glazier, Thomas M. Dixon and Thomas F. Sweeney</w:t>
      </w:r>
      <w:r w:rsidR="00AC7FF7">
        <w:rPr>
          <w:rFonts w:ascii="Arial" w:hAnsi="Arial"/>
          <w:color w:val="000000"/>
          <w:szCs w:val="18"/>
        </w:rPr>
        <w:t xml:space="preserve">, 48 </w:t>
      </w:r>
      <w:r w:rsidR="00AC7FF7">
        <w:rPr>
          <w:rFonts w:ascii="Arial" w:hAnsi="Arial"/>
          <w:color w:val="000000"/>
          <w:szCs w:val="18"/>
          <w:u w:val="single"/>
        </w:rPr>
        <w:t>Estate Planning</w:t>
      </w:r>
      <w:r w:rsidR="00AC7FF7">
        <w:rPr>
          <w:rFonts w:ascii="Arial" w:hAnsi="Arial"/>
          <w:color w:val="000000"/>
          <w:szCs w:val="18"/>
        </w:rPr>
        <w:t xml:space="preserve"> 38 (Jan. 2021); “</w:t>
      </w:r>
      <w:r w:rsidR="00711096" w:rsidRPr="00711096">
        <w:rPr>
          <w:rFonts w:ascii="Arial" w:hAnsi="Arial"/>
          <w:color w:val="000000"/>
          <w:szCs w:val="18"/>
        </w:rPr>
        <w:t>Wise Moves: Checklist for Where to Live, What to Consider, and Whether to Stay or Go</w:t>
      </w:r>
      <w:r w:rsidR="00711096">
        <w:rPr>
          <w:rFonts w:ascii="Arial" w:hAnsi="Arial"/>
          <w:color w:val="000000"/>
          <w:szCs w:val="18"/>
        </w:rPr>
        <w:t>,</w:t>
      </w:r>
      <w:r w:rsidR="00711096" w:rsidRPr="00711096">
        <w:rPr>
          <w:rFonts w:ascii="Arial" w:hAnsi="Arial"/>
          <w:color w:val="000000"/>
          <w:szCs w:val="18"/>
        </w:rPr>
        <w:t>" Sally Balch Hurme and Lawrence A. Frolik</w:t>
      </w:r>
      <w:r w:rsidR="00D27681">
        <w:rPr>
          <w:rFonts w:ascii="Arial" w:hAnsi="Arial"/>
          <w:color w:val="000000"/>
          <w:szCs w:val="18"/>
        </w:rPr>
        <w:t>,</w:t>
      </w:r>
      <w:r w:rsidR="00711096">
        <w:rPr>
          <w:rFonts w:ascii="Arial" w:hAnsi="Arial"/>
          <w:color w:val="000000"/>
          <w:szCs w:val="18"/>
        </w:rPr>
        <w:t xml:space="preserve"> 48 </w:t>
      </w:r>
      <w:r w:rsidR="00711096">
        <w:rPr>
          <w:rFonts w:ascii="Arial" w:hAnsi="Arial"/>
          <w:color w:val="000000"/>
          <w:szCs w:val="18"/>
          <w:u w:val="single"/>
        </w:rPr>
        <w:t>Estate Planning</w:t>
      </w:r>
      <w:r w:rsidR="00711096">
        <w:rPr>
          <w:rFonts w:ascii="Arial" w:hAnsi="Arial"/>
          <w:color w:val="000000"/>
          <w:szCs w:val="18"/>
        </w:rPr>
        <w:t xml:space="preserve"> </w:t>
      </w:r>
      <w:r w:rsidR="00AC7FF7">
        <w:rPr>
          <w:rFonts w:ascii="Arial" w:hAnsi="Arial"/>
          <w:color w:val="000000"/>
          <w:szCs w:val="18"/>
        </w:rPr>
        <w:t xml:space="preserve">39 </w:t>
      </w:r>
      <w:r w:rsidR="00711096">
        <w:rPr>
          <w:rFonts w:ascii="Arial" w:hAnsi="Arial"/>
          <w:color w:val="000000"/>
          <w:szCs w:val="18"/>
        </w:rPr>
        <w:t>(Jan. 2021)</w:t>
      </w:r>
      <w:r w:rsidR="00AA1CF3">
        <w:rPr>
          <w:rFonts w:ascii="Arial" w:hAnsi="Arial"/>
          <w:color w:val="000000"/>
          <w:szCs w:val="18"/>
        </w:rPr>
        <w:t>.</w:t>
      </w:r>
      <w:r w:rsidR="00711096">
        <w:rPr>
          <w:rFonts w:ascii="Arial" w:hAnsi="Arial"/>
        </w:rPr>
        <w:t xml:space="preserve"> </w:t>
      </w:r>
    </w:p>
    <w:p w14:paraId="69066672" w14:textId="77777777" w:rsidR="00711096" w:rsidRPr="00711096" w:rsidRDefault="00711096" w:rsidP="0092575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lang w:eastAsia="ja-JP"/>
        </w:rPr>
      </w:pPr>
    </w:p>
    <w:p w14:paraId="1AF9C8F4" w14:textId="5D711662" w:rsidR="00711552" w:rsidRPr="00A04E27" w:rsidRDefault="00711552" w:rsidP="0092575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u w:val="single"/>
          <w:lang w:eastAsia="ja-JP"/>
        </w:rPr>
      </w:pPr>
      <w:r w:rsidRPr="00A04E27">
        <w:rPr>
          <w:rFonts w:ascii="Arial" w:hAnsi="Arial" w:cs="Arial"/>
          <w:b/>
          <w:u w:val="single"/>
          <w:lang w:eastAsia="ja-JP"/>
        </w:rPr>
        <w:t>20</w:t>
      </w:r>
      <w:r w:rsidR="00711096">
        <w:rPr>
          <w:rFonts w:ascii="Arial" w:hAnsi="Arial" w:cs="Arial"/>
          <w:b/>
          <w:u w:val="single"/>
          <w:lang w:eastAsia="ja-JP"/>
        </w:rPr>
        <w:t>20</w:t>
      </w:r>
    </w:p>
    <w:p w14:paraId="42D8DD02" w14:textId="14A36E72" w:rsidR="005768CD" w:rsidRPr="00A04E27" w:rsidRDefault="005768CD" w:rsidP="0092575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u w:val="single"/>
          <w:lang w:eastAsia="ja-JP"/>
        </w:rPr>
      </w:pPr>
    </w:p>
    <w:p w14:paraId="5CD0C149" w14:textId="7DE1C21F" w:rsidR="005768CD" w:rsidRPr="00A04E27" w:rsidRDefault="00A8139B" w:rsidP="0092575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lang w:eastAsia="ja-JP"/>
        </w:rPr>
      </w:pPr>
      <w:r w:rsidRPr="00A04E27">
        <w:rPr>
          <w:rFonts w:ascii="Arial" w:hAnsi="Arial"/>
          <w:color w:val="000000"/>
          <w:szCs w:val="28"/>
        </w:rPr>
        <w:t>“</w:t>
      </w:r>
      <w:r w:rsidR="005768CD" w:rsidRPr="00A04E27">
        <w:rPr>
          <w:rFonts w:ascii="Arial" w:hAnsi="Arial"/>
          <w:color w:val="000000"/>
          <w:szCs w:val="28"/>
        </w:rPr>
        <w:t>Planning an Estate:  A Guidebook of Principles and Techniques,</w:t>
      </w:r>
      <w:r w:rsidRPr="00A04E27">
        <w:rPr>
          <w:rFonts w:ascii="Arial" w:hAnsi="Arial"/>
          <w:color w:val="000000"/>
          <w:szCs w:val="28"/>
        </w:rPr>
        <w:t xml:space="preserve">” </w:t>
      </w:r>
      <w:r w:rsidR="00627EBA" w:rsidRPr="00A04E27">
        <w:rPr>
          <w:rFonts w:ascii="Arial" w:hAnsi="Arial"/>
          <w:color w:val="000000"/>
          <w:szCs w:val="28"/>
        </w:rPr>
        <w:t xml:space="preserve"> 4</w:t>
      </w:r>
      <w:r w:rsidR="00627EBA" w:rsidRPr="00A04E27">
        <w:rPr>
          <w:rFonts w:ascii="Arial" w:hAnsi="Arial"/>
          <w:color w:val="000000"/>
          <w:szCs w:val="28"/>
          <w:vertAlign w:val="superscript"/>
        </w:rPr>
        <w:t>th</w:t>
      </w:r>
      <w:r w:rsidR="00627EBA" w:rsidRPr="00A04E27">
        <w:rPr>
          <w:rFonts w:ascii="Arial" w:hAnsi="Arial"/>
          <w:color w:val="000000"/>
          <w:szCs w:val="28"/>
        </w:rPr>
        <w:t xml:space="preserve"> Ed.</w:t>
      </w:r>
      <w:r w:rsidR="005768CD" w:rsidRPr="00A04E27">
        <w:rPr>
          <w:rFonts w:ascii="Arial" w:hAnsi="Arial"/>
          <w:color w:val="000000"/>
          <w:szCs w:val="28"/>
        </w:rPr>
        <w:t> Michael J. Feinfeld</w:t>
      </w:r>
      <w:r w:rsidR="00627EBA" w:rsidRPr="00A04E27">
        <w:rPr>
          <w:rFonts w:ascii="Arial" w:hAnsi="Arial"/>
          <w:color w:val="000000"/>
          <w:szCs w:val="28"/>
        </w:rPr>
        <w:t xml:space="preserve">, 47 </w:t>
      </w:r>
      <w:r w:rsidR="00627EBA" w:rsidRPr="00A04E27">
        <w:rPr>
          <w:rFonts w:ascii="Arial" w:hAnsi="Arial"/>
          <w:color w:val="000000"/>
          <w:szCs w:val="28"/>
          <w:u w:val="single"/>
        </w:rPr>
        <w:t>Estate Planning</w:t>
      </w:r>
      <w:r w:rsidR="00627EBA" w:rsidRPr="00A04E27">
        <w:rPr>
          <w:rFonts w:ascii="Arial" w:hAnsi="Arial"/>
          <w:color w:val="000000"/>
          <w:szCs w:val="28"/>
        </w:rPr>
        <w:t xml:space="preserve"> </w:t>
      </w:r>
      <w:r w:rsidR="00EF12C1">
        <w:rPr>
          <w:rFonts w:ascii="Arial" w:hAnsi="Arial"/>
          <w:color w:val="000000"/>
          <w:szCs w:val="28"/>
        </w:rPr>
        <w:t xml:space="preserve">28 </w:t>
      </w:r>
      <w:r w:rsidR="00627EBA" w:rsidRPr="00A04E27">
        <w:rPr>
          <w:rFonts w:ascii="Arial" w:hAnsi="Arial"/>
          <w:color w:val="000000"/>
          <w:szCs w:val="28"/>
        </w:rPr>
        <w:t>(</w:t>
      </w:r>
      <w:r w:rsidR="00EF12C1">
        <w:rPr>
          <w:rFonts w:ascii="Arial" w:hAnsi="Arial"/>
          <w:color w:val="000000"/>
          <w:szCs w:val="28"/>
        </w:rPr>
        <w:t>Oct</w:t>
      </w:r>
      <w:r w:rsidR="00627EBA" w:rsidRPr="00A04E27">
        <w:rPr>
          <w:rFonts w:ascii="Arial" w:hAnsi="Arial"/>
          <w:color w:val="000000"/>
          <w:szCs w:val="28"/>
        </w:rPr>
        <w:t>. 2020); “</w:t>
      </w:r>
      <w:r w:rsidR="005768CD" w:rsidRPr="00A04E27">
        <w:rPr>
          <w:rFonts w:ascii="Arial" w:hAnsi="Arial"/>
          <w:color w:val="000000"/>
          <w:szCs w:val="28"/>
        </w:rPr>
        <w:t>A Lawyer’s Guide to Working with Special Needs Clients</w:t>
      </w:r>
      <w:r w:rsidR="00627EBA" w:rsidRPr="00A04E27">
        <w:rPr>
          <w:rFonts w:ascii="Arial" w:hAnsi="Arial"/>
          <w:color w:val="000000"/>
          <w:szCs w:val="28"/>
        </w:rPr>
        <w:t>,”</w:t>
      </w:r>
      <w:r w:rsidR="005768CD" w:rsidRPr="00A04E27">
        <w:rPr>
          <w:rFonts w:ascii="Arial" w:hAnsi="Arial"/>
          <w:color w:val="000000"/>
          <w:szCs w:val="28"/>
        </w:rPr>
        <w:t xml:space="preserve"> Richard A. Courtney</w:t>
      </w:r>
      <w:r w:rsidR="00627EBA" w:rsidRPr="00A04E27">
        <w:rPr>
          <w:rFonts w:ascii="Arial" w:hAnsi="Arial"/>
          <w:color w:val="000000"/>
          <w:szCs w:val="28"/>
        </w:rPr>
        <w:t xml:space="preserve">, 47 </w:t>
      </w:r>
      <w:r w:rsidR="00627EBA" w:rsidRPr="00A04E27">
        <w:rPr>
          <w:rFonts w:ascii="Arial" w:hAnsi="Arial"/>
          <w:color w:val="000000"/>
          <w:szCs w:val="28"/>
          <w:u w:val="single"/>
        </w:rPr>
        <w:t>Estate Planning</w:t>
      </w:r>
      <w:r w:rsidR="00627EBA" w:rsidRPr="00A04E27">
        <w:rPr>
          <w:rFonts w:ascii="Arial" w:hAnsi="Arial"/>
          <w:color w:val="000000"/>
          <w:szCs w:val="28"/>
        </w:rPr>
        <w:t xml:space="preserve"> </w:t>
      </w:r>
      <w:r w:rsidR="00EF12C1">
        <w:rPr>
          <w:rFonts w:ascii="Arial" w:hAnsi="Arial"/>
          <w:color w:val="000000"/>
          <w:szCs w:val="28"/>
        </w:rPr>
        <w:t xml:space="preserve">29 </w:t>
      </w:r>
      <w:r w:rsidR="00627EBA" w:rsidRPr="00A04E27">
        <w:rPr>
          <w:rFonts w:ascii="Arial" w:hAnsi="Arial"/>
          <w:color w:val="000000"/>
          <w:szCs w:val="28"/>
        </w:rPr>
        <w:t>(</w:t>
      </w:r>
      <w:r w:rsidR="00EF12C1">
        <w:rPr>
          <w:rFonts w:ascii="Arial" w:hAnsi="Arial"/>
          <w:color w:val="000000"/>
          <w:szCs w:val="28"/>
        </w:rPr>
        <w:t>Oct</w:t>
      </w:r>
      <w:r w:rsidR="00627EBA" w:rsidRPr="00A04E27">
        <w:rPr>
          <w:rFonts w:ascii="Arial" w:hAnsi="Arial"/>
          <w:color w:val="000000"/>
          <w:szCs w:val="28"/>
        </w:rPr>
        <w:t>. 2020); “</w:t>
      </w:r>
      <w:r w:rsidR="005768CD" w:rsidRPr="00A04E27">
        <w:rPr>
          <w:rFonts w:ascii="Arial" w:hAnsi="Arial"/>
          <w:color w:val="000000"/>
          <w:szCs w:val="28"/>
        </w:rPr>
        <w:t>Estate Planning for the Muslim Client</w:t>
      </w:r>
      <w:r w:rsidR="00627EBA" w:rsidRPr="00A04E27">
        <w:rPr>
          <w:rFonts w:ascii="Arial" w:hAnsi="Arial"/>
          <w:color w:val="000000"/>
          <w:szCs w:val="28"/>
        </w:rPr>
        <w:t>,”</w:t>
      </w:r>
      <w:r w:rsidR="005768CD" w:rsidRPr="00A04E27">
        <w:rPr>
          <w:rFonts w:ascii="Arial" w:hAnsi="Arial"/>
          <w:color w:val="000000"/>
          <w:szCs w:val="28"/>
        </w:rPr>
        <w:t xml:space="preserve"> Yaser Ali and Ahmed Shaikh</w:t>
      </w:r>
      <w:r w:rsidR="00627EBA" w:rsidRPr="00A04E27">
        <w:rPr>
          <w:rFonts w:ascii="Arial" w:hAnsi="Arial"/>
          <w:color w:val="000000"/>
          <w:szCs w:val="28"/>
        </w:rPr>
        <w:t xml:space="preserve">, 47 </w:t>
      </w:r>
      <w:r w:rsidR="00627EBA" w:rsidRPr="00A04E27">
        <w:rPr>
          <w:rFonts w:ascii="Arial" w:hAnsi="Arial"/>
          <w:color w:val="000000"/>
          <w:szCs w:val="28"/>
          <w:u w:val="single"/>
        </w:rPr>
        <w:t>Estate Planning</w:t>
      </w:r>
      <w:r w:rsidR="00627EBA" w:rsidRPr="00A04E27">
        <w:rPr>
          <w:rFonts w:ascii="Arial" w:hAnsi="Arial"/>
          <w:color w:val="000000"/>
          <w:szCs w:val="28"/>
        </w:rPr>
        <w:t xml:space="preserve"> </w:t>
      </w:r>
      <w:r w:rsidR="00917C88">
        <w:rPr>
          <w:rFonts w:ascii="Arial" w:hAnsi="Arial"/>
          <w:color w:val="000000"/>
          <w:szCs w:val="28"/>
        </w:rPr>
        <w:t xml:space="preserve">29 </w:t>
      </w:r>
      <w:r w:rsidR="00627EBA" w:rsidRPr="00A04E27">
        <w:rPr>
          <w:rFonts w:ascii="Arial" w:hAnsi="Arial"/>
          <w:color w:val="000000"/>
          <w:szCs w:val="28"/>
        </w:rPr>
        <w:t>(</w:t>
      </w:r>
      <w:r w:rsidR="00917C88">
        <w:rPr>
          <w:rFonts w:ascii="Arial" w:hAnsi="Arial"/>
          <w:color w:val="000000"/>
          <w:szCs w:val="28"/>
        </w:rPr>
        <w:t>Oct</w:t>
      </w:r>
      <w:r w:rsidR="00627EBA" w:rsidRPr="00A04E27">
        <w:rPr>
          <w:rFonts w:ascii="Arial" w:hAnsi="Arial"/>
          <w:color w:val="000000"/>
          <w:szCs w:val="28"/>
        </w:rPr>
        <w:t>, 2020); “</w:t>
      </w:r>
      <w:r w:rsidR="005768CD" w:rsidRPr="00A04E27">
        <w:rPr>
          <w:rFonts w:ascii="Arial" w:hAnsi="Arial"/>
          <w:color w:val="000000"/>
          <w:szCs w:val="28"/>
        </w:rPr>
        <w:t>The Executive Compensation Handbook:  Stock Option Awards, Restricted Stock Grants, Cash Bonuses, Incentives, and Other Non-Qualified Deferred Compensation in Divorce</w:t>
      </w:r>
      <w:r w:rsidR="00627EBA" w:rsidRPr="00A04E27">
        <w:rPr>
          <w:rFonts w:ascii="Arial" w:hAnsi="Arial"/>
          <w:color w:val="000000"/>
          <w:szCs w:val="28"/>
        </w:rPr>
        <w:t>,”</w:t>
      </w:r>
      <w:r w:rsidR="005768CD" w:rsidRPr="00A04E27">
        <w:rPr>
          <w:rFonts w:ascii="Arial" w:hAnsi="Arial"/>
          <w:i/>
          <w:iCs/>
          <w:color w:val="000000"/>
          <w:szCs w:val="28"/>
        </w:rPr>
        <w:t xml:space="preserve"> </w:t>
      </w:r>
      <w:r w:rsidR="005768CD" w:rsidRPr="00A04E27">
        <w:rPr>
          <w:rFonts w:ascii="Arial" w:hAnsi="Arial"/>
          <w:color w:val="000000"/>
          <w:szCs w:val="28"/>
        </w:rPr>
        <w:t>Kristi Anderson Wells and Jon Eric Stuebner</w:t>
      </w:r>
      <w:r w:rsidR="00627EBA" w:rsidRPr="00A04E27">
        <w:rPr>
          <w:rFonts w:ascii="Arial" w:hAnsi="Arial"/>
          <w:color w:val="000000"/>
          <w:szCs w:val="28"/>
        </w:rPr>
        <w:t xml:space="preserve">, 47 </w:t>
      </w:r>
      <w:r w:rsidR="00627EBA" w:rsidRPr="00A04E27">
        <w:rPr>
          <w:rFonts w:ascii="Arial" w:hAnsi="Arial"/>
          <w:color w:val="000000"/>
          <w:szCs w:val="28"/>
          <w:u w:val="single"/>
        </w:rPr>
        <w:t>Estate Planning</w:t>
      </w:r>
      <w:r w:rsidR="00627EBA" w:rsidRPr="00A04E27">
        <w:rPr>
          <w:rFonts w:ascii="Arial" w:hAnsi="Arial"/>
          <w:color w:val="000000"/>
          <w:szCs w:val="28"/>
        </w:rPr>
        <w:t xml:space="preserve"> </w:t>
      </w:r>
      <w:r w:rsidR="00D12449">
        <w:rPr>
          <w:rFonts w:ascii="Arial" w:hAnsi="Arial"/>
          <w:color w:val="000000"/>
          <w:szCs w:val="28"/>
        </w:rPr>
        <w:t>31</w:t>
      </w:r>
      <w:r w:rsidR="00627EBA" w:rsidRPr="00A04E27">
        <w:rPr>
          <w:rFonts w:ascii="Arial" w:hAnsi="Arial"/>
          <w:color w:val="000000"/>
          <w:szCs w:val="28"/>
        </w:rPr>
        <w:t xml:space="preserve"> (</w:t>
      </w:r>
      <w:r w:rsidR="00D12449">
        <w:rPr>
          <w:rFonts w:ascii="Arial" w:hAnsi="Arial"/>
          <w:color w:val="000000"/>
          <w:szCs w:val="28"/>
        </w:rPr>
        <w:t>Oct</w:t>
      </w:r>
      <w:r w:rsidR="00627EBA" w:rsidRPr="00A04E27">
        <w:rPr>
          <w:rFonts w:ascii="Arial" w:hAnsi="Arial"/>
          <w:color w:val="000000"/>
          <w:szCs w:val="28"/>
        </w:rPr>
        <w:t xml:space="preserve">. 2020); </w:t>
      </w:r>
      <w:r w:rsidR="005201B3" w:rsidRPr="00A04E27">
        <w:rPr>
          <w:rFonts w:ascii="Arial" w:hAnsi="Arial"/>
          <w:color w:val="000000"/>
          <w:szCs w:val="28"/>
        </w:rPr>
        <w:t>“Handling Federal Estate and Gift Taxes</w:t>
      </w:r>
      <w:r w:rsidRPr="00A04E27">
        <w:rPr>
          <w:rFonts w:ascii="Arial" w:hAnsi="Arial"/>
          <w:color w:val="000000"/>
          <w:szCs w:val="28"/>
        </w:rPr>
        <w:t>” (Revised 6</w:t>
      </w:r>
      <w:r w:rsidRPr="00A04E27">
        <w:rPr>
          <w:rFonts w:ascii="Arial" w:hAnsi="Arial"/>
          <w:color w:val="000000"/>
          <w:szCs w:val="28"/>
          <w:vertAlign w:val="superscript"/>
        </w:rPr>
        <w:t>th</w:t>
      </w:r>
      <w:r w:rsidRPr="00A04E27">
        <w:rPr>
          <w:rFonts w:ascii="Arial" w:hAnsi="Arial"/>
          <w:color w:val="000000"/>
          <w:szCs w:val="28"/>
        </w:rPr>
        <w:t xml:space="preserve">, 2019 Ed.). Myron Kove and James M. Kosakow, 47 </w:t>
      </w:r>
      <w:r w:rsidRPr="00A04E27">
        <w:rPr>
          <w:rFonts w:ascii="Arial" w:hAnsi="Arial"/>
          <w:color w:val="000000"/>
          <w:szCs w:val="28"/>
          <w:u w:val="single"/>
        </w:rPr>
        <w:t>Estate Planning</w:t>
      </w:r>
      <w:r w:rsidR="00627EBA" w:rsidRPr="00A04E27">
        <w:rPr>
          <w:rFonts w:ascii="Arial" w:hAnsi="Arial"/>
          <w:color w:val="000000"/>
          <w:szCs w:val="28"/>
        </w:rPr>
        <w:t xml:space="preserve"> </w:t>
      </w:r>
      <w:r w:rsidRPr="00A04E27">
        <w:rPr>
          <w:rFonts w:ascii="Arial" w:hAnsi="Arial"/>
          <w:color w:val="000000"/>
          <w:szCs w:val="28"/>
        </w:rPr>
        <w:t>38 (Feb. 2020); “Planned Giving Basics: The Why, the Who, and the How</w:t>
      </w:r>
      <w:r w:rsidR="00912737">
        <w:rPr>
          <w:rFonts w:ascii="Arial" w:hAnsi="Arial"/>
          <w:color w:val="000000"/>
          <w:szCs w:val="28"/>
        </w:rPr>
        <w:t>,</w:t>
      </w:r>
      <w:r w:rsidRPr="00A04E27">
        <w:rPr>
          <w:rFonts w:ascii="Arial" w:hAnsi="Arial"/>
          <w:color w:val="000000"/>
          <w:szCs w:val="28"/>
        </w:rPr>
        <w:t xml:space="preserve">” Carol Weisman, 47 </w:t>
      </w:r>
      <w:r w:rsidRPr="00A04E27">
        <w:rPr>
          <w:rFonts w:ascii="Arial" w:hAnsi="Arial"/>
          <w:color w:val="000000"/>
          <w:szCs w:val="28"/>
          <w:u w:val="single"/>
        </w:rPr>
        <w:t>Estate Planning</w:t>
      </w:r>
      <w:r w:rsidRPr="00A04E27">
        <w:rPr>
          <w:rFonts w:ascii="Arial" w:hAnsi="Arial"/>
          <w:color w:val="000000"/>
          <w:szCs w:val="28"/>
        </w:rPr>
        <w:t xml:space="preserve"> 39 (Feb. 2020);</w:t>
      </w:r>
      <w:r w:rsidR="00627EBA" w:rsidRPr="00A04E27">
        <w:rPr>
          <w:rFonts w:ascii="Arial" w:hAnsi="Arial"/>
          <w:color w:val="000000"/>
          <w:szCs w:val="28"/>
        </w:rPr>
        <w:t xml:space="preserve"> “The Wealth Advisers Guide to Life Insurance: A Crash Course for Trustees, Attorneys, CPA’s and Family Offices,” Michael Brohawn, 47 </w:t>
      </w:r>
      <w:r w:rsidR="00627EBA" w:rsidRPr="00A04E27">
        <w:rPr>
          <w:rFonts w:ascii="Arial" w:hAnsi="Arial"/>
          <w:color w:val="000000"/>
          <w:szCs w:val="28"/>
          <w:u w:val="single"/>
        </w:rPr>
        <w:t>Estate Planning</w:t>
      </w:r>
      <w:r w:rsidR="00627EBA" w:rsidRPr="00A04E27">
        <w:rPr>
          <w:rFonts w:ascii="Arial" w:hAnsi="Arial"/>
          <w:color w:val="000000"/>
          <w:szCs w:val="28"/>
        </w:rPr>
        <w:t xml:space="preserve"> 39 (Feb. 2020);</w:t>
      </w:r>
      <w:r w:rsidR="00357D1F" w:rsidRPr="00A04E27">
        <w:rPr>
          <w:rFonts w:ascii="Arial" w:hAnsi="Arial"/>
          <w:color w:val="000000"/>
          <w:szCs w:val="28"/>
        </w:rPr>
        <w:t xml:space="preserve"> “Essential Retirement Planning for Solo Agers: A Retirement and Aging Roadmap for </w:t>
      </w:r>
      <w:r w:rsidR="00D12449">
        <w:rPr>
          <w:rFonts w:ascii="Arial" w:hAnsi="Arial"/>
          <w:color w:val="000000"/>
          <w:szCs w:val="28"/>
        </w:rPr>
        <w:t>S</w:t>
      </w:r>
      <w:r w:rsidR="00357D1F" w:rsidRPr="00A04E27">
        <w:rPr>
          <w:rFonts w:ascii="Arial" w:hAnsi="Arial"/>
          <w:color w:val="000000"/>
          <w:szCs w:val="28"/>
        </w:rPr>
        <w:t xml:space="preserve">ingle and Childless Adults,” Sada Zeff Geber, 47 </w:t>
      </w:r>
      <w:r w:rsidR="00357D1F" w:rsidRPr="00A04E27">
        <w:rPr>
          <w:rFonts w:ascii="Arial" w:hAnsi="Arial"/>
          <w:color w:val="000000"/>
          <w:szCs w:val="28"/>
          <w:u w:val="single"/>
        </w:rPr>
        <w:t>Estate Planning</w:t>
      </w:r>
      <w:r w:rsidR="00357D1F" w:rsidRPr="00A04E27">
        <w:rPr>
          <w:rFonts w:ascii="Arial" w:hAnsi="Arial"/>
          <w:color w:val="000000"/>
          <w:szCs w:val="28"/>
        </w:rPr>
        <w:t xml:space="preserve"> 39 (Feb. 2020).</w:t>
      </w:r>
    </w:p>
    <w:p w14:paraId="1A8A4FEF" w14:textId="77777777" w:rsidR="00711552" w:rsidRPr="00A04E27" w:rsidRDefault="00711552" w:rsidP="0092575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u w:val="single"/>
          <w:lang w:eastAsia="ja-JP"/>
        </w:rPr>
      </w:pPr>
    </w:p>
    <w:p w14:paraId="2F42AF35" w14:textId="463F3DDE" w:rsidR="0072130E" w:rsidRPr="00A04E27" w:rsidRDefault="00711552" w:rsidP="0092575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u w:val="single"/>
          <w:lang w:eastAsia="ja-JP"/>
        </w:rPr>
      </w:pPr>
      <w:r w:rsidRPr="00A04E27">
        <w:rPr>
          <w:rFonts w:ascii="Arial" w:hAnsi="Arial" w:cs="Arial"/>
          <w:b/>
          <w:u w:val="single"/>
          <w:lang w:eastAsia="ja-JP"/>
        </w:rPr>
        <w:t>20</w:t>
      </w:r>
      <w:r w:rsidR="007822A2" w:rsidRPr="00A04E27">
        <w:rPr>
          <w:rFonts w:ascii="Arial" w:hAnsi="Arial" w:cs="Arial"/>
          <w:b/>
          <w:u w:val="single"/>
          <w:lang w:eastAsia="ja-JP"/>
        </w:rPr>
        <w:t>1</w:t>
      </w:r>
      <w:r w:rsidR="0072130E" w:rsidRPr="00A04E27">
        <w:rPr>
          <w:rFonts w:ascii="Arial" w:hAnsi="Arial" w:cs="Arial"/>
          <w:b/>
          <w:u w:val="single"/>
          <w:lang w:eastAsia="ja-JP"/>
        </w:rPr>
        <w:t>9</w:t>
      </w:r>
    </w:p>
    <w:p w14:paraId="416D67EA" w14:textId="77777777" w:rsidR="0072130E" w:rsidRPr="00A04E27" w:rsidRDefault="0072130E" w:rsidP="0092575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u w:val="single"/>
          <w:lang w:eastAsia="ja-JP"/>
        </w:rPr>
      </w:pPr>
    </w:p>
    <w:p w14:paraId="1D3841B2" w14:textId="000A6E04" w:rsidR="0072130E" w:rsidRPr="0072130E" w:rsidRDefault="00626C79" w:rsidP="0092575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lang w:eastAsia="ja-JP"/>
        </w:rPr>
      </w:pPr>
      <w:r w:rsidRPr="00A04E27">
        <w:rPr>
          <w:rFonts w:ascii="Arial" w:hAnsi="Arial"/>
        </w:rPr>
        <w:t>”A</w:t>
      </w:r>
      <w:r w:rsidR="00976E81" w:rsidRPr="00A04E27">
        <w:rPr>
          <w:rFonts w:ascii="Arial" w:hAnsi="Arial"/>
        </w:rPr>
        <w:t>sset Protection Strategies: Planning with Domestic and Offshore Entities, Volume I,</w:t>
      </w:r>
      <w:r w:rsidRPr="00A04E27">
        <w:rPr>
          <w:rFonts w:ascii="Arial" w:hAnsi="Arial"/>
        </w:rPr>
        <w:t>”</w:t>
      </w:r>
      <w:r w:rsidR="00976E81" w:rsidRPr="00A04E27">
        <w:rPr>
          <w:rFonts w:ascii="Arial" w:hAnsi="Arial"/>
        </w:rPr>
        <w:t xml:space="preserve"> </w:t>
      </w:r>
      <w:r w:rsidR="00A8139B" w:rsidRPr="00A04E27">
        <w:rPr>
          <w:rFonts w:ascii="Arial" w:hAnsi="Arial"/>
        </w:rPr>
        <w:t>2</w:t>
      </w:r>
      <w:r w:rsidR="00A8139B" w:rsidRPr="00A04E27">
        <w:rPr>
          <w:rFonts w:ascii="Arial" w:hAnsi="Arial"/>
          <w:vertAlign w:val="superscript"/>
        </w:rPr>
        <w:t>nd</w:t>
      </w:r>
      <w:r w:rsidR="00976E81" w:rsidRPr="00A04E27">
        <w:rPr>
          <w:rFonts w:ascii="Arial" w:hAnsi="Arial"/>
        </w:rPr>
        <w:t xml:space="preserve"> Ed</w:t>
      </w:r>
      <w:r w:rsidR="008B74E1">
        <w:rPr>
          <w:rFonts w:ascii="Arial" w:hAnsi="Arial"/>
        </w:rPr>
        <w:t>.</w:t>
      </w:r>
      <w:r w:rsidR="00627F2C" w:rsidRPr="00A04E27">
        <w:rPr>
          <w:rFonts w:ascii="Arial" w:hAnsi="Arial"/>
        </w:rPr>
        <w:t>,</w:t>
      </w:r>
      <w:r w:rsidR="00976E81" w:rsidRPr="00A04E27">
        <w:rPr>
          <w:rFonts w:ascii="Arial" w:hAnsi="Arial"/>
        </w:rPr>
        <w:t xml:space="preserve"> </w:t>
      </w:r>
      <w:r w:rsidRPr="00A04E27">
        <w:rPr>
          <w:rFonts w:ascii="Arial" w:hAnsi="Arial"/>
        </w:rPr>
        <w:t>Alexander A. Bove, Jr.,</w:t>
      </w:r>
      <w:r w:rsidR="00976E81" w:rsidRPr="00A04E27">
        <w:rPr>
          <w:rFonts w:ascii="Arial" w:hAnsi="Arial"/>
        </w:rPr>
        <w:t xml:space="preserve"> 46 </w:t>
      </w:r>
      <w:r w:rsidR="00976E81" w:rsidRPr="00A04E27">
        <w:rPr>
          <w:rFonts w:ascii="Arial" w:hAnsi="Arial"/>
          <w:u w:val="single"/>
        </w:rPr>
        <w:t>Estate Planning</w:t>
      </w:r>
      <w:r w:rsidR="00976E81" w:rsidRPr="00A04E27">
        <w:rPr>
          <w:rFonts w:ascii="Arial" w:hAnsi="Arial"/>
        </w:rPr>
        <w:t xml:space="preserve"> </w:t>
      </w:r>
      <w:r w:rsidR="00703783" w:rsidRPr="00A04E27">
        <w:rPr>
          <w:rFonts w:ascii="Arial" w:hAnsi="Arial"/>
        </w:rPr>
        <w:t xml:space="preserve">36 </w:t>
      </w:r>
      <w:r w:rsidR="00976E81" w:rsidRPr="00A04E27">
        <w:rPr>
          <w:rFonts w:ascii="Arial" w:hAnsi="Arial"/>
        </w:rPr>
        <w:t xml:space="preserve">(Nov. 2019); </w:t>
      </w:r>
      <w:r w:rsidRPr="00A04E27">
        <w:rPr>
          <w:rFonts w:ascii="Arial" w:hAnsi="Arial"/>
        </w:rPr>
        <w:t>“</w:t>
      </w:r>
      <w:r w:rsidR="00976E81" w:rsidRPr="00A04E27">
        <w:rPr>
          <w:rFonts w:ascii="Arial" w:hAnsi="Arial"/>
        </w:rPr>
        <w:t>Becoming One of the Grateful Dead:  Wher</w:t>
      </w:r>
      <w:r w:rsidRPr="00A04E27">
        <w:rPr>
          <w:rFonts w:ascii="Arial" w:hAnsi="Arial"/>
        </w:rPr>
        <w:t>e There's a Will, There's a Way,”</w:t>
      </w:r>
      <w:r w:rsidR="00976E81" w:rsidRPr="00A04E27">
        <w:rPr>
          <w:rFonts w:ascii="Arial" w:hAnsi="Arial"/>
        </w:rPr>
        <w:t xml:space="preserve"> Carol Weisman</w:t>
      </w:r>
      <w:r w:rsidRPr="00A04E27">
        <w:rPr>
          <w:rFonts w:ascii="Arial" w:hAnsi="Arial"/>
        </w:rPr>
        <w:t>,</w:t>
      </w:r>
      <w:r w:rsidR="00976E81" w:rsidRPr="00A04E27">
        <w:rPr>
          <w:rFonts w:ascii="Arial" w:hAnsi="Arial"/>
        </w:rPr>
        <w:t xml:space="preserve"> 46 </w:t>
      </w:r>
      <w:r w:rsidR="00976E81" w:rsidRPr="00A04E27">
        <w:rPr>
          <w:rFonts w:ascii="Arial" w:hAnsi="Arial"/>
          <w:u w:val="single"/>
        </w:rPr>
        <w:t>Estate Planning</w:t>
      </w:r>
      <w:r w:rsidR="00703783" w:rsidRPr="00A04E27">
        <w:rPr>
          <w:rFonts w:ascii="Arial" w:hAnsi="Arial"/>
        </w:rPr>
        <w:t xml:space="preserve"> 37</w:t>
      </w:r>
      <w:r w:rsidRPr="00A04E27">
        <w:rPr>
          <w:rFonts w:ascii="Arial" w:hAnsi="Arial"/>
        </w:rPr>
        <w:t xml:space="preserve"> </w:t>
      </w:r>
      <w:r w:rsidR="00976E81" w:rsidRPr="00A04E27">
        <w:rPr>
          <w:rFonts w:ascii="Arial" w:hAnsi="Arial"/>
        </w:rPr>
        <w:t xml:space="preserve">(Nov. </w:t>
      </w:r>
      <w:r w:rsidRPr="00A04E27">
        <w:rPr>
          <w:rFonts w:ascii="Arial" w:hAnsi="Arial"/>
        </w:rPr>
        <w:t>2019); “</w:t>
      </w:r>
      <w:r w:rsidR="00976E81" w:rsidRPr="00A04E27">
        <w:rPr>
          <w:rFonts w:ascii="Arial" w:hAnsi="Arial"/>
        </w:rPr>
        <w:t>Personal Financial Planning for</w:t>
      </w:r>
      <w:r w:rsidRPr="00A04E27">
        <w:rPr>
          <w:rFonts w:ascii="Arial" w:hAnsi="Arial"/>
        </w:rPr>
        <w:t xml:space="preserve"> Executives and Entrepreneurs: T</w:t>
      </w:r>
      <w:r w:rsidR="00976E81" w:rsidRPr="00A04E27">
        <w:rPr>
          <w:rFonts w:ascii="Arial" w:hAnsi="Arial"/>
        </w:rPr>
        <w:t xml:space="preserve">he </w:t>
      </w:r>
      <w:r w:rsidRPr="00A04E27">
        <w:rPr>
          <w:rFonts w:ascii="Arial" w:hAnsi="Arial"/>
        </w:rPr>
        <w:t>Path to Financial</w:t>
      </w:r>
      <w:r>
        <w:rPr>
          <w:rFonts w:ascii="Arial" w:hAnsi="Arial"/>
        </w:rPr>
        <w:t xml:space="preserve"> Peace of Mind,”</w:t>
      </w:r>
      <w:r w:rsidR="00976E81" w:rsidRPr="00626C79">
        <w:rPr>
          <w:rFonts w:ascii="Arial" w:hAnsi="Arial"/>
        </w:rPr>
        <w:t xml:space="preserve"> Michael J. Nathanson, Jeffrey T. Craig, Jennifer A. Geoghegan, Nadine Gordon Lee, Michael A. Haber, Seth P. Hieken, Matthew C. Ilteris, D. Scott McDonald</w:t>
      </w:r>
      <w:r w:rsidR="0002072F">
        <w:rPr>
          <w:rFonts w:ascii="Arial" w:hAnsi="Arial"/>
        </w:rPr>
        <w:t xml:space="preserve">, </w:t>
      </w:r>
      <w:r w:rsidR="00976E81" w:rsidRPr="00626C79">
        <w:rPr>
          <w:rFonts w:ascii="Arial" w:hAnsi="Arial"/>
        </w:rPr>
        <w:t>Joseph S. Salvati and Stephen R. Stelljes</w:t>
      </w:r>
      <w:r w:rsidRPr="00626C79">
        <w:rPr>
          <w:rFonts w:ascii="Arial" w:hAnsi="Arial"/>
        </w:rPr>
        <w:t xml:space="preserve">, 46 </w:t>
      </w:r>
      <w:r w:rsidRPr="00626C79">
        <w:rPr>
          <w:rFonts w:ascii="Arial" w:hAnsi="Arial"/>
          <w:u w:val="single"/>
        </w:rPr>
        <w:t>Estate Planning</w:t>
      </w:r>
      <w:r w:rsidRPr="00626C79">
        <w:rPr>
          <w:rFonts w:ascii="Arial" w:hAnsi="Arial"/>
        </w:rPr>
        <w:t xml:space="preserve"> </w:t>
      </w:r>
      <w:r w:rsidR="00703783">
        <w:rPr>
          <w:rFonts w:ascii="Arial" w:hAnsi="Arial"/>
        </w:rPr>
        <w:t>37</w:t>
      </w:r>
      <w:r>
        <w:rPr>
          <w:rFonts w:ascii="Arial" w:hAnsi="Arial"/>
        </w:rPr>
        <w:t xml:space="preserve"> </w:t>
      </w:r>
      <w:r w:rsidRPr="00626C79">
        <w:rPr>
          <w:rFonts w:ascii="Arial" w:hAnsi="Arial"/>
        </w:rPr>
        <w:t>(Nov. 2019)</w:t>
      </w:r>
      <w:r>
        <w:rPr>
          <w:rFonts w:ascii="Arial" w:hAnsi="Arial"/>
        </w:rPr>
        <w:t>;</w:t>
      </w:r>
      <w:r w:rsidR="00976E81">
        <w:t xml:space="preserve"> </w:t>
      </w:r>
      <w:r w:rsidR="00E751DF">
        <w:rPr>
          <w:rFonts w:ascii="Arial" w:hAnsi="Arial"/>
        </w:rPr>
        <w:t>“</w:t>
      </w:r>
      <w:r w:rsidR="00903ED1">
        <w:rPr>
          <w:rFonts w:ascii="Arial" w:hAnsi="Arial"/>
        </w:rPr>
        <w:t>Handbook of Practical Planning for Artists, Art Collectors, and Their Advisors,” 2</w:t>
      </w:r>
      <w:r w:rsidR="00903ED1" w:rsidRPr="00903ED1">
        <w:rPr>
          <w:rFonts w:ascii="Arial" w:hAnsi="Arial"/>
          <w:vertAlign w:val="superscript"/>
        </w:rPr>
        <w:t>nd</w:t>
      </w:r>
      <w:r w:rsidR="00903ED1">
        <w:rPr>
          <w:rFonts w:ascii="Arial" w:hAnsi="Arial"/>
        </w:rPr>
        <w:t xml:space="preserve"> Ed. Ramsay H. Slugg, 46 </w:t>
      </w:r>
      <w:r w:rsidR="00903ED1">
        <w:rPr>
          <w:rFonts w:ascii="Arial" w:hAnsi="Arial"/>
          <w:u w:val="single"/>
        </w:rPr>
        <w:t>Estate Planning</w:t>
      </w:r>
      <w:r w:rsidR="00903ED1">
        <w:rPr>
          <w:rFonts w:ascii="Arial" w:hAnsi="Arial"/>
        </w:rPr>
        <w:t xml:space="preserve"> </w:t>
      </w:r>
      <w:r>
        <w:rPr>
          <w:rFonts w:ascii="Arial" w:hAnsi="Arial"/>
        </w:rPr>
        <w:t xml:space="preserve">40 </w:t>
      </w:r>
      <w:r w:rsidR="00903ED1">
        <w:rPr>
          <w:rFonts w:ascii="Arial" w:hAnsi="Arial"/>
        </w:rPr>
        <w:t xml:space="preserve">(June </w:t>
      </w:r>
      <w:r w:rsidR="00903ED1">
        <w:rPr>
          <w:rFonts w:ascii="Arial" w:hAnsi="Arial"/>
        </w:rPr>
        <w:lastRenderedPageBreak/>
        <w:t>2019); “Advising Clients on Elder and Disability Law,” 5</w:t>
      </w:r>
      <w:r w:rsidR="00903ED1" w:rsidRPr="00903ED1">
        <w:rPr>
          <w:rFonts w:ascii="Arial" w:hAnsi="Arial"/>
          <w:vertAlign w:val="superscript"/>
        </w:rPr>
        <w:t>th</w:t>
      </w:r>
      <w:r w:rsidR="00903ED1">
        <w:rPr>
          <w:rFonts w:ascii="Arial" w:hAnsi="Arial"/>
        </w:rPr>
        <w:t xml:space="preserve"> Ed</w:t>
      </w:r>
      <w:r w:rsidR="008B74E1">
        <w:rPr>
          <w:rFonts w:ascii="Arial" w:hAnsi="Arial"/>
        </w:rPr>
        <w:t>.</w:t>
      </w:r>
      <w:r w:rsidR="00903ED1">
        <w:rPr>
          <w:rFonts w:ascii="Arial" w:hAnsi="Arial"/>
        </w:rPr>
        <w:t xml:space="preserve">, Lauretta K. Murphy and Alison E. Hirshel, editors, 46 </w:t>
      </w:r>
      <w:r w:rsidR="00903ED1">
        <w:rPr>
          <w:rFonts w:ascii="Arial" w:hAnsi="Arial"/>
          <w:u w:val="single"/>
        </w:rPr>
        <w:t>Estate Planning</w:t>
      </w:r>
      <w:r w:rsidR="00903ED1">
        <w:rPr>
          <w:rFonts w:ascii="Arial" w:hAnsi="Arial"/>
        </w:rPr>
        <w:t xml:space="preserve"> </w:t>
      </w:r>
      <w:r>
        <w:rPr>
          <w:rFonts w:ascii="Arial" w:hAnsi="Arial"/>
        </w:rPr>
        <w:t xml:space="preserve">40 </w:t>
      </w:r>
      <w:r w:rsidR="00903ED1">
        <w:rPr>
          <w:rFonts w:ascii="Arial" w:hAnsi="Arial"/>
        </w:rPr>
        <w:t>(June 2019); “Financial Independence (Getting to Point X): A Compre</w:t>
      </w:r>
      <w:r w:rsidR="002F4FA8">
        <w:rPr>
          <w:rFonts w:ascii="Arial" w:hAnsi="Arial"/>
        </w:rPr>
        <w:t>hensive Tax-Smart Wealth Managem</w:t>
      </w:r>
      <w:r w:rsidR="00903ED1">
        <w:rPr>
          <w:rFonts w:ascii="Arial" w:hAnsi="Arial"/>
        </w:rPr>
        <w:t>ent Guide,” 2</w:t>
      </w:r>
      <w:r w:rsidR="00903ED1" w:rsidRPr="00903ED1">
        <w:rPr>
          <w:rFonts w:ascii="Arial" w:hAnsi="Arial"/>
          <w:vertAlign w:val="superscript"/>
        </w:rPr>
        <w:t>nd</w:t>
      </w:r>
      <w:r w:rsidR="00903ED1">
        <w:rPr>
          <w:rFonts w:ascii="Arial" w:hAnsi="Arial"/>
        </w:rPr>
        <w:t xml:space="preserve"> Ed</w:t>
      </w:r>
      <w:r w:rsidR="008B74E1">
        <w:rPr>
          <w:rFonts w:ascii="Arial" w:hAnsi="Arial"/>
        </w:rPr>
        <w:t>.</w:t>
      </w:r>
      <w:r w:rsidR="00903ED1">
        <w:rPr>
          <w:rFonts w:ascii="Arial" w:hAnsi="Arial"/>
        </w:rPr>
        <w:t>,</w:t>
      </w:r>
      <w:r w:rsidR="00627F2C">
        <w:rPr>
          <w:rFonts w:ascii="Arial" w:hAnsi="Arial"/>
        </w:rPr>
        <w:t xml:space="preserve"> John J. Vento, </w:t>
      </w:r>
      <w:r w:rsidR="00903ED1">
        <w:rPr>
          <w:rFonts w:ascii="Arial" w:hAnsi="Arial"/>
        </w:rPr>
        <w:t xml:space="preserve">46 </w:t>
      </w:r>
      <w:r w:rsidR="00903ED1">
        <w:rPr>
          <w:rFonts w:ascii="Arial" w:hAnsi="Arial"/>
          <w:u w:val="single"/>
        </w:rPr>
        <w:t>Estate Planning</w:t>
      </w:r>
      <w:r w:rsidR="00903ED1">
        <w:rPr>
          <w:rFonts w:ascii="Arial" w:hAnsi="Arial"/>
        </w:rPr>
        <w:t xml:space="preserve"> </w:t>
      </w:r>
      <w:r>
        <w:rPr>
          <w:rFonts w:ascii="Arial" w:hAnsi="Arial"/>
        </w:rPr>
        <w:t xml:space="preserve">41 </w:t>
      </w:r>
      <w:r w:rsidR="00903ED1">
        <w:rPr>
          <w:rFonts w:ascii="Arial" w:hAnsi="Arial"/>
        </w:rPr>
        <w:t xml:space="preserve">(June 2019); “Purpose and a Paycheck: Finding Meaning, Money, and Happiness in the Second Half of Life,” Chris Farrell, 46 </w:t>
      </w:r>
      <w:r w:rsidR="00903ED1">
        <w:rPr>
          <w:rFonts w:ascii="Arial" w:hAnsi="Arial"/>
          <w:u w:val="single"/>
        </w:rPr>
        <w:t>Estate Planning</w:t>
      </w:r>
      <w:r w:rsidR="00903ED1">
        <w:rPr>
          <w:rFonts w:ascii="Arial" w:hAnsi="Arial"/>
        </w:rPr>
        <w:t xml:space="preserve"> </w:t>
      </w:r>
      <w:r>
        <w:rPr>
          <w:rFonts w:ascii="Arial" w:hAnsi="Arial"/>
        </w:rPr>
        <w:t xml:space="preserve">42 </w:t>
      </w:r>
      <w:r w:rsidR="00903ED1">
        <w:rPr>
          <w:rFonts w:ascii="Arial" w:hAnsi="Arial"/>
        </w:rPr>
        <w:t xml:space="preserve">(June 2019); </w:t>
      </w:r>
      <w:r w:rsidR="00E751DF">
        <w:rPr>
          <w:rFonts w:ascii="Arial" w:hAnsi="Arial"/>
        </w:rPr>
        <w:t xml:space="preserve">“Due Diligence of </w:t>
      </w:r>
      <w:r w:rsidR="0072130E">
        <w:rPr>
          <w:rFonts w:ascii="Arial" w:hAnsi="Arial"/>
        </w:rPr>
        <w:t xml:space="preserve">Trust-Owned Life Insurance,” </w:t>
      </w:r>
      <w:r w:rsidR="00E751DF">
        <w:rPr>
          <w:rFonts w:ascii="Arial" w:hAnsi="Arial"/>
        </w:rPr>
        <w:t>Lawrence Brody, B</w:t>
      </w:r>
      <w:r w:rsidR="00903ED1">
        <w:rPr>
          <w:rFonts w:ascii="Arial" w:hAnsi="Arial"/>
        </w:rPr>
        <w:t xml:space="preserve">illie D. Resnick, John Resnick </w:t>
      </w:r>
      <w:r w:rsidR="00E751DF">
        <w:rPr>
          <w:rFonts w:ascii="Arial" w:hAnsi="Arial"/>
        </w:rPr>
        <w:t>and Richard Weber</w:t>
      </w:r>
      <w:r w:rsidR="00903ED1">
        <w:rPr>
          <w:rFonts w:ascii="Arial" w:hAnsi="Arial"/>
        </w:rPr>
        <w:t xml:space="preserve">, </w:t>
      </w:r>
      <w:r w:rsidR="00E751DF">
        <w:rPr>
          <w:rFonts w:ascii="Arial" w:hAnsi="Arial"/>
        </w:rPr>
        <w:t>46</w:t>
      </w:r>
      <w:r w:rsidR="0072130E">
        <w:rPr>
          <w:rFonts w:ascii="Arial" w:hAnsi="Arial"/>
        </w:rPr>
        <w:t xml:space="preserve"> </w:t>
      </w:r>
      <w:r w:rsidR="0072130E">
        <w:rPr>
          <w:rFonts w:ascii="Arial" w:hAnsi="Arial"/>
          <w:u w:val="single"/>
        </w:rPr>
        <w:t>Estate Planning</w:t>
      </w:r>
      <w:r w:rsidR="0072130E">
        <w:rPr>
          <w:rFonts w:ascii="Arial" w:hAnsi="Arial"/>
        </w:rPr>
        <w:t xml:space="preserve"> </w:t>
      </w:r>
      <w:r w:rsidR="00013B58">
        <w:rPr>
          <w:rFonts w:ascii="Arial" w:hAnsi="Arial"/>
        </w:rPr>
        <w:t>37 (Feb</w:t>
      </w:r>
      <w:r w:rsidR="0072130E">
        <w:rPr>
          <w:rFonts w:ascii="Arial" w:hAnsi="Arial"/>
        </w:rPr>
        <w:t>. 2019); “</w:t>
      </w:r>
      <w:r w:rsidR="00E751DF">
        <w:rPr>
          <w:rFonts w:ascii="Arial" w:hAnsi="Arial"/>
        </w:rPr>
        <w:t xml:space="preserve">2018 </w:t>
      </w:r>
      <w:r w:rsidR="0072130E">
        <w:rPr>
          <w:rFonts w:ascii="Arial" w:hAnsi="Arial"/>
        </w:rPr>
        <w:t>Social Security and Medicare</w:t>
      </w:r>
      <w:r w:rsidR="00E751DF">
        <w:rPr>
          <w:rFonts w:ascii="Arial" w:hAnsi="Arial"/>
        </w:rPr>
        <w:t xml:space="preserve"> Facts,</w:t>
      </w:r>
      <w:r w:rsidR="003F60EC">
        <w:rPr>
          <w:rFonts w:ascii="Arial" w:hAnsi="Arial"/>
        </w:rPr>
        <w:t>”</w:t>
      </w:r>
      <w:r w:rsidR="00E751DF">
        <w:rPr>
          <w:rFonts w:ascii="Arial" w:hAnsi="Arial"/>
        </w:rPr>
        <w:t xml:space="preserve"> Michael D. Thomas, Marc Kiner and Jim Blair</w:t>
      </w:r>
      <w:r w:rsidR="003F60EC">
        <w:rPr>
          <w:rFonts w:ascii="Arial" w:hAnsi="Arial"/>
        </w:rPr>
        <w:t>,</w:t>
      </w:r>
      <w:r w:rsidR="0072130E">
        <w:rPr>
          <w:rFonts w:ascii="Arial" w:hAnsi="Arial"/>
        </w:rPr>
        <w:t xml:space="preserve"> </w:t>
      </w:r>
      <w:r w:rsidR="00E751DF">
        <w:rPr>
          <w:rFonts w:ascii="Arial" w:hAnsi="Arial"/>
        </w:rPr>
        <w:t>46</w:t>
      </w:r>
      <w:r w:rsidR="0072130E">
        <w:rPr>
          <w:rFonts w:ascii="Arial" w:hAnsi="Arial"/>
        </w:rPr>
        <w:t xml:space="preserve"> </w:t>
      </w:r>
      <w:r w:rsidR="0072130E">
        <w:rPr>
          <w:rFonts w:ascii="Arial" w:hAnsi="Arial"/>
          <w:u w:val="single"/>
        </w:rPr>
        <w:t>Estate Planning</w:t>
      </w:r>
      <w:r w:rsidR="002147D5">
        <w:rPr>
          <w:rFonts w:ascii="Arial" w:hAnsi="Arial"/>
        </w:rPr>
        <w:t xml:space="preserve"> </w:t>
      </w:r>
      <w:r w:rsidR="00013B58">
        <w:rPr>
          <w:rFonts w:ascii="Arial" w:hAnsi="Arial"/>
        </w:rPr>
        <w:t>38 (Feb</w:t>
      </w:r>
      <w:r w:rsidR="002147D5">
        <w:rPr>
          <w:rFonts w:ascii="Arial" w:hAnsi="Arial"/>
        </w:rPr>
        <w:t>. 2019);</w:t>
      </w:r>
      <w:r w:rsidR="002147D5" w:rsidRPr="002147D5">
        <w:rPr>
          <w:rFonts w:ascii="Arial" w:hAnsi="Arial"/>
        </w:rPr>
        <w:t xml:space="preserve"> </w:t>
      </w:r>
      <w:r w:rsidR="002147D5">
        <w:rPr>
          <w:rFonts w:ascii="Arial" w:hAnsi="Arial"/>
        </w:rPr>
        <w:t>“Look, I Shrunk Grandma,” Karen Severson</w:t>
      </w:r>
      <w:r w:rsidR="00013B58">
        <w:rPr>
          <w:rFonts w:ascii="Arial" w:hAnsi="Arial"/>
        </w:rPr>
        <w:t xml:space="preserve">, 46 </w:t>
      </w:r>
      <w:r w:rsidR="00013B58">
        <w:rPr>
          <w:rFonts w:ascii="Arial" w:hAnsi="Arial"/>
          <w:u w:val="single"/>
        </w:rPr>
        <w:t>Estate Planning</w:t>
      </w:r>
      <w:r w:rsidR="00013B58">
        <w:rPr>
          <w:rFonts w:ascii="Arial" w:hAnsi="Arial"/>
        </w:rPr>
        <w:t xml:space="preserve"> 38 </w:t>
      </w:r>
      <w:r w:rsidR="00013B58">
        <w:rPr>
          <w:rFonts w:ascii="Arial" w:hAnsi="Arial"/>
        </w:rPr>
        <w:softHyphen/>
      </w:r>
      <w:r w:rsidR="00013B58">
        <w:rPr>
          <w:rFonts w:ascii="Arial" w:hAnsi="Arial"/>
        </w:rPr>
        <w:softHyphen/>
      </w:r>
      <w:r w:rsidR="00013B58">
        <w:rPr>
          <w:rFonts w:ascii="Arial" w:hAnsi="Arial"/>
        </w:rPr>
        <w:softHyphen/>
        <w:t>(</w:t>
      </w:r>
      <w:r w:rsidR="00714664">
        <w:rPr>
          <w:rFonts w:ascii="Arial" w:hAnsi="Arial"/>
        </w:rPr>
        <w:t>Feb</w:t>
      </w:r>
      <w:r w:rsidR="00013B58">
        <w:rPr>
          <w:rFonts w:ascii="Arial" w:hAnsi="Arial"/>
        </w:rPr>
        <w:t>. 2019);</w:t>
      </w:r>
      <w:r w:rsidR="002147D5" w:rsidRPr="002147D5">
        <w:rPr>
          <w:rFonts w:ascii="Arial" w:hAnsi="Arial"/>
        </w:rPr>
        <w:t xml:space="preserve"> </w:t>
      </w:r>
      <w:r w:rsidR="00912737">
        <w:rPr>
          <w:rFonts w:ascii="Arial" w:hAnsi="Arial"/>
        </w:rPr>
        <w:t>“</w:t>
      </w:r>
      <w:r w:rsidR="002147D5">
        <w:rPr>
          <w:rFonts w:ascii="Arial" w:hAnsi="Arial"/>
        </w:rPr>
        <w:t>Modern Real Estate Investing:  The Dela</w:t>
      </w:r>
      <w:r w:rsidR="00013B58">
        <w:rPr>
          <w:rFonts w:ascii="Arial" w:hAnsi="Arial"/>
        </w:rPr>
        <w:t>ware Statutory T</w:t>
      </w:r>
      <w:r w:rsidR="002147D5">
        <w:rPr>
          <w:rFonts w:ascii="Arial" w:hAnsi="Arial"/>
        </w:rPr>
        <w:t>r</w:t>
      </w:r>
      <w:r w:rsidR="00013B58">
        <w:rPr>
          <w:rFonts w:ascii="Arial" w:hAnsi="Arial"/>
        </w:rPr>
        <w:t>u</w:t>
      </w:r>
      <w:r w:rsidR="002147D5">
        <w:rPr>
          <w:rFonts w:ascii="Arial" w:hAnsi="Arial"/>
        </w:rPr>
        <w:t>st,</w:t>
      </w:r>
      <w:r w:rsidR="00912737">
        <w:rPr>
          <w:rFonts w:ascii="Arial" w:hAnsi="Arial"/>
        </w:rPr>
        <w:t>”</w:t>
      </w:r>
      <w:r w:rsidR="002147D5">
        <w:rPr>
          <w:rFonts w:ascii="Arial" w:hAnsi="Arial"/>
        </w:rPr>
        <w:t xml:space="preserve"> John Harvey and David Kangas, 46 </w:t>
      </w:r>
      <w:r w:rsidR="002147D5">
        <w:rPr>
          <w:rFonts w:ascii="Arial" w:hAnsi="Arial"/>
          <w:u w:val="single"/>
        </w:rPr>
        <w:t>Estate Planning</w:t>
      </w:r>
      <w:r w:rsidR="002147D5">
        <w:rPr>
          <w:rFonts w:ascii="Arial" w:hAnsi="Arial"/>
        </w:rPr>
        <w:t xml:space="preserve"> </w:t>
      </w:r>
      <w:r w:rsidR="00013B58">
        <w:rPr>
          <w:rFonts w:ascii="Arial" w:hAnsi="Arial"/>
        </w:rPr>
        <w:t xml:space="preserve">39 </w:t>
      </w:r>
      <w:r w:rsidR="002147D5">
        <w:rPr>
          <w:rFonts w:ascii="Arial" w:hAnsi="Arial"/>
        </w:rPr>
        <w:t>(</w:t>
      </w:r>
      <w:r w:rsidR="00714664">
        <w:rPr>
          <w:rFonts w:ascii="Arial" w:hAnsi="Arial"/>
        </w:rPr>
        <w:t>Feb</w:t>
      </w:r>
      <w:r w:rsidR="002147D5">
        <w:rPr>
          <w:rFonts w:ascii="Arial" w:hAnsi="Arial"/>
        </w:rPr>
        <w:t>. 2019).</w:t>
      </w:r>
    </w:p>
    <w:p w14:paraId="6DDBC112" w14:textId="77777777" w:rsidR="0072130E" w:rsidRDefault="0072130E" w:rsidP="0092575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u w:val="single"/>
          <w:lang w:eastAsia="ja-JP"/>
        </w:rPr>
      </w:pPr>
    </w:p>
    <w:p w14:paraId="6523C4AB" w14:textId="228AC9D3" w:rsidR="0092575A" w:rsidRDefault="0072130E" w:rsidP="0092575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u w:val="single"/>
          <w:lang w:eastAsia="ja-JP"/>
        </w:rPr>
      </w:pPr>
      <w:r>
        <w:rPr>
          <w:rFonts w:ascii="Arial" w:hAnsi="Arial" w:cs="Arial"/>
          <w:b/>
          <w:u w:val="single"/>
          <w:lang w:eastAsia="ja-JP"/>
        </w:rPr>
        <w:t>201</w:t>
      </w:r>
      <w:r w:rsidR="007822A2">
        <w:rPr>
          <w:rFonts w:ascii="Arial" w:hAnsi="Arial" w:cs="Arial"/>
          <w:b/>
          <w:u w:val="single"/>
          <w:lang w:eastAsia="ja-JP"/>
        </w:rPr>
        <w:t>8</w:t>
      </w:r>
    </w:p>
    <w:p w14:paraId="366444D7" w14:textId="77777777" w:rsidR="007822A2" w:rsidRPr="007822A2" w:rsidRDefault="007822A2" w:rsidP="0092575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u w:val="single"/>
          <w:lang w:eastAsia="ja-JP"/>
        </w:rPr>
      </w:pPr>
    </w:p>
    <w:p w14:paraId="21852C47" w14:textId="3B67AF08" w:rsidR="007822A2" w:rsidRPr="007822A2" w:rsidRDefault="004B2C0F" w:rsidP="0092575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</w:rPr>
      </w:pPr>
      <w:r>
        <w:rPr>
          <w:rFonts w:ascii="Arial" w:hAnsi="Arial"/>
        </w:rPr>
        <w:t>“</w:t>
      </w:r>
      <w:r w:rsidR="00C04F46">
        <w:rPr>
          <w:rFonts w:ascii="Arial" w:hAnsi="Arial"/>
        </w:rPr>
        <w:t>2018</w:t>
      </w:r>
      <w:r w:rsidR="00D25A11">
        <w:rPr>
          <w:rFonts w:ascii="Arial" w:hAnsi="Arial"/>
        </w:rPr>
        <w:t xml:space="preserve"> Field Guide: Estate &amp; Retirement Planning, Business Planning &amp; Employee Benefits,” Randy L. Lipse and Donald F. Cody</w:t>
      </w:r>
      <w:r w:rsidR="0072130E">
        <w:rPr>
          <w:rFonts w:ascii="Arial" w:hAnsi="Arial"/>
        </w:rPr>
        <w:t>,</w:t>
      </w:r>
      <w:r w:rsidR="0072130E" w:rsidRPr="0072130E">
        <w:rPr>
          <w:rFonts w:ascii="Arial" w:hAnsi="Arial"/>
        </w:rPr>
        <w:t xml:space="preserve"> </w:t>
      </w:r>
      <w:r w:rsidR="0072130E">
        <w:rPr>
          <w:rFonts w:ascii="Arial" w:hAnsi="Arial"/>
        </w:rPr>
        <w:t xml:space="preserve">45 </w:t>
      </w:r>
      <w:r w:rsidR="0072130E">
        <w:rPr>
          <w:rFonts w:ascii="Arial" w:hAnsi="Arial"/>
          <w:u w:val="single"/>
        </w:rPr>
        <w:t>Estate Planning</w:t>
      </w:r>
      <w:r w:rsidR="00903ED1">
        <w:rPr>
          <w:rFonts w:ascii="Arial" w:hAnsi="Arial"/>
        </w:rPr>
        <w:t xml:space="preserve"> </w:t>
      </w:r>
      <w:r w:rsidR="0002072F">
        <w:rPr>
          <w:rFonts w:ascii="Arial" w:hAnsi="Arial"/>
        </w:rPr>
        <w:t xml:space="preserve">32 </w:t>
      </w:r>
      <w:r w:rsidR="00903ED1">
        <w:rPr>
          <w:rFonts w:ascii="Arial" w:hAnsi="Arial"/>
        </w:rPr>
        <w:t>(Nov.</w:t>
      </w:r>
      <w:r w:rsidR="00D25A11">
        <w:rPr>
          <w:rFonts w:ascii="Arial" w:hAnsi="Arial"/>
        </w:rPr>
        <w:t xml:space="preserve"> 2018);</w:t>
      </w:r>
      <w:r w:rsidR="00C04F46">
        <w:rPr>
          <w:rFonts w:ascii="Arial" w:hAnsi="Arial"/>
        </w:rPr>
        <w:t xml:space="preserve"> </w:t>
      </w:r>
      <w:r w:rsidR="00D25A11">
        <w:rPr>
          <w:rFonts w:ascii="Arial" w:hAnsi="Arial"/>
        </w:rPr>
        <w:t>“The Life Insurance Policy Crisis:  The Advisors’ and Trustees’ Guide to Managing Risks and Avoiding a Client Crisis,</w:t>
      </w:r>
      <w:r w:rsidR="005B5770">
        <w:rPr>
          <w:rFonts w:ascii="Arial" w:hAnsi="Arial"/>
        </w:rPr>
        <w:t>“</w:t>
      </w:r>
      <w:r w:rsidR="00D25A11">
        <w:rPr>
          <w:rFonts w:ascii="Arial" w:hAnsi="Arial"/>
        </w:rPr>
        <w:t xml:space="preserve"> E. Randolph Whitelaw and Henry Montag</w:t>
      </w:r>
      <w:r w:rsidR="0072130E">
        <w:rPr>
          <w:rFonts w:ascii="Arial" w:hAnsi="Arial"/>
        </w:rPr>
        <w:t>,</w:t>
      </w:r>
      <w:r w:rsidR="0072130E" w:rsidRPr="0072130E">
        <w:rPr>
          <w:rFonts w:ascii="Arial" w:hAnsi="Arial"/>
        </w:rPr>
        <w:t xml:space="preserve"> </w:t>
      </w:r>
      <w:r w:rsidR="0072130E">
        <w:rPr>
          <w:rFonts w:ascii="Arial" w:hAnsi="Arial"/>
        </w:rPr>
        <w:t xml:space="preserve">45 </w:t>
      </w:r>
      <w:r w:rsidR="0072130E">
        <w:rPr>
          <w:rFonts w:ascii="Arial" w:hAnsi="Arial"/>
          <w:u w:val="single"/>
        </w:rPr>
        <w:t>Estate Planning</w:t>
      </w:r>
      <w:r w:rsidR="00903ED1">
        <w:rPr>
          <w:rFonts w:ascii="Arial" w:hAnsi="Arial"/>
        </w:rPr>
        <w:t xml:space="preserve"> </w:t>
      </w:r>
      <w:r w:rsidR="0002072F">
        <w:rPr>
          <w:rFonts w:ascii="Arial" w:hAnsi="Arial"/>
        </w:rPr>
        <w:t xml:space="preserve">33 </w:t>
      </w:r>
      <w:r w:rsidR="00903ED1">
        <w:rPr>
          <w:rFonts w:ascii="Arial" w:hAnsi="Arial"/>
        </w:rPr>
        <w:t>(Nov</w:t>
      </w:r>
      <w:r w:rsidR="00D25A11">
        <w:rPr>
          <w:rFonts w:ascii="Arial" w:hAnsi="Arial"/>
        </w:rPr>
        <w:t>. 2018); “The Bucket Plan: Protecting and Growing Your Assets for a Worry-Free Retirement,” Jason L. Smith</w:t>
      </w:r>
      <w:r w:rsidR="0072130E">
        <w:rPr>
          <w:rFonts w:ascii="Arial" w:hAnsi="Arial"/>
        </w:rPr>
        <w:t>,</w:t>
      </w:r>
      <w:r w:rsidR="0072130E" w:rsidRPr="0072130E">
        <w:rPr>
          <w:rFonts w:ascii="Arial" w:hAnsi="Arial"/>
        </w:rPr>
        <w:t xml:space="preserve"> </w:t>
      </w:r>
      <w:r w:rsidR="0072130E">
        <w:rPr>
          <w:rFonts w:ascii="Arial" w:hAnsi="Arial"/>
        </w:rPr>
        <w:t xml:space="preserve">45 </w:t>
      </w:r>
      <w:r w:rsidR="0072130E">
        <w:rPr>
          <w:rFonts w:ascii="Arial" w:hAnsi="Arial"/>
          <w:u w:val="single"/>
        </w:rPr>
        <w:t>Estate Planning</w:t>
      </w:r>
      <w:r w:rsidR="00903ED1">
        <w:rPr>
          <w:rFonts w:ascii="Arial" w:hAnsi="Arial"/>
        </w:rPr>
        <w:t xml:space="preserve"> </w:t>
      </w:r>
      <w:r w:rsidR="0002072F">
        <w:rPr>
          <w:rFonts w:ascii="Arial" w:hAnsi="Arial"/>
        </w:rPr>
        <w:t xml:space="preserve">33 </w:t>
      </w:r>
      <w:r w:rsidR="00903ED1">
        <w:rPr>
          <w:rFonts w:ascii="Arial" w:hAnsi="Arial"/>
        </w:rPr>
        <w:t>(Nov</w:t>
      </w:r>
      <w:r w:rsidR="00D25A11">
        <w:rPr>
          <w:rFonts w:ascii="Arial" w:hAnsi="Arial"/>
        </w:rPr>
        <w:t>. 2018); “The German Inheritance an</w:t>
      </w:r>
      <w:r w:rsidR="00903ED1">
        <w:rPr>
          <w:rFonts w:ascii="Arial" w:hAnsi="Arial"/>
        </w:rPr>
        <w:t xml:space="preserve">d Gift Tax,” Stefan Koniger </w:t>
      </w:r>
      <w:r w:rsidR="00714664">
        <w:rPr>
          <w:rFonts w:ascii="Arial" w:hAnsi="Arial"/>
        </w:rPr>
        <w:t xml:space="preserve">45 </w:t>
      </w:r>
      <w:r w:rsidR="00714664">
        <w:rPr>
          <w:rFonts w:ascii="Arial" w:hAnsi="Arial"/>
          <w:u w:val="single"/>
        </w:rPr>
        <w:t>Estate Planning</w:t>
      </w:r>
      <w:r w:rsidR="00714664">
        <w:rPr>
          <w:rFonts w:ascii="Arial" w:hAnsi="Arial"/>
        </w:rPr>
        <w:t xml:space="preserve"> </w:t>
      </w:r>
      <w:r w:rsidR="0002072F">
        <w:rPr>
          <w:rFonts w:ascii="Arial" w:hAnsi="Arial"/>
        </w:rPr>
        <w:t xml:space="preserve">34 </w:t>
      </w:r>
      <w:r w:rsidR="00903ED1">
        <w:rPr>
          <w:rFonts w:ascii="Arial" w:hAnsi="Arial"/>
        </w:rPr>
        <w:t>(Nov</w:t>
      </w:r>
      <w:r w:rsidR="00D25A11">
        <w:rPr>
          <w:rFonts w:ascii="Arial" w:hAnsi="Arial"/>
        </w:rPr>
        <w:t>. 2018); “</w:t>
      </w:r>
      <w:r w:rsidR="007822A2" w:rsidRPr="007822A2">
        <w:rPr>
          <w:rFonts w:ascii="Arial" w:hAnsi="Arial"/>
        </w:rPr>
        <w:t>Elder La</w:t>
      </w:r>
      <w:r w:rsidR="007822A2">
        <w:rPr>
          <w:rFonts w:ascii="Arial" w:hAnsi="Arial"/>
        </w:rPr>
        <w:t>w and Later-Life Legal Planning,</w:t>
      </w:r>
      <w:r w:rsidR="005B5770">
        <w:rPr>
          <w:rFonts w:ascii="Arial" w:hAnsi="Arial"/>
        </w:rPr>
        <w:t>”</w:t>
      </w:r>
      <w:r w:rsidR="007822A2" w:rsidRPr="007822A2">
        <w:rPr>
          <w:rFonts w:ascii="Arial" w:hAnsi="Arial"/>
        </w:rPr>
        <w:t xml:space="preserve"> Lawrence A. Frolik</w:t>
      </w:r>
      <w:r w:rsidR="00705875">
        <w:rPr>
          <w:rFonts w:ascii="Arial" w:hAnsi="Arial"/>
        </w:rPr>
        <w:t xml:space="preserve">, 45 </w:t>
      </w:r>
      <w:r w:rsidR="00705875">
        <w:rPr>
          <w:rFonts w:ascii="Arial" w:hAnsi="Arial"/>
          <w:u w:val="single"/>
        </w:rPr>
        <w:t>Estate Planning</w:t>
      </w:r>
      <w:r w:rsidR="005E7B40">
        <w:rPr>
          <w:rFonts w:ascii="Arial" w:hAnsi="Arial"/>
        </w:rPr>
        <w:t xml:space="preserve"> </w:t>
      </w:r>
      <w:r w:rsidR="0002072F">
        <w:rPr>
          <w:rFonts w:ascii="Arial" w:hAnsi="Arial"/>
        </w:rPr>
        <w:t xml:space="preserve">30 </w:t>
      </w:r>
      <w:r w:rsidR="005E7B40">
        <w:rPr>
          <w:rFonts w:ascii="Arial" w:hAnsi="Arial"/>
        </w:rPr>
        <w:t>(June</w:t>
      </w:r>
      <w:r w:rsidR="00705875">
        <w:rPr>
          <w:rFonts w:ascii="Arial" w:hAnsi="Arial"/>
        </w:rPr>
        <w:t xml:space="preserve"> 2018)</w:t>
      </w:r>
      <w:r w:rsidR="007822A2" w:rsidRPr="007822A2">
        <w:rPr>
          <w:rFonts w:ascii="Arial" w:hAnsi="Arial"/>
        </w:rPr>
        <w:t xml:space="preserve">; </w:t>
      </w:r>
      <w:r w:rsidR="005B5770">
        <w:rPr>
          <w:rFonts w:ascii="Arial" w:hAnsi="Arial"/>
        </w:rPr>
        <w:t>“</w:t>
      </w:r>
      <w:r w:rsidR="007822A2" w:rsidRPr="007822A2">
        <w:rPr>
          <w:rFonts w:ascii="Arial" w:hAnsi="Arial"/>
        </w:rPr>
        <w:t>Putting Wealth to Work:  Philanthropy for Today or Investing for Tomorrow?</w:t>
      </w:r>
      <w:r w:rsidR="00C825B3">
        <w:rPr>
          <w:rFonts w:ascii="Arial" w:hAnsi="Arial"/>
        </w:rPr>
        <w:t>,</w:t>
      </w:r>
      <w:r w:rsidR="005B5770">
        <w:rPr>
          <w:rFonts w:ascii="Arial" w:hAnsi="Arial"/>
        </w:rPr>
        <w:t>”</w:t>
      </w:r>
      <w:r w:rsidR="007822A2" w:rsidRPr="007822A2">
        <w:rPr>
          <w:rFonts w:ascii="Arial" w:hAnsi="Arial"/>
        </w:rPr>
        <w:t xml:space="preserve">  Joel L. Fleishman</w:t>
      </w:r>
      <w:r w:rsidR="00705875">
        <w:rPr>
          <w:rFonts w:ascii="Arial" w:hAnsi="Arial"/>
        </w:rPr>
        <w:t xml:space="preserve">, 45 </w:t>
      </w:r>
      <w:r w:rsidR="00705875">
        <w:rPr>
          <w:rFonts w:ascii="Arial" w:hAnsi="Arial"/>
          <w:u w:val="single"/>
        </w:rPr>
        <w:t>Estate Planning</w:t>
      </w:r>
      <w:r w:rsidR="005E7B40">
        <w:rPr>
          <w:rFonts w:ascii="Arial" w:hAnsi="Arial"/>
        </w:rPr>
        <w:t xml:space="preserve"> </w:t>
      </w:r>
      <w:r w:rsidR="0002072F">
        <w:rPr>
          <w:rFonts w:ascii="Arial" w:hAnsi="Arial"/>
        </w:rPr>
        <w:t xml:space="preserve">30 </w:t>
      </w:r>
      <w:r w:rsidR="005E7B40">
        <w:rPr>
          <w:rFonts w:ascii="Arial" w:hAnsi="Arial"/>
        </w:rPr>
        <w:t>(June</w:t>
      </w:r>
      <w:r w:rsidR="00705875">
        <w:rPr>
          <w:rFonts w:ascii="Arial" w:hAnsi="Arial"/>
        </w:rPr>
        <w:t xml:space="preserve"> 2018)</w:t>
      </w:r>
      <w:r w:rsidR="007822A2" w:rsidRPr="007822A2">
        <w:rPr>
          <w:rFonts w:ascii="Arial" w:hAnsi="Arial"/>
        </w:rPr>
        <w:t xml:space="preserve">; </w:t>
      </w:r>
      <w:r w:rsidR="005B5770">
        <w:rPr>
          <w:rFonts w:ascii="Arial" w:hAnsi="Arial"/>
        </w:rPr>
        <w:t>“</w:t>
      </w:r>
      <w:r w:rsidR="007822A2" w:rsidRPr="007822A2">
        <w:rPr>
          <w:rFonts w:ascii="Arial" w:hAnsi="Arial"/>
        </w:rPr>
        <w:t>Taxation and Funding of Nonqualified Deferred Compensation: A Complete Guide to Design and Implementation,</w:t>
      </w:r>
      <w:r w:rsidR="005B5770">
        <w:rPr>
          <w:rFonts w:ascii="Arial" w:hAnsi="Arial"/>
        </w:rPr>
        <w:t>”</w:t>
      </w:r>
      <w:r w:rsidR="00705875">
        <w:rPr>
          <w:rFonts w:ascii="Arial" w:hAnsi="Arial"/>
        </w:rPr>
        <w:t xml:space="preserve"> 3</w:t>
      </w:r>
      <w:r w:rsidR="00705875" w:rsidRPr="00705875">
        <w:rPr>
          <w:rFonts w:ascii="Arial" w:hAnsi="Arial"/>
          <w:vertAlign w:val="superscript"/>
        </w:rPr>
        <w:t>rd</w:t>
      </w:r>
      <w:r w:rsidR="00705875">
        <w:rPr>
          <w:rFonts w:ascii="Arial" w:hAnsi="Arial"/>
        </w:rPr>
        <w:t xml:space="preserve"> Ed.</w:t>
      </w:r>
      <w:r w:rsidR="00230071">
        <w:rPr>
          <w:rFonts w:ascii="Arial" w:hAnsi="Arial"/>
        </w:rPr>
        <w:t>,</w:t>
      </w:r>
      <w:r w:rsidR="007822A2" w:rsidRPr="007822A2">
        <w:rPr>
          <w:rFonts w:ascii="Arial" w:hAnsi="Arial"/>
        </w:rPr>
        <w:t xml:space="preserve"> Marla J. Asinwell and Michael G. Goldstein</w:t>
      </w:r>
      <w:r w:rsidR="00705875">
        <w:rPr>
          <w:rFonts w:ascii="Arial" w:hAnsi="Arial"/>
        </w:rPr>
        <w:t>,</w:t>
      </w:r>
      <w:r w:rsidR="00705875" w:rsidRPr="00705875">
        <w:rPr>
          <w:rFonts w:ascii="Arial" w:hAnsi="Arial"/>
        </w:rPr>
        <w:t xml:space="preserve"> </w:t>
      </w:r>
      <w:r w:rsidR="00705875">
        <w:rPr>
          <w:rFonts w:ascii="Arial" w:hAnsi="Arial"/>
        </w:rPr>
        <w:t xml:space="preserve">45 </w:t>
      </w:r>
      <w:r w:rsidR="00705875">
        <w:rPr>
          <w:rFonts w:ascii="Arial" w:hAnsi="Arial"/>
          <w:u w:val="single"/>
        </w:rPr>
        <w:t>Estate Planning</w:t>
      </w:r>
      <w:r w:rsidR="005E7B40">
        <w:rPr>
          <w:rFonts w:ascii="Arial" w:hAnsi="Arial"/>
        </w:rPr>
        <w:t xml:space="preserve"> </w:t>
      </w:r>
      <w:r w:rsidR="0002072F">
        <w:rPr>
          <w:rFonts w:ascii="Arial" w:hAnsi="Arial"/>
        </w:rPr>
        <w:t xml:space="preserve">31 </w:t>
      </w:r>
      <w:r w:rsidR="005E7B40">
        <w:rPr>
          <w:rFonts w:ascii="Arial" w:hAnsi="Arial"/>
        </w:rPr>
        <w:t>(June</w:t>
      </w:r>
      <w:r w:rsidR="00705875">
        <w:rPr>
          <w:rFonts w:ascii="Arial" w:hAnsi="Arial"/>
        </w:rPr>
        <w:t xml:space="preserve"> 2018)</w:t>
      </w:r>
      <w:r w:rsidR="007822A2" w:rsidRPr="007822A2">
        <w:rPr>
          <w:rFonts w:ascii="Arial" w:hAnsi="Arial"/>
        </w:rPr>
        <w:t xml:space="preserve">; </w:t>
      </w:r>
      <w:r w:rsidR="005B5770">
        <w:rPr>
          <w:rFonts w:ascii="Arial" w:hAnsi="Arial"/>
        </w:rPr>
        <w:t>“</w:t>
      </w:r>
      <w:r w:rsidR="00705875">
        <w:rPr>
          <w:rFonts w:ascii="Arial" w:hAnsi="Arial"/>
        </w:rPr>
        <w:t>Medicare for Dummies,</w:t>
      </w:r>
      <w:r w:rsidR="005B5770">
        <w:rPr>
          <w:rFonts w:ascii="Arial" w:hAnsi="Arial"/>
        </w:rPr>
        <w:t>”</w:t>
      </w:r>
      <w:r w:rsidR="007822A2" w:rsidRPr="007822A2">
        <w:rPr>
          <w:rFonts w:ascii="Arial" w:hAnsi="Arial"/>
        </w:rPr>
        <w:t xml:space="preserve"> Patricia Barry</w:t>
      </w:r>
      <w:r w:rsidR="00705875">
        <w:rPr>
          <w:rFonts w:ascii="Arial" w:hAnsi="Arial"/>
        </w:rPr>
        <w:t>,</w:t>
      </w:r>
      <w:r w:rsidR="00705875" w:rsidRPr="00705875">
        <w:rPr>
          <w:rFonts w:ascii="Arial" w:hAnsi="Arial"/>
        </w:rPr>
        <w:t xml:space="preserve"> </w:t>
      </w:r>
      <w:r w:rsidR="00705875">
        <w:rPr>
          <w:rFonts w:ascii="Arial" w:hAnsi="Arial"/>
        </w:rPr>
        <w:t xml:space="preserve">45 </w:t>
      </w:r>
      <w:r w:rsidR="00705875">
        <w:rPr>
          <w:rFonts w:ascii="Arial" w:hAnsi="Arial"/>
          <w:u w:val="single"/>
        </w:rPr>
        <w:t>Estate Planning</w:t>
      </w:r>
      <w:r w:rsidR="005E7B40">
        <w:rPr>
          <w:rFonts w:ascii="Arial" w:hAnsi="Arial"/>
        </w:rPr>
        <w:t xml:space="preserve"> </w:t>
      </w:r>
      <w:r w:rsidR="0002072F">
        <w:rPr>
          <w:rFonts w:ascii="Arial" w:hAnsi="Arial"/>
        </w:rPr>
        <w:t>31</w:t>
      </w:r>
      <w:r w:rsidR="005E7B40">
        <w:rPr>
          <w:rFonts w:ascii="Arial" w:hAnsi="Arial"/>
        </w:rPr>
        <w:t>(June</w:t>
      </w:r>
      <w:r w:rsidR="00705875">
        <w:rPr>
          <w:rFonts w:ascii="Arial" w:hAnsi="Arial"/>
        </w:rPr>
        <w:t xml:space="preserve"> 2018);</w:t>
      </w:r>
      <w:r w:rsidR="007822A2" w:rsidRPr="007822A2">
        <w:rPr>
          <w:rFonts w:ascii="Arial" w:hAnsi="Arial"/>
        </w:rPr>
        <w:t xml:space="preserve"> </w:t>
      </w:r>
      <w:r w:rsidR="005B5770">
        <w:rPr>
          <w:rFonts w:ascii="Arial" w:hAnsi="Arial" w:cs="Helvetica"/>
        </w:rPr>
        <w:t>“</w:t>
      </w:r>
      <w:r w:rsidR="00E8673E">
        <w:rPr>
          <w:rFonts w:ascii="Arial" w:hAnsi="Arial" w:cs="Helvetica"/>
        </w:rPr>
        <w:t>The Advisor’s Guide to Disability Insurance,</w:t>
      </w:r>
      <w:r w:rsidR="005B5770">
        <w:rPr>
          <w:rFonts w:ascii="Arial" w:hAnsi="Arial" w:cs="Helvetica"/>
        </w:rPr>
        <w:t>”</w:t>
      </w:r>
      <w:r w:rsidR="00E8673E">
        <w:rPr>
          <w:rFonts w:ascii="Arial" w:hAnsi="Arial" w:cs="Helvetica"/>
        </w:rPr>
        <w:t xml:space="preserve"> David Watros, Tami Barraclough, and Erik Reynolds</w:t>
      </w:r>
      <w:r w:rsidR="00705875">
        <w:rPr>
          <w:rFonts w:ascii="Arial" w:hAnsi="Arial" w:cs="Helvetica"/>
        </w:rPr>
        <w:t xml:space="preserve">, </w:t>
      </w:r>
      <w:r w:rsidR="00705875">
        <w:rPr>
          <w:rFonts w:ascii="Arial" w:hAnsi="Arial"/>
          <w:lang w:eastAsia="ja-JP"/>
        </w:rPr>
        <w:t>45</w:t>
      </w:r>
      <w:r w:rsidR="00705875" w:rsidRPr="00D1058A">
        <w:rPr>
          <w:rFonts w:ascii="Arial" w:hAnsi="Arial"/>
          <w:lang w:eastAsia="ja-JP"/>
        </w:rPr>
        <w:t xml:space="preserve"> </w:t>
      </w:r>
      <w:r w:rsidR="00705875" w:rsidRPr="00D1058A">
        <w:rPr>
          <w:rFonts w:ascii="Arial" w:hAnsi="Arial"/>
          <w:u w:val="single"/>
          <w:lang w:eastAsia="ja-JP"/>
        </w:rPr>
        <w:t>Estate Planning</w:t>
      </w:r>
      <w:r w:rsidR="0098160D">
        <w:rPr>
          <w:rFonts w:ascii="Arial" w:hAnsi="Arial"/>
          <w:lang w:eastAsia="ja-JP"/>
        </w:rPr>
        <w:t xml:space="preserve"> </w:t>
      </w:r>
      <w:r w:rsidR="00E8673E">
        <w:rPr>
          <w:rFonts w:ascii="Arial" w:hAnsi="Arial"/>
          <w:lang w:eastAsia="ja-JP"/>
        </w:rPr>
        <w:t xml:space="preserve">38 </w:t>
      </w:r>
      <w:r w:rsidR="0098160D">
        <w:rPr>
          <w:rFonts w:ascii="Arial" w:hAnsi="Arial"/>
          <w:lang w:eastAsia="ja-JP"/>
        </w:rPr>
        <w:t>(Feb</w:t>
      </w:r>
      <w:r w:rsidR="00705875">
        <w:rPr>
          <w:rFonts w:ascii="Arial" w:hAnsi="Arial"/>
          <w:lang w:eastAsia="ja-JP"/>
        </w:rPr>
        <w:t>. 2018</w:t>
      </w:r>
      <w:r w:rsidR="00705875" w:rsidRPr="00D1058A">
        <w:rPr>
          <w:rFonts w:ascii="Arial" w:hAnsi="Arial"/>
          <w:lang w:eastAsia="ja-JP"/>
        </w:rPr>
        <w:t>);</w:t>
      </w:r>
      <w:r w:rsidR="00705875">
        <w:rPr>
          <w:rFonts w:ascii="Arial" w:hAnsi="Arial" w:cs="Helvetica"/>
        </w:rPr>
        <w:t xml:space="preserve"> </w:t>
      </w:r>
      <w:r w:rsidR="005B5770">
        <w:rPr>
          <w:rFonts w:ascii="Arial" w:hAnsi="Arial" w:cs="Helvetica"/>
        </w:rPr>
        <w:t>“</w:t>
      </w:r>
      <w:r w:rsidR="00705875" w:rsidRPr="00D1058A">
        <w:rPr>
          <w:rFonts w:ascii="Arial" w:hAnsi="Arial" w:cs="Helvetica"/>
        </w:rPr>
        <w:t>Guide to US/</w:t>
      </w:r>
      <w:r w:rsidR="00705875">
        <w:rPr>
          <w:rFonts w:ascii="Arial" w:hAnsi="Arial" w:cs="Helvetica"/>
        </w:rPr>
        <w:t>UK Private Wealth Tax Planning,</w:t>
      </w:r>
      <w:r w:rsidR="00912737">
        <w:rPr>
          <w:rFonts w:ascii="Arial" w:hAnsi="Arial" w:cs="Helvetica"/>
        </w:rPr>
        <w:t>”</w:t>
      </w:r>
      <w:r w:rsidR="00705875">
        <w:rPr>
          <w:rFonts w:ascii="Arial" w:hAnsi="Arial" w:cs="Helvetica"/>
        </w:rPr>
        <w:t xml:space="preserve"> </w:t>
      </w:r>
      <w:r w:rsidR="009F471E">
        <w:rPr>
          <w:rFonts w:ascii="Arial" w:hAnsi="Arial" w:cs="Helvetica"/>
        </w:rPr>
        <w:t>2</w:t>
      </w:r>
      <w:r w:rsidR="009F471E" w:rsidRPr="009F471E">
        <w:rPr>
          <w:rFonts w:ascii="Arial" w:hAnsi="Arial" w:cs="Helvetica"/>
          <w:vertAlign w:val="superscript"/>
        </w:rPr>
        <w:t>nd</w:t>
      </w:r>
      <w:r w:rsidR="00705875">
        <w:rPr>
          <w:rFonts w:ascii="Arial" w:hAnsi="Arial" w:cs="Helvetica"/>
        </w:rPr>
        <w:t xml:space="preserve"> Ed</w:t>
      </w:r>
      <w:r w:rsidR="009F471E">
        <w:rPr>
          <w:rFonts w:ascii="Arial" w:hAnsi="Arial" w:cs="Helvetica"/>
        </w:rPr>
        <w:t>.</w:t>
      </w:r>
      <w:r w:rsidR="00705875">
        <w:rPr>
          <w:rFonts w:ascii="Arial" w:hAnsi="Arial" w:cs="Helvetica"/>
        </w:rPr>
        <w:t xml:space="preserve">, </w:t>
      </w:r>
      <w:r w:rsidR="00705875" w:rsidRPr="00D1058A">
        <w:rPr>
          <w:rFonts w:ascii="Arial" w:hAnsi="Arial" w:cs="Helvetica"/>
        </w:rPr>
        <w:t>Withe</w:t>
      </w:r>
      <w:r w:rsidR="00705875">
        <w:rPr>
          <w:rFonts w:ascii="Arial" w:hAnsi="Arial" w:cs="Helvetica"/>
        </w:rPr>
        <w:t>rs LLP and Robert L. Williams,</w:t>
      </w:r>
      <w:r w:rsidR="00705875" w:rsidRPr="00D1058A">
        <w:rPr>
          <w:rFonts w:ascii="Arial" w:hAnsi="Arial" w:cs="Helvetica"/>
        </w:rPr>
        <w:t xml:space="preserve"> </w:t>
      </w:r>
      <w:r w:rsidR="00705875">
        <w:rPr>
          <w:rFonts w:ascii="Arial" w:hAnsi="Arial"/>
          <w:lang w:eastAsia="ja-JP"/>
        </w:rPr>
        <w:t>45</w:t>
      </w:r>
      <w:r w:rsidR="00705875" w:rsidRPr="00D1058A">
        <w:rPr>
          <w:rFonts w:ascii="Arial" w:hAnsi="Arial"/>
          <w:lang w:eastAsia="ja-JP"/>
        </w:rPr>
        <w:t xml:space="preserve"> </w:t>
      </w:r>
      <w:r w:rsidR="00705875" w:rsidRPr="00D1058A">
        <w:rPr>
          <w:rFonts w:ascii="Arial" w:hAnsi="Arial"/>
          <w:u w:val="single"/>
          <w:lang w:eastAsia="ja-JP"/>
        </w:rPr>
        <w:t>Estate Planning</w:t>
      </w:r>
      <w:r w:rsidR="0098160D">
        <w:rPr>
          <w:rFonts w:ascii="Arial" w:hAnsi="Arial"/>
          <w:lang w:eastAsia="ja-JP"/>
        </w:rPr>
        <w:t xml:space="preserve"> </w:t>
      </w:r>
      <w:r w:rsidR="00E8673E">
        <w:rPr>
          <w:rFonts w:ascii="Arial" w:hAnsi="Arial"/>
          <w:lang w:eastAsia="ja-JP"/>
        </w:rPr>
        <w:t xml:space="preserve">38 </w:t>
      </w:r>
      <w:r w:rsidR="0098160D">
        <w:rPr>
          <w:rFonts w:ascii="Arial" w:hAnsi="Arial"/>
          <w:lang w:eastAsia="ja-JP"/>
        </w:rPr>
        <w:t>(Feb</w:t>
      </w:r>
      <w:r w:rsidR="00705875">
        <w:rPr>
          <w:rFonts w:ascii="Arial" w:hAnsi="Arial"/>
          <w:lang w:eastAsia="ja-JP"/>
        </w:rPr>
        <w:t>. 2018);</w:t>
      </w:r>
      <w:r w:rsidR="00705875" w:rsidRPr="00D1058A">
        <w:rPr>
          <w:rFonts w:ascii="Arial" w:hAnsi="Arial" w:cs="Helvetica"/>
        </w:rPr>
        <w:t xml:space="preserve"> </w:t>
      </w:r>
      <w:r w:rsidR="005B5770">
        <w:rPr>
          <w:rFonts w:ascii="Arial" w:hAnsi="Arial" w:cs="Helvetica"/>
        </w:rPr>
        <w:t>“</w:t>
      </w:r>
      <w:r w:rsidR="00705875" w:rsidRPr="00D1058A">
        <w:rPr>
          <w:rFonts w:ascii="Arial" w:hAnsi="Arial" w:cs="Helvetica"/>
        </w:rPr>
        <w:t>Leveraging Life Insurance Premium Payments: Using Split-Dollar and Related Par</w:t>
      </w:r>
      <w:r w:rsidR="00705875">
        <w:rPr>
          <w:rFonts w:ascii="Arial" w:hAnsi="Arial" w:cs="Helvetica"/>
        </w:rPr>
        <w:t>ty Premium Financing Techniques,</w:t>
      </w:r>
      <w:r w:rsidR="005B5770">
        <w:rPr>
          <w:rFonts w:ascii="Arial" w:hAnsi="Arial" w:cs="Helvetica"/>
        </w:rPr>
        <w:t>”</w:t>
      </w:r>
      <w:r w:rsidR="00705875" w:rsidRPr="00D1058A">
        <w:rPr>
          <w:rFonts w:ascii="Arial" w:hAnsi="Arial" w:cs="Helvetica"/>
        </w:rPr>
        <w:t> Lawrence B</w:t>
      </w:r>
      <w:r w:rsidR="00705875">
        <w:rPr>
          <w:rFonts w:ascii="Arial" w:hAnsi="Arial" w:cs="Helvetica"/>
        </w:rPr>
        <w:t>rody and Donald O. Jansen,</w:t>
      </w:r>
      <w:r w:rsidR="00705875" w:rsidRPr="00D1058A">
        <w:rPr>
          <w:rFonts w:ascii="Arial" w:hAnsi="Arial"/>
          <w:lang w:eastAsia="ja-JP"/>
        </w:rPr>
        <w:t xml:space="preserve"> </w:t>
      </w:r>
      <w:r w:rsidR="00705875">
        <w:rPr>
          <w:rFonts w:ascii="Arial" w:hAnsi="Arial"/>
          <w:lang w:eastAsia="ja-JP"/>
        </w:rPr>
        <w:t>45</w:t>
      </w:r>
      <w:r w:rsidR="00705875" w:rsidRPr="00D1058A">
        <w:rPr>
          <w:rFonts w:ascii="Arial" w:hAnsi="Arial"/>
          <w:lang w:eastAsia="ja-JP"/>
        </w:rPr>
        <w:t xml:space="preserve"> </w:t>
      </w:r>
      <w:r w:rsidR="00705875" w:rsidRPr="00D1058A">
        <w:rPr>
          <w:rFonts w:ascii="Arial" w:hAnsi="Arial"/>
          <w:u w:val="single"/>
          <w:lang w:eastAsia="ja-JP"/>
        </w:rPr>
        <w:t>Estate Planning</w:t>
      </w:r>
      <w:r w:rsidR="0098160D">
        <w:rPr>
          <w:rFonts w:ascii="Arial" w:hAnsi="Arial"/>
          <w:lang w:eastAsia="ja-JP"/>
        </w:rPr>
        <w:t xml:space="preserve"> </w:t>
      </w:r>
      <w:r w:rsidR="00E8673E">
        <w:rPr>
          <w:rFonts w:ascii="Arial" w:hAnsi="Arial"/>
          <w:lang w:eastAsia="ja-JP"/>
        </w:rPr>
        <w:t xml:space="preserve">40 </w:t>
      </w:r>
      <w:r w:rsidR="0098160D">
        <w:rPr>
          <w:rFonts w:ascii="Arial" w:hAnsi="Arial"/>
          <w:lang w:eastAsia="ja-JP"/>
        </w:rPr>
        <w:t>(Feb</w:t>
      </w:r>
      <w:r w:rsidR="00705875">
        <w:rPr>
          <w:rFonts w:ascii="Arial" w:hAnsi="Arial"/>
          <w:lang w:eastAsia="ja-JP"/>
        </w:rPr>
        <w:t>. 2018).</w:t>
      </w:r>
      <w:r w:rsidR="007822A2" w:rsidRPr="007822A2">
        <w:rPr>
          <w:rFonts w:ascii="Arial" w:hAnsi="Arial"/>
        </w:rPr>
        <w:t xml:space="preserve">   </w:t>
      </w:r>
    </w:p>
    <w:p w14:paraId="4E32F224" w14:textId="77777777" w:rsidR="007822A2" w:rsidRPr="007822A2" w:rsidRDefault="007822A2" w:rsidP="0092575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u w:val="single"/>
          <w:lang w:eastAsia="ja-JP"/>
        </w:rPr>
      </w:pPr>
    </w:p>
    <w:p w14:paraId="4BA67850" w14:textId="4C62708D" w:rsidR="007822A2" w:rsidRPr="007822A2" w:rsidRDefault="007822A2" w:rsidP="0092575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u w:val="single"/>
          <w:lang w:eastAsia="ja-JP"/>
        </w:rPr>
      </w:pPr>
      <w:r w:rsidRPr="007822A2">
        <w:rPr>
          <w:rFonts w:ascii="Arial" w:hAnsi="Arial" w:cs="Arial"/>
          <w:b/>
          <w:u w:val="single"/>
          <w:lang w:eastAsia="ja-JP"/>
        </w:rPr>
        <w:t>2017</w:t>
      </w:r>
    </w:p>
    <w:p w14:paraId="283CCE7B" w14:textId="77777777" w:rsidR="0092575A" w:rsidRPr="0032498A" w:rsidRDefault="0092575A" w:rsidP="0092575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u w:val="single"/>
          <w:lang w:eastAsia="ja-JP"/>
        </w:rPr>
      </w:pPr>
    </w:p>
    <w:p w14:paraId="588AFBFC" w14:textId="1A5620EB" w:rsidR="0092575A" w:rsidRPr="00C50513" w:rsidRDefault="00D1058A" w:rsidP="0092575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lang w:eastAsia="ja-JP"/>
        </w:rPr>
      </w:pPr>
      <w:r w:rsidRPr="00D1058A">
        <w:rPr>
          <w:rFonts w:ascii="Arial" w:hAnsi="Arial"/>
          <w:lang w:eastAsia="ja-JP"/>
        </w:rPr>
        <w:t xml:space="preserve"> </w:t>
      </w:r>
      <w:r w:rsidR="005B5770">
        <w:rPr>
          <w:rFonts w:ascii="Arial" w:hAnsi="Arial"/>
          <w:lang w:eastAsia="ja-JP"/>
        </w:rPr>
        <w:t>“</w:t>
      </w:r>
      <w:r w:rsidR="00F0453A" w:rsidRPr="00D1058A">
        <w:rPr>
          <w:rFonts w:ascii="Arial" w:hAnsi="Arial"/>
          <w:lang w:eastAsia="ja-JP"/>
        </w:rPr>
        <w:t xml:space="preserve">The Cross-Border Family Wealth Guide:  Advice on Taxes, Investing, Real Estate and Retirement for Global Families in the U.S. </w:t>
      </w:r>
      <w:r w:rsidR="00C24EB1" w:rsidRPr="00D1058A">
        <w:rPr>
          <w:rFonts w:ascii="Arial" w:hAnsi="Arial"/>
          <w:lang w:eastAsia="ja-JP"/>
        </w:rPr>
        <w:t>and Abroad,</w:t>
      </w:r>
      <w:r w:rsidR="005B5770">
        <w:rPr>
          <w:rFonts w:ascii="Arial" w:hAnsi="Arial"/>
          <w:lang w:eastAsia="ja-JP"/>
        </w:rPr>
        <w:t>”</w:t>
      </w:r>
      <w:r w:rsidR="00C24EB1" w:rsidRPr="00D1058A">
        <w:rPr>
          <w:rFonts w:ascii="Arial" w:hAnsi="Arial"/>
          <w:lang w:eastAsia="ja-JP"/>
        </w:rPr>
        <w:t xml:space="preserve"> Andrew Fisher,</w:t>
      </w:r>
      <w:r w:rsidR="00F0453A" w:rsidRPr="00D1058A">
        <w:rPr>
          <w:rFonts w:ascii="Arial" w:hAnsi="Arial"/>
          <w:lang w:eastAsia="ja-JP"/>
        </w:rPr>
        <w:t xml:space="preserve"> 44 </w:t>
      </w:r>
      <w:r w:rsidR="00F0453A" w:rsidRPr="00D1058A">
        <w:rPr>
          <w:rFonts w:ascii="Arial" w:hAnsi="Arial"/>
          <w:u w:val="single"/>
          <w:lang w:eastAsia="ja-JP"/>
        </w:rPr>
        <w:t>Estate Planning</w:t>
      </w:r>
      <w:r w:rsidR="001C1033" w:rsidRPr="00D1058A">
        <w:rPr>
          <w:rFonts w:ascii="Arial" w:hAnsi="Arial"/>
          <w:lang w:eastAsia="ja-JP"/>
        </w:rPr>
        <w:t xml:space="preserve"> 36 (Oct</w:t>
      </w:r>
      <w:r w:rsidR="00F0453A" w:rsidRPr="00D1058A">
        <w:rPr>
          <w:rFonts w:ascii="Arial" w:hAnsi="Arial"/>
          <w:lang w:eastAsia="ja-JP"/>
        </w:rPr>
        <w:t xml:space="preserve">. 2017); </w:t>
      </w:r>
      <w:r w:rsidR="005B5770">
        <w:rPr>
          <w:rFonts w:ascii="Arial" w:hAnsi="Arial"/>
          <w:lang w:eastAsia="ja-JP"/>
        </w:rPr>
        <w:t>“</w:t>
      </w:r>
      <w:r w:rsidR="00C24EB1" w:rsidRPr="00D1058A">
        <w:rPr>
          <w:rFonts w:ascii="Arial" w:hAnsi="Arial"/>
          <w:lang w:eastAsia="ja-JP"/>
        </w:rPr>
        <w:t xml:space="preserve">The Fundamentals of Guardianship: </w:t>
      </w:r>
      <w:r w:rsidR="00381A53">
        <w:rPr>
          <w:rFonts w:ascii="Arial" w:hAnsi="Arial"/>
          <w:lang w:eastAsia="ja-JP"/>
        </w:rPr>
        <w:t xml:space="preserve"> </w:t>
      </w:r>
      <w:r w:rsidR="00C24EB1" w:rsidRPr="00D1058A">
        <w:rPr>
          <w:rFonts w:ascii="Arial" w:hAnsi="Arial"/>
          <w:lang w:eastAsia="ja-JP"/>
        </w:rPr>
        <w:t>What Every Guardian Should Know,</w:t>
      </w:r>
      <w:r w:rsidR="005B5770">
        <w:rPr>
          <w:rFonts w:ascii="Arial" w:hAnsi="Arial"/>
          <w:lang w:eastAsia="ja-JP"/>
        </w:rPr>
        <w:t>”</w:t>
      </w:r>
      <w:r w:rsidR="00C24EB1" w:rsidRPr="00D1058A">
        <w:rPr>
          <w:rFonts w:ascii="Arial" w:hAnsi="Arial"/>
          <w:lang w:eastAsia="ja-JP"/>
        </w:rPr>
        <w:t xml:space="preserve"> National Guardianship Association, 44 </w:t>
      </w:r>
      <w:r w:rsidR="00C24EB1" w:rsidRPr="00D1058A">
        <w:rPr>
          <w:rFonts w:ascii="Arial" w:hAnsi="Arial"/>
          <w:u w:val="single"/>
          <w:lang w:eastAsia="ja-JP"/>
        </w:rPr>
        <w:t>Estate Planning</w:t>
      </w:r>
      <w:r w:rsidR="001C1033" w:rsidRPr="00D1058A">
        <w:rPr>
          <w:rFonts w:ascii="Arial" w:hAnsi="Arial"/>
          <w:lang w:eastAsia="ja-JP"/>
        </w:rPr>
        <w:t xml:space="preserve"> 37 (Oct</w:t>
      </w:r>
      <w:r w:rsidR="00C24EB1" w:rsidRPr="00D1058A">
        <w:rPr>
          <w:rFonts w:ascii="Arial" w:hAnsi="Arial"/>
          <w:lang w:eastAsia="ja-JP"/>
        </w:rPr>
        <w:t xml:space="preserve">. 2017); </w:t>
      </w:r>
      <w:r w:rsidR="005B5770">
        <w:rPr>
          <w:rFonts w:ascii="Arial" w:hAnsi="Arial"/>
          <w:lang w:eastAsia="ja-JP"/>
        </w:rPr>
        <w:t>“</w:t>
      </w:r>
      <w:r w:rsidR="005358DC" w:rsidRPr="00D1058A">
        <w:rPr>
          <w:rFonts w:ascii="Arial" w:hAnsi="Arial"/>
          <w:lang w:eastAsia="ja-JP"/>
        </w:rPr>
        <w:t>The Truth About Your Future:</w:t>
      </w:r>
      <w:r w:rsidR="00C46017">
        <w:rPr>
          <w:rFonts w:ascii="Arial" w:hAnsi="Arial"/>
          <w:lang w:eastAsia="ja-JP"/>
        </w:rPr>
        <w:t xml:space="preserve"> </w:t>
      </w:r>
      <w:r w:rsidR="007B3858">
        <w:rPr>
          <w:rFonts w:ascii="Arial" w:hAnsi="Arial"/>
          <w:lang w:eastAsia="ja-JP"/>
        </w:rPr>
        <w:t>T</w:t>
      </w:r>
      <w:r w:rsidR="005358DC" w:rsidRPr="00D1058A">
        <w:rPr>
          <w:rFonts w:ascii="Arial" w:hAnsi="Arial"/>
          <w:lang w:eastAsia="ja-JP"/>
        </w:rPr>
        <w:t>he Money Guide You Need Now, Later, and Much Later,</w:t>
      </w:r>
      <w:r w:rsidR="005B5770">
        <w:rPr>
          <w:rFonts w:ascii="Arial" w:hAnsi="Arial"/>
          <w:lang w:eastAsia="ja-JP"/>
        </w:rPr>
        <w:t>”</w:t>
      </w:r>
      <w:r w:rsidR="005358DC" w:rsidRPr="00D1058A">
        <w:rPr>
          <w:rFonts w:ascii="Arial" w:hAnsi="Arial"/>
          <w:lang w:eastAsia="ja-JP"/>
        </w:rPr>
        <w:t xml:space="preserve"> Ric Edelman, 44</w:t>
      </w:r>
      <w:r w:rsidR="005358DC">
        <w:rPr>
          <w:rFonts w:ascii="Arial" w:hAnsi="Arial"/>
          <w:lang w:eastAsia="ja-JP"/>
        </w:rPr>
        <w:t xml:space="preserve"> </w:t>
      </w:r>
      <w:r w:rsidR="005358DC">
        <w:rPr>
          <w:rFonts w:ascii="Arial" w:hAnsi="Arial"/>
          <w:u w:val="single"/>
          <w:lang w:eastAsia="ja-JP"/>
        </w:rPr>
        <w:t xml:space="preserve">Estate </w:t>
      </w:r>
      <w:r w:rsidR="005358DC" w:rsidRPr="001C1033">
        <w:rPr>
          <w:rFonts w:ascii="Arial" w:hAnsi="Arial"/>
          <w:u w:val="single"/>
          <w:lang w:eastAsia="ja-JP"/>
        </w:rPr>
        <w:t>Planning</w:t>
      </w:r>
      <w:r w:rsidR="001C1033">
        <w:rPr>
          <w:rFonts w:ascii="Arial" w:hAnsi="Arial"/>
          <w:lang w:eastAsia="ja-JP"/>
        </w:rPr>
        <w:t xml:space="preserve"> 37 (Oct</w:t>
      </w:r>
      <w:r w:rsidR="005358DC">
        <w:rPr>
          <w:rFonts w:ascii="Arial" w:hAnsi="Arial"/>
          <w:lang w:eastAsia="ja-JP"/>
        </w:rPr>
        <w:t xml:space="preserve">. 2017); </w:t>
      </w:r>
      <w:r w:rsidR="005B5770">
        <w:rPr>
          <w:rFonts w:ascii="Arial" w:hAnsi="Arial"/>
          <w:lang w:eastAsia="ja-JP"/>
        </w:rPr>
        <w:t>“</w:t>
      </w:r>
      <w:r w:rsidR="00C24EB1" w:rsidRPr="005358DC">
        <w:rPr>
          <w:rFonts w:ascii="Arial" w:hAnsi="Arial"/>
          <w:lang w:eastAsia="ja-JP"/>
        </w:rPr>
        <w:t>Get</w:t>
      </w:r>
      <w:r w:rsidR="00C24EB1">
        <w:rPr>
          <w:rFonts w:ascii="Arial" w:hAnsi="Arial"/>
          <w:lang w:eastAsia="ja-JP"/>
        </w:rPr>
        <w:t xml:space="preserve"> the Most Out of Your Retirement:</w:t>
      </w:r>
      <w:r w:rsidR="005358DC">
        <w:rPr>
          <w:rFonts w:ascii="Arial" w:hAnsi="Arial"/>
          <w:lang w:eastAsia="ja-JP"/>
        </w:rPr>
        <w:t xml:space="preserve"> </w:t>
      </w:r>
      <w:r w:rsidR="007B3858">
        <w:rPr>
          <w:rFonts w:ascii="Arial" w:hAnsi="Arial"/>
          <w:lang w:eastAsia="ja-JP"/>
        </w:rPr>
        <w:t xml:space="preserve"> </w:t>
      </w:r>
      <w:r w:rsidR="005358DC">
        <w:rPr>
          <w:rFonts w:ascii="Arial" w:hAnsi="Arial"/>
          <w:lang w:eastAsia="ja-JP"/>
        </w:rPr>
        <w:t>Checklist For Happiness, Health, Purpose and Financial Security,</w:t>
      </w:r>
      <w:r w:rsidR="005B5770">
        <w:rPr>
          <w:rFonts w:ascii="Arial" w:hAnsi="Arial"/>
          <w:lang w:eastAsia="ja-JP"/>
        </w:rPr>
        <w:t>”</w:t>
      </w:r>
      <w:r w:rsidR="005358DC">
        <w:rPr>
          <w:rFonts w:ascii="Arial" w:hAnsi="Arial"/>
          <w:lang w:eastAsia="ja-JP"/>
        </w:rPr>
        <w:t xml:space="preserve"> Sally Balch Burke, 44 </w:t>
      </w:r>
      <w:r w:rsidR="005358DC">
        <w:rPr>
          <w:rFonts w:ascii="Arial" w:hAnsi="Arial"/>
          <w:u w:val="single"/>
          <w:lang w:eastAsia="ja-JP"/>
        </w:rPr>
        <w:t>Estate Planning</w:t>
      </w:r>
      <w:r w:rsidR="001C1033">
        <w:rPr>
          <w:rFonts w:ascii="Arial" w:hAnsi="Arial"/>
          <w:lang w:eastAsia="ja-JP"/>
        </w:rPr>
        <w:t xml:space="preserve"> 38 (Oct</w:t>
      </w:r>
      <w:r w:rsidR="005358DC">
        <w:rPr>
          <w:rFonts w:ascii="Arial" w:hAnsi="Arial"/>
          <w:lang w:eastAsia="ja-JP"/>
        </w:rPr>
        <w:t xml:space="preserve">. 2017); </w:t>
      </w:r>
      <w:r w:rsidR="005B5770">
        <w:rPr>
          <w:rFonts w:ascii="Arial" w:hAnsi="Arial"/>
          <w:lang w:eastAsia="ja-JP"/>
        </w:rPr>
        <w:t>“</w:t>
      </w:r>
      <w:r w:rsidR="0092575A" w:rsidRPr="002C7F7D">
        <w:rPr>
          <w:rFonts w:ascii="Arial" w:hAnsi="Arial"/>
          <w:lang w:eastAsia="ja-JP"/>
        </w:rPr>
        <w:t>Mediation for Estate Planners: Managing Family Conflict,</w:t>
      </w:r>
      <w:r w:rsidR="005B5770">
        <w:rPr>
          <w:rFonts w:ascii="Arial" w:hAnsi="Arial"/>
          <w:lang w:eastAsia="ja-JP"/>
        </w:rPr>
        <w:t>”</w:t>
      </w:r>
      <w:r w:rsidR="0092575A" w:rsidRPr="002C7F7D">
        <w:rPr>
          <w:rFonts w:ascii="Arial" w:hAnsi="Arial"/>
          <w:lang w:eastAsia="ja-JP"/>
        </w:rPr>
        <w:t xml:space="preserve"> Susan N. Gary</w:t>
      </w:r>
      <w:r w:rsidR="002C7F7D" w:rsidRPr="002C7F7D">
        <w:rPr>
          <w:rFonts w:ascii="Arial" w:hAnsi="Arial"/>
          <w:lang w:eastAsia="ja-JP"/>
        </w:rPr>
        <w:t xml:space="preserve">, </w:t>
      </w:r>
      <w:r w:rsidR="004D5DE2">
        <w:rPr>
          <w:rFonts w:ascii="Arial" w:hAnsi="Arial"/>
          <w:lang w:eastAsia="ja-JP"/>
        </w:rPr>
        <w:t xml:space="preserve">editor, </w:t>
      </w:r>
      <w:r w:rsidR="002C7F7D" w:rsidRPr="002C7F7D">
        <w:rPr>
          <w:rFonts w:ascii="Arial" w:hAnsi="Arial"/>
          <w:lang w:eastAsia="ja-JP"/>
        </w:rPr>
        <w:t xml:space="preserve">44 </w:t>
      </w:r>
      <w:r w:rsidR="002C7F7D" w:rsidRPr="00C50513">
        <w:rPr>
          <w:rFonts w:ascii="Arial" w:hAnsi="Arial"/>
          <w:u w:val="single"/>
          <w:lang w:eastAsia="ja-JP"/>
        </w:rPr>
        <w:t>Estate Planning</w:t>
      </w:r>
      <w:r w:rsidR="00516F5F">
        <w:rPr>
          <w:rFonts w:ascii="Arial" w:hAnsi="Arial"/>
          <w:lang w:eastAsia="ja-JP"/>
        </w:rPr>
        <w:t xml:space="preserve"> 38 (June</w:t>
      </w:r>
      <w:r w:rsidR="002C7F7D" w:rsidRPr="002C7F7D">
        <w:rPr>
          <w:rFonts w:ascii="Arial" w:hAnsi="Arial"/>
          <w:lang w:eastAsia="ja-JP"/>
        </w:rPr>
        <w:t xml:space="preserve"> 2017); </w:t>
      </w:r>
      <w:r w:rsidR="005B5770">
        <w:rPr>
          <w:rFonts w:ascii="Arial" w:hAnsi="Arial"/>
          <w:lang w:eastAsia="ja-JP"/>
        </w:rPr>
        <w:t>“</w:t>
      </w:r>
      <w:r w:rsidR="002C7F7D" w:rsidRPr="002C7F7D">
        <w:rPr>
          <w:rFonts w:ascii="Arial" w:hAnsi="Arial" w:cs="Arial"/>
          <w:color w:val="1A1A1A"/>
        </w:rPr>
        <w:t xml:space="preserve">Caregiver Stress: </w:t>
      </w:r>
      <w:r w:rsidR="00381A53">
        <w:rPr>
          <w:rFonts w:ascii="Arial" w:hAnsi="Arial" w:cs="Arial"/>
          <w:color w:val="1A1A1A"/>
        </w:rPr>
        <w:t xml:space="preserve"> </w:t>
      </w:r>
      <w:r w:rsidR="002C7F7D" w:rsidRPr="002C7F7D">
        <w:rPr>
          <w:rFonts w:ascii="Arial" w:hAnsi="Arial" w:cs="Arial"/>
          <w:color w:val="1A1A1A"/>
        </w:rPr>
        <w:t>Neurobiology to the Rescue,</w:t>
      </w:r>
      <w:r w:rsidR="005B5770">
        <w:rPr>
          <w:rFonts w:ascii="Arial" w:hAnsi="Arial" w:cs="Arial"/>
          <w:color w:val="1A1A1A"/>
        </w:rPr>
        <w:t>”</w:t>
      </w:r>
      <w:r w:rsidR="00C50513">
        <w:rPr>
          <w:rFonts w:ascii="Arial" w:hAnsi="Arial" w:cs="Arial"/>
          <w:color w:val="1A1A1A"/>
        </w:rPr>
        <w:t xml:space="preserve"> Heidi Crockett,</w:t>
      </w:r>
      <w:r w:rsidR="002C7F7D" w:rsidRPr="002C7F7D">
        <w:rPr>
          <w:rFonts w:ascii="Arial" w:hAnsi="Arial" w:cs="Arial"/>
          <w:color w:val="1A1A1A"/>
        </w:rPr>
        <w:t> </w:t>
      </w:r>
      <w:r w:rsidR="00C50513">
        <w:rPr>
          <w:rFonts w:ascii="Arial" w:hAnsi="Arial"/>
          <w:lang w:eastAsia="ja-JP"/>
        </w:rPr>
        <w:t>44</w:t>
      </w:r>
      <w:r w:rsidR="002C7F7D" w:rsidRPr="002C7F7D">
        <w:rPr>
          <w:rFonts w:ascii="Arial" w:hAnsi="Arial"/>
          <w:lang w:eastAsia="ja-JP"/>
        </w:rPr>
        <w:t xml:space="preserve"> </w:t>
      </w:r>
      <w:r w:rsidR="002C7F7D" w:rsidRPr="00C50513">
        <w:rPr>
          <w:rFonts w:ascii="Arial" w:hAnsi="Arial"/>
          <w:u w:val="single"/>
          <w:lang w:eastAsia="ja-JP"/>
        </w:rPr>
        <w:t>Estate Planning</w:t>
      </w:r>
      <w:r w:rsidR="00516F5F">
        <w:rPr>
          <w:rFonts w:ascii="Arial" w:hAnsi="Arial"/>
          <w:lang w:eastAsia="ja-JP"/>
        </w:rPr>
        <w:t xml:space="preserve"> 38 (June</w:t>
      </w:r>
      <w:r w:rsidR="002C7F7D" w:rsidRPr="002C7F7D">
        <w:rPr>
          <w:rFonts w:ascii="Arial" w:hAnsi="Arial"/>
          <w:lang w:eastAsia="ja-JP"/>
        </w:rPr>
        <w:t xml:space="preserve"> 2017</w:t>
      </w:r>
      <w:r w:rsidR="0092575A" w:rsidRPr="002C7F7D">
        <w:rPr>
          <w:rFonts w:ascii="Arial" w:hAnsi="Arial"/>
          <w:lang w:eastAsia="ja-JP"/>
        </w:rPr>
        <w:t xml:space="preserve">); </w:t>
      </w:r>
      <w:r w:rsidR="005B5770">
        <w:rPr>
          <w:rFonts w:ascii="Arial" w:hAnsi="Arial"/>
          <w:lang w:eastAsia="ja-JP"/>
        </w:rPr>
        <w:t>“</w:t>
      </w:r>
      <w:r w:rsidR="002C7F7D" w:rsidRPr="002C7F7D">
        <w:rPr>
          <w:rFonts w:ascii="Arial" w:hAnsi="Arial" w:cs="Arial"/>
          <w:color w:val="1A1A1A"/>
        </w:rPr>
        <w:t xml:space="preserve">Stolen Legacy:  Nazi Theft and the Quest for Justice at Krausenstrasse </w:t>
      </w:r>
      <w:r w:rsidR="002C7F7D" w:rsidRPr="002C7F7D">
        <w:rPr>
          <w:rFonts w:ascii="Arial" w:hAnsi="Arial" w:cs="Arial"/>
          <w:color w:val="1A1A1A"/>
        </w:rPr>
        <w:lastRenderedPageBreak/>
        <w:t>17/18, Berlin</w:t>
      </w:r>
      <w:r w:rsidR="002C7F7D">
        <w:rPr>
          <w:rFonts w:ascii="Arial" w:hAnsi="Arial" w:cs="Arial"/>
          <w:color w:val="1A1A1A"/>
        </w:rPr>
        <w:t>,</w:t>
      </w:r>
      <w:r w:rsidR="005B5770">
        <w:rPr>
          <w:rFonts w:ascii="Arial" w:hAnsi="Arial" w:cs="Arial"/>
          <w:color w:val="1A1A1A"/>
        </w:rPr>
        <w:t>”</w:t>
      </w:r>
      <w:r w:rsidR="002C7F7D" w:rsidRPr="002C7F7D">
        <w:rPr>
          <w:rFonts w:ascii="Arial" w:hAnsi="Arial" w:cs="Arial"/>
          <w:color w:val="1A1A1A"/>
        </w:rPr>
        <w:t xml:space="preserve"> Dina Gold</w:t>
      </w:r>
      <w:r w:rsidR="002C7F7D">
        <w:rPr>
          <w:rFonts w:ascii="Arial" w:hAnsi="Arial" w:cs="Arial"/>
          <w:color w:val="1A1A1A"/>
        </w:rPr>
        <w:t>,</w:t>
      </w:r>
      <w:r w:rsidR="002C7F7D" w:rsidRPr="002C7F7D">
        <w:rPr>
          <w:rFonts w:ascii="Arial" w:hAnsi="Arial"/>
          <w:lang w:eastAsia="ja-JP"/>
        </w:rPr>
        <w:t xml:space="preserve"> </w:t>
      </w:r>
      <w:r w:rsidR="00C50513">
        <w:rPr>
          <w:rFonts w:ascii="Arial" w:hAnsi="Arial"/>
          <w:lang w:eastAsia="ja-JP"/>
        </w:rPr>
        <w:t>44</w:t>
      </w:r>
      <w:r w:rsidR="002C7F7D">
        <w:rPr>
          <w:rFonts w:ascii="Arial" w:hAnsi="Arial"/>
          <w:lang w:eastAsia="ja-JP"/>
        </w:rPr>
        <w:t xml:space="preserve"> </w:t>
      </w:r>
      <w:r w:rsidR="002C7F7D" w:rsidRPr="00C50513">
        <w:rPr>
          <w:rFonts w:ascii="Arial" w:hAnsi="Arial"/>
          <w:u w:val="single"/>
          <w:lang w:eastAsia="ja-JP"/>
        </w:rPr>
        <w:t>Estate Planning</w:t>
      </w:r>
      <w:r w:rsidR="00516F5F">
        <w:rPr>
          <w:rFonts w:ascii="Arial" w:hAnsi="Arial"/>
          <w:lang w:eastAsia="ja-JP"/>
        </w:rPr>
        <w:t xml:space="preserve"> 39 (June </w:t>
      </w:r>
      <w:r w:rsidR="002C7F7D">
        <w:rPr>
          <w:rFonts w:ascii="Arial" w:hAnsi="Arial"/>
          <w:lang w:eastAsia="ja-JP"/>
        </w:rPr>
        <w:t>2017)</w:t>
      </w:r>
      <w:r w:rsidR="00C50513">
        <w:rPr>
          <w:rFonts w:ascii="Arial" w:hAnsi="Arial"/>
          <w:lang w:eastAsia="ja-JP"/>
        </w:rPr>
        <w:t xml:space="preserve">; </w:t>
      </w:r>
      <w:r w:rsidR="005B5770">
        <w:rPr>
          <w:rFonts w:ascii="Arial" w:hAnsi="Arial"/>
          <w:lang w:eastAsia="ja-JP"/>
        </w:rPr>
        <w:t>“</w:t>
      </w:r>
      <w:r w:rsidR="00C50513">
        <w:rPr>
          <w:rFonts w:ascii="Arial" w:hAnsi="Arial"/>
          <w:lang w:eastAsia="ja-JP"/>
        </w:rPr>
        <w:t>Tax Planning for Family Wealth Transfers at Death:  Analysis With Forms,</w:t>
      </w:r>
      <w:r w:rsidR="005B5770">
        <w:rPr>
          <w:rFonts w:ascii="Arial" w:hAnsi="Arial"/>
          <w:lang w:eastAsia="ja-JP"/>
        </w:rPr>
        <w:t>”</w:t>
      </w:r>
      <w:r w:rsidR="00C50513">
        <w:rPr>
          <w:rFonts w:ascii="Arial" w:hAnsi="Arial"/>
          <w:lang w:eastAsia="ja-JP"/>
        </w:rPr>
        <w:t xml:space="preserve"> Howard M. Zaritsky, </w:t>
      </w:r>
      <w:r w:rsidR="00C50513" w:rsidRPr="002C7F7D">
        <w:rPr>
          <w:rFonts w:ascii="Arial" w:hAnsi="Arial"/>
          <w:lang w:eastAsia="ja-JP"/>
        </w:rPr>
        <w:t xml:space="preserve">44 </w:t>
      </w:r>
      <w:r w:rsidR="00C50513" w:rsidRPr="00C50513">
        <w:rPr>
          <w:rFonts w:ascii="Arial" w:hAnsi="Arial"/>
          <w:u w:val="single"/>
          <w:lang w:eastAsia="ja-JP"/>
        </w:rPr>
        <w:t>Estate Planning</w:t>
      </w:r>
      <w:r w:rsidR="00C50513">
        <w:rPr>
          <w:rFonts w:ascii="Arial" w:hAnsi="Arial"/>
          <w:lang w:eastAsia="ja-JP"/>
        </w:rPr>
        <w:t xml:space="preserve"> 36 (Feb. 2017); </w:t>
      </w:r>
      <w:r w:rsidR="005B5770">
        <w:rPr>
          <w:rFonts w:ascii="Arial" w:hAnsi="Arial"/>
          <w:lang w:eastAsia="ja-JP"/>
        </w:rPr>
        <w:t>“</w:t>
      </w:r>
      <w:r w:rsidR="00C50513">
        <w:rPr>
          <w:rFonts w:ascii="Arial" w:hAnsi="Arial"/>
          <w:lang w:eastAsia="ja-JP"/>
        </w:rPr>
        <w:t xml:space="preserve">Wealth and Families: </w:t>
      </w:r>
      <w:r w:rsidR="00381A53">
        <w:rPr>
          <w:rFonts w:ascii="Arial" w:hAnsi="Arial"/>
          <w:lang w:eastAsia="ja-JP"/>
        </w:rPr>
        <w:t xml:space="preserve"> </w:t>
      </w:r>
      <w:r w:rsidR="00C50513">
        <w:rPr>
          <w:rFonts w:ascii="Arial" w:hAnsi="Arial"/>
          <w:lang w:eastAsia="ja-JP"/>
        </w:rPr>
        <w:t>Lessons From My Life Journey,</w:t>
      </w:r>
      <w:r w:rsidR="005B5770">
        <w:rPr>
          <w:rFonts w:ascii="Arial" w:hAnsi="Arial"/>
          <w:lang w:eastAsia="ja-JP"/>
        </w:rPr>
        <w:t>”</w:t>
      </w:r>
      <w:r w:rsidR="00C50513">
        <w:rPr>
          <w:rFonts w:ascii="Arial" w:hAnsi="Arial"/>
          <w:lang w:eastAsia="ja-JP"/>
        </w:rPr>
        <w:t xml:space="preserve"> Howard Stevenson </w:t>
      </w:r>
      <w:r w:rsidR="00912737">
        <w:rPr>
          <w:rFonts w:ascii="Arial" w:hAnsi="Arial"/>
          <w:lang w:eastAsia="ja-JP"/>
        </w:rPr>
        <w:t>and</w:t>
      </w:r>
      <w:r w:rsidR="00C50513">
        <w:rPr>
          <w:rFonts w:ascii="Arial" w:hAnsi="Arial"/>
          <w:lang w:eastAsia="ja-JP"/>
        </w:rPr>
        <w:t xml:space="preserve"> Shirley Spence, </w:t>
      </w:r>
      <w:r w:rsidR="00C50513" w:rsidRPr="002C7F7D">
        <w:rPr>
          <w:rFonts w:ascii="Arial" w:hAnsi="Arial"/>
          <w:lang w:eastAsia="ja-JP"/>
        </w:rPr>
        <w:t xml:space="preserve">44 </w:t>
      </w:r>
      <w:r w:rsidR="00C50513" w:rsidRPr="00C50513">
        <w:rPr>
          <w:rFonts w:ascii="Arial" w:hAnsi="Arial"/>
          <w:u w:val="single"/>
          <w:lang w:eastAsia="ja-JP"/>
        </w:rPr>
        <w:t>Estate Planning</w:t>
      </w:r>
      <w:r w:rsidR="00C50513">
        <w:rPr>
          <w:rFonts w:ascii="Arial" w:hAnsi="Arial"/>
          <w:lang w:eastAsia="ja-JP"/>
        </w:rPr>
        <w:t xml:space="preserve"> 36 (Feb. 2017); </w:t>
      </w:r>
      <w:r w:rsidR="005B5770">
        <w:rPr>
          <w:rFonts w:ascii="Arial" w:hAnsi="Arial"/>
          <w:lang w:eastAsia="ja-JP"/>
        </w:rPr>
        <w:t>“</w:t>
      </w:r>
      <w:r w:rsidR="00C50513">
        <w:rPr>
          <w:rFonts w:ascii="Arial" w:hAnsi="Arial"/>
          <w:lang w:eastAsia="ja-JP"/>
        </w:rPr>
        <w:t>Working With Aging Clients:  A Guide for Legal, Business and Financial Professionals,</w:t>
      </w:r>
      <w:r w:rsidR="005B5770">
        <w:rPr>
          <w:rFonts w:ascii="Arial" w:hAnsi="Arial"/>
          <w:lang w:eastAsia="ja-JP"/>
        </w:rPr>
        <w:t>”</w:t>
      </w:r>
      <w:r w:rsidR="00C50513">
        <w:rPr>
          <w:rFonts w:ascii="Arial" w:hAnsi="Arial"/>
          <w:lang w:eastAsia="ja-JP"/>
        </w:rPr>
        <w:t xml:space="preserve"> Carolyn L. Rosenblatt, </w:t>
      </w:r>
      <w:r w:rsidR="00947C1A" w:rsidRPr="002C7F7D">
        <w:rPr>
          <w:rFonts w:ascii="Arial" w:hAnsi="Arial"/>
          <w:lang w:eastAsia="ja-JP"/>
        </w:rPr>
        <w:t xml:space="preserve">44 </w:t>
      </w:r>
      <w:r w:rsidR="00947C1A" w:rsidRPr="00C50513">
        <w:rPr>
          <w:rFonts w:ascii="Arial" w:hAnsi="Arial"/>
          <w:u w:val="single"/>
          <w:lang w:eastAsia="ja-JP"/>
        </w:rPr>
        <w:t>Estate Planning</w:t>
      </w:r>
      <w:r w:rsidR="00947C1A">
        <w:rPr>
          <w:rFonts w:ascii="Arial" w:hAnsi="Arial"/>
          <w:lang w:eastAsia="ja-JP"/>
        </w:rPr>
        <w:t xml:space="preserve"> 37 (Feb. 2017);</w:t>
      </w:r>
      <w:r w:rsidR="00947C1A" w:rsidRPr="00947C1A">
        <w:rPr>
          <w:rFonts w:ascii="Arial" w:hAnsi="Arial"/>
          <w:lang w:eastAsia="ja-JP"/>
        </w:rPr>
        <w:t xml:space="preserve"> </w:t>
      </w:r>
      <w:r w:rsidR="005B5770">
        <w:rPr>
          <w:rFonts w:ascii="Arial" w:hAnsi="Arial"/>
          <w:lang w:eastAsia="ja-JP"/>
        </w:rPr>
        <w:t>“</w:t>
      </w:r>
      <w:r w:rsidR="00CA34F7">
        <w:rPr>
          <w:rFonts w:ascii="Arial" w:hAnsi="Arial"/>
          <w:lang w:eastAsia="ja-JP"/>
        </w:rPr>
        <w:t>Personal Finance for Professionals,</w:t>
      </w:r>
      <w:r w:rsidR="005B5770">
        <w:rPr>
          <w:rFonts w:ascii="Arial" w:hAnsi="Arial"/>
          <w:lang w:eastAsia="ja-JP"/>
        </w:rPr>
        <w:t>”</w:t>
      </w:r>
      <w:r w:rsidR="00CA34F7">
        <w:rPr>
          <w:rFonts w:ascii="Arial" w:hAnsi="Arial"/>
          <w:lang w:eastAsia="ja-JP"/>
        </w:rPr>
        <w:t xml:space="preserve"> Susan A. Berson, </w:t>
      </w:r>
      <w:r w:rsidR="00947C1A" w:rsidRPr="002C7F7D">
        <w:rPr>
          <w:rFonts w:ascii="Arial" w:hAnsi="Arial"/>
          <w:lang w:eastAsia="ja-JP"/>
        </w:rPr>
        <w:t xml:space="preserve">44 </w:t>
      </w:r>
      <w:r w:rsidR="00947C1A" w:rsidRPr="00C50513">
        <w:rPr>
          <w:rFonts w:ascii="Arial" w:hAnsi="Arial"/>
          <w:u w:val="single"/>
          <w:lang w:eastAsia="ja-JP"/>
        </w:rPr>
        <w:t>Estate Planning</w:t>
      </w:r>
      <w:r w:rsidR="00947C1A">
        <w:rPr>
          <w:rFonts w:ascii="Arial" w:hAnsi="Arial"/>
          <w:lang w:eastAsia="ja-JP"/>
        </w:rPr>
        <w:t xml:space="preserve"> 38 (Feb. 2017).</w:t>
      </w:r>
    </w:p>
    <w:p w14:paraId="66F1CBC9" w14:textId="77777777" w:rsidR="0092575A" w:rsidRDefault="0092575A" w:rsidP="0000509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u w:val="single"/>
          <w:lang w:eastAsia="ja-JP"/>
        </w:rPr>
      </w:pPr>
    </w:p>
    <w:p w14:paraId="21CAB4DE" w14:textId="77777777" w:rsidR="00005096" w:rsidRPr="0032498A" w:rsidRDefault="00204C44" w:rsidP="0000509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u w:val="single"/>
          <w:lang w:eastAsia="ja-JP"/>
        </w:rPr>
      </w:pPr>
      <w:r w:rsidRPr="0032498A">
        <w:rPr>
          <w:rFonts w:ascii="Arial" w:hAnsi="Arial" w:cs="Arial"/>
          <w:b/>
          <w:u w:val="single"/>
          <w:lang w:eastAsia="ja-JP"/>
        </w:rPr>
        <w:t>2016</w:t>
      </w:r>
    </w:p>
    <w:p w14:paraId="788966C3" w14:textId="77777777" w:rsidR="00204C44" w:rsidRPr="0032498A" w:rsidRDefault="00204C44" w:rsidP="0000509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u w:val="single"/>
          <w:lang w:eastAsia="ja-JP"/>
        </w:rPr>
      </w:pPr>
    </w:p>
    <w:p w14:paraId="4A3836EF" w14:textId="1FBAE2C2" w:rsidR="00FD5AE4" w:rsidRPr="009E7B1C" w:rsidRDefault="005B5770" w:rsidP="009E7B1C">
      <w:pPr>
        <w:tabs>
          <w:tab w:val="left" w:pos="-1440"/>
          <w:tab w:val="left" w:pos="-720"/>
        </w:tabs>
        <w:rPr>
          <w:rFonts w:ascii="Arial" w:hAnsi="Arial" w:cs="Helvetica Neue"/>
          <w:iCs/>
        </w:rPr>
      </w:pPr>
      <w:r>
        <w:rPr>
          <w:rFonts w:ascii="Arial" w:hAnsi="Arial"/>
          <w:lang w:eastAsia="ja-JP"/>
        </w:rPr>
        <w:t>“</w:t>
      </w:r>
      <w:r w:rsidR="008C5E5F" w:rsidRPr="009E7B1C">
        <w:rPr>
          <w:rFonts w:ascii="Arial" w:hAnsi="Arial"/>
          <w:lang w:eastAsia="ja-JP"/>
        </w:rPr>
        <w:t>Stocker on Drawing Wills and Trusts,</w:t>
      </w:r>
      <w:r>
        <w:rPr>
          <w:rFonts w:ascii="Arial" w:hAnsi="Arial"/>
          <w:lang w:eastAsia="ja-JP"/>
        </w:rPr>
        <w:t>”</w:t>
      </w:r>
      <w:r w:rsidR="008C5E5F" w:rsidRPr="009E7B1C">
        <w:rPr>
          <w:rFonts w:ascii="Arial" w:hAnsi="Arial"/>
          <w:lang w:eastAsia="ja-JP"/>
        </w:rPr>
        <w:t xml:space="preserve"> 14</w:t>
      </w:r>
      <w:r w:rsidR="008C5E5F" w:rsidRPr="009E7B1C">
        <w:rPr>
          <w:rFonts w:ascii="Arial" w:hAnsi="Arial"/>
          <w:vertAlign w:val="superscript"/>
          <w:lang w:eastAsia="ja-JP"/>
        </w:rPr>
        <w:t>th</w:t>
      </w:r>
      <w:r w:rsidR="00D179D7">
        <w:rPr>
          <w:rFonts w:ascii="Arial" w:hAnsi="Arial"/>
          <w:lang w:eastAsia="ja-JP"/>
        </w:rPr>
        <w:t xml:space="preserve"> Ed.</w:t>
      </w:r>
      <w:r w:rsidR="00CE439A" w:rsidRPr="009E7B1C">
        <w:rPr>
          <w:rFonts w:ascii="Arial" w:hAnsi="Arial"/>
          <w:lang w:eastAsia="ja-JP"/>
        </w:rPr>
        <w:t>,</w:t>
      </w:r>
      <w:r w:rsidR="008C5E5F" w:rsidRPr="009E7B1C">
        <w:rPr>
          <w:rFonts w:ascii="Arial" w:hAnsi="Arial"/>
          <w:lang w:eastAsia="ja-JP"/>
        </w:rPr>
        <w:t xml:space="preserve"> Robert W. Sheehan and Michael S. Schwartz.  43 </w:t>
      </w:r>
      <w:r w:rsidR="008C5E5F" w:rsidRPr="00C50513">
        <w:rPr>
          <w:rFonts w:ascii="Arial" w:hAnsi="Arial"/>
          <w:u w:val="single"/>
          <w:lang w:eastAsia="ja-JP"/>
        </w:rPr>
        <w:t>Estate Planning</w:t>
      </w:r>
      <w:r w:rsidR="009E7B1C" w:rsidRPr="009E7B1C">
        <w:rPr>
          <w:rFonts w:ascii="Arial" w:hAnsi="Arial"/>
          <w:lang w:eastAsia="ja-JP"/>
        </w:rPr>
        <w:t xml:space="preserve"> </w:t>
      </w:r>
      <w:r w:rsidR="00937ED2">
        <w:rPr>
          <w:rFonts w:ascii="Arial" w:hAnsi="Arial"/>
          <w:lang w:eastAsia="ja-JP"/>
        </w:rPr>
        <w:t>40 (Oct</w:t>
      </w:r>
      <w:r w:rsidR="009E7B1C" w:rsidRPr="009E7B1C">
        <w:rPr>
          <w:rFonts w:ascii="Arial" w:hAnsi="Arial"/>
          <w:lang w:eastAsia="ja-JP"/>
        </w:rPr>
        <w:t xml:space="preserve">. 2016); </w:t>
      </w:r>
      <w:r>
        <w:rPr>
          <w:rFonts w:ascii="Arial" w:hAnsi="Arial"/>
          <w:lang w:eastAsia="ja-JP"/>
        </w:rPr>
        <w:t>“</w:t>
      </w:r>
      <w:r w:rsidR="00937ED2" w:rsidRPr="009E7B1C">
        <w:rPr>
          <w:rFonts w:ascii="Arial" w:hAnsi="Arial"/>
          <w:lang w:eastAsia="ja-JP"/>
        </w:rPr>
        <w:t>Intentionally Defective Grantor Trusts Line by Line,</w:t>
      </w:r>
      <w:r>
        <w:rPr>
          <w:rFonts w:ascii="Arial" w:hAnsi="Arial"/>
          <w:lang w:eastAsia="ja-JP"/>
        </w:rPr>
        <w:t>”</w:t>
      </w:r>
      <w:r w:rsidR="00937ED2" w:rsidRPr="009E7B1C">
        <w:rPr>
          <w:rFonts w:ascii="Arial" w:hAnsi="Arial"/>
          <w:lang w:eastAsia="ja-JP"/>
        </w:rPr>
        <w:t xml:space="preserve"> Brad A. Galbraith, Joseph O. Hankins and David A. Rube</w:t>
      </w:r>
      <w:r w:rsidR="00937ED2">
        <w:rPr>
          <w:rFonts w:ascii="Arial" w:hAnsi="Arial"/>
          <w:lang w:eastAsia="ja-JP"/>
        </w:rPr>
        <w:t>n,</w:t>
      </w:r>
      <w:r w:rsidR="00937ED2" w:rsidRPr="00937ED2">
        <w:rPr>
          <w:rFonts w:ascii="Arial" w:hAnsi="Arial"/>
          <w:lang w:eastAsia="ja-JP"/>
        </w:rPr>
        <w:t xml:space="preserve"> </w:t>
      </w:r>
      <w:r w:rsidR="00937ED2" w:rsidRPr="009E7B1C">
        <w:rPr>
          <w:rFonts w:ascii="Arial" w:hAnsi="Arial"/>
          <w:lang w:eastAsia="ja-JP"/>
        </w:rPr>
        <w:t xml:space="preserve">43 </w:t>
      </w:r>
      <w:r w:rsidR="00937ED2" w:rsidRPr="00C50513">
        <w:rPr>
          <w:rFonts w:ascii="Arial" w:hAnsi="Arial"/>
          <w:u w:val="single"/>
          <w:lang w:eastAsia="ja-JP"/>
        </w:rPr>
        <w:t>Estate Planning</w:t>
      </w:r>
      <w:r w:rsidR="00937ED2" w:rsidRPr="009E7B1C">
        <w:rPr>
          <w:rFonts w:ascii="Arial" w:hAnsi="Arial"/>
          <w:lang w:eastAsia="ja-JP"/>
        </w:rPr>
        <w:t xml:space="preserve"> </w:t>
      </w:r>
      <w:r w:rsidR="00937ED2">
        <w:rPr>
          <w:rFonts w:ascii="Arial" w:hAnsi="Arial"/>
          <w:lang w:eastAsia="ja-JP"/>
        </w:rPr>
        <w:t>40 (Oct</w:t>
      </w:r>
      <w:r w:rsidR="00937ED2" w:rsidRPr="009E7B1C">
        <w:rPr>
          <w:rFonts w:ascii="Arial" w:hAnsi="Arial"/>
          <w:lang w:eastAsia="ja-JP"/>
        </w:rPr>
        <w:t>. 2016</w:t>
      </w:r>
      <w:r w:rsidR="00937ED2">
        <w:rPr>
          <w:rFonts w:ascii="Arial" w:hAnsi="Arial"/>
          <w:lang w:eastAsia="ja-JP"/>
        </w:rPr>
        <w:t>);</w:t>
      </w:r>
      <w:r w:rsidR="00937ED2" w:rsidRPr="009E7B1C">
        <w:rPr>
          <w:rFonts w:ascii="Arial" w:hAnsi="Arial"/>
          <w:lang w:eastAsia="ja-JP"/>
        </w:rPr>
        <w:t xml:space="preserve"> </w:t>
      </w:r>
      <w:r>
        <w:rPr>
          <w:rFonts w:ascii="Arial" w:hAnsi="Arial"/>
          <w:lang w:eastAsia="ja-JP"/>
        </w:rPr>
        <w:t>“</w:t>
      </w:r>
      <w:r w:rsidR="00937ED2" w:rsidRPr="009E7B1C">
        <w:rPr>
          <w:rFonts w:ascii="Arial" w:hAnsi="Arial"/>
          <w:lang w:eastAsia="ja-JP"/>
        </w:rPr>
        <w:t>A Lawyer’s Guide to Financial Planning,</w:t>
      </w:r>
      <w:r>
        <w:rPr>
          <w:rFonts w:ascii="Arial" w:hAnsi="Arial"/>
          <w:lang w:eastAsia="ja-JP"/>
        </w:rPr>
        <w:t>”</w:t>
      </w:r>
      <w:r w:rsidR="00937ED2" w:rsidRPr="009E7B1C">
        <w:rPr>
          <w:rFonts w:ascii="Arial" w:hAnsi="Arial"/>
          <w:lang w:eastAsia="ja-JP"/>
        </w:rPr>
        <w:t xml:space="preserve"> Cynthia Sharp, 43 </w:t>
      </w:r>
      <w:r w:rsidR="00937ED2" w:rsidRPr="00C50513">
        <w:rPr>
          <w:rFonts w:ascii="Arial" w:hAnsi="Arial"/>
          <w:u w:val="single"/>
          <w:lang w:eastAsia="ja-JP"/>
        </w:rPr>
        <w:t>Estate Planning</w:t>
      </w:r>
      <w:r w:rsidR="00937ED2" w:rsidRPr="009E7B1C">
        <w:rPr>
          <w:rFonts w:ascii="Arial" w:hAnsi="Arial"/>
          <w:lang w:eastAsia="ja-JP"/>
        </w:rPr>
        <w:t xml:space="preserve"> </w:t>
      </w:r>
      <w:r w:rsidR="00937ED2">
        <w:rPr>
          <w:rFonts w:ascii="Arial" w:hAnsi="Arial"/>
          <w:lang w:eastAsia="ja-JP"/>
        </w:rPr>
        <w:t>41 (Oct. 2016);</w:t>
      </w:r>
      <w:r w:rsidR="00937ED2" w:rsidRPr="009E7B1C">
        <w:rPr>
          <w:rFonts w:ascii="Arial" w:hAnsi="Arial"/>
          <w:lang w:eastAsia="ja-JP"/>
        </w:rPr>
        <w:t xml:space="preserve"> </w:t>
      </w:r>
      <w:r>
        <w:rPr>
          <w:rFonts w:ascii="Arial" w:hAnsi="Arial"/>
          <w:lang w:eastAsia="ja-JP"/>
        </w:rPr>
        <w:t>“</w:t>
      </w:r>
      <w:r w:rsidR="008C5E5F" w:rsidRPr="009E7B1C">
        <w:rPr>
          <w:rFonts w:ascii="Arial" w:hAnsi="Arial"/>
          <w:lang w:eastAsia="ja-JP"/>
        </w:rPr>
        <w:t>Farm Estate and Business Planning,</w:t>
      </w:r>
      <w:r>
        <w:rPr>
          <w:rFonts w:ascii="Arial" w:hAnsi="Arial"/>
          <w:lang w:eastAsia="ja-JP"/>
        </w:rPr>
        <w:t>”</w:t>
      </w:r>
      <w:r w:rsidR="008C5E5F" w:rsidRPr="009E7B1C">
        <w:rPr>
          <w:rFonts w:ascii="Arial" w:hAnsi="Arial"/>
          <w:lang w:eastAsia="ja-JP"/>
        </w:rPr>
        <w:t xml:space="preserve"> 19</w:t>
      </w:r>
      <w:r w:rsidR="008C5E5F" w:rsidRPr="009E7B1C">
        <w:rPr>
          <w:rFonts w:ascii="Arial" w:hAnsi="Arial"/>
          <w:vertAlign w:val="superscript"/>
          <w:lang w:eastAsia="ja-JP"/>
        </w:rPr>
        <w:t>th</w:t>
      </w:r>
      <w:r w:rsidR="00CE439A" w:rsidRPr="009E7B1C">
        <w:rPr>
          <w:rFonts w:ascii="Arial" w:hAnsi="Arial"/>
          <w:lang w:eastAsia="ja-JP"/>
        </w:rPr>
        <w:t xml:space="preserve"> Ed.,</w:t>
      </w:r>
      <w:r w:rsidR="008C5E5F" w:rsidRPr="009E7B1C">
        <w:rPr>
          <w:rFonts w:ascii="Arial" w:hAnsi="Arial"/>
          <w:lang w:eastAsia="ja-JP"/>
        </w:rPr>
        <w:t xml:space="preserve"> Neil E. Hari, 43 </w:t>
      </w:r>
      <w:r w:rsidR="008C5E5F" w:rsidRPr="00C50513">
        <w:rPr>
          <w:rFonts w:ascii="Arial" w:hAnsi="Arial"/>
          <w:u w:val="single"/>
          <w:lang w:eastAsia="ja-JP"/>
        </w:rPr>
        <w:t>Estate Planning</w:t>
      </w:r>
      <w:r w:rsidR="009E7B1C" w:rsidRPr="009E7B1C">
        <w:rPr>
          <w:rFonts w:ascii="Arial" w:hAnsi="Arial"/>
          <w:lang w:eastAsia="ja-JP"/>
        </w:rPr>
        <w:t xml:space="preserve"> </w:t>
      </w:r>
      <w:r w:rsidR="00937ED2">
        <w:rPr>
          <w:rFonts w:ascii="Arial" w:hAnsi="Arial"/>
          <w:lang w:eastAsia="ja-JP"/>
        </w:rPr>
        <w:t>42 (Oct</w:t>
      </w:r>
      <w:r w:rsidR="009E7B1C" w:rsidRPr="009E7B1C">
        <w:rPr>
          <w:rFonts w:ascii="Arial" w:hAnsi="Arial"/>
          <w:lang w:eastAsia="ja-JP"/>
        </w:rPr>
        <w:t>. 2016</w:t>
      </w:r>
      <w:r w:rsidR="00937ED2">
        <w:rPr>
          <w:rFonts w:ascii="Arial" w:hAnsi="Arial"/>
          <w:lang w:eastAsia="ja-JP"/>
        </w:rPr>
        <w:t xml:space="preserve">); </w:t>
      </w:r>
      <w:r>
        <w:rPr>
          <w:rFonts w:ascii="Arial" w:hAnsi="Arial" w:cs="Helvetica Neue"/>
          <w:iCs/>
        </w:rPr>
        <w:t>“</w:t>
      </w:r>
      <w:r w:rsidR="00FD5AE4" w:rsidRPr="009E7B1C">
        <w:rPr>
          <w:rFonts w:ascii="Arial" w:hAnsi="Arial" w:cs="Helvetica Neue"/>
          <w:iCs/>
        </w:rPr>
        <w:t xml:space="preserve">Being Mortal: </w:t>
      </w:r>
      <w:r w:rsidR="00381A53">
        <w:rPr>
          <w:rFonts w:ascii="Arial" w:hAnsi="Arial" w:cs="Helvetica Neue"/>
          <w:iCs/>
        </w:rPr>
        <w:t xml:space="preserve"> </w:t>
      </w:r>
      <w:r w:rsidR="00FD5AE4" w:rsidRPr="009E7B1C">
        <w:rPr>
          <w:rFonts w:ascii="Arial" w:hAnsi="Arial" w:cs="Helvetica Neue"/>
          <w:iCs/>
        </w:rPr>
        <w:t>Medicine and What Matters in the End,</w:t>
      </w:r>
      <w:r>
        <w:rPr>
          <w:rFonts w:ascii="Arial" w:hAnsi="Arial" w:cs="Helvetica Neue"/>
          <w:iCs/>
        </w:rPr>
        <w:t>”</w:t>
      </w:r>
      <w:r w:rsidR="00FD5AE4" w:rsidRPr="009E7B1C">
        <w:rPr>
          <w:rFonts w:ascii="Arial" w:hAnsi="Arial" w:cs="Helvetica Neue"/>
          <w:iCs/>
        </w:rPr>
        <w:t xml:space="preserve"> </w:t>
      </w:r>
      <w:r w:rsidR="00FD5AE4" w:rsidRPr="009E7B1C">
        <w:rPr>
          <w:rFonts w:ascii="Arial" w:hAnsi="Arial" w:cs="Helvetica Neue"/>
        </w:rPr>
        <w:t>Atul Gawande</w:t>
      </w:r>
      <w:r w:rsidR="00FD5AE4" w:rsidRPr="009E7B1C">
        <w:rPr>
          <w:rFonts w:ascii="Arial" w:hAnsi="Arial" w:cs="Helvetica Neue"/>
          <w:iCs/>
        </w:rPr>
        <w:t xml:space="preserve">, 43 </w:t>
      </w:r>
      <w:r w:rsidR="00FD5AE4" w:rsidRPr="009E7B1C">
        <w:rPr>
          <w:rFonts w:ascii="Arial" w:hAnsi="Arial" w:cs="Helvetica Neue"/>
          <w:iCs/>
          <w:u w:val="single"/>
        </w:rPr>
        <w:t>Estate Planning</w:t>
      </w:r>
      <w:r w:rsidR="00FD5AE4" w:rsidRPr="009E7B1C">
        <w:rPr>
          <w:rFonts w:ascii="Arial" w:hAnsi="Arial" w:cs="Helvetica Neue"/>
          <w:iCs/>
        </w:rPr>
        <w:t xml:space="preserve"> </w:t>
      </w:r>
      <w:r w:rsidR="00565D6E" w:rsidRPr="009E7B1C">
        <w:rPr>
          <w:rFonts w:ascii="Arial" w:hAnsi="Arial" w:cs="Helvetica Neue"/>
          <w:iCs/>
        </w:rPr>
        <w:t>30 (June</w:t>
      </w:r>
      <w:r w:rsidR="009E7B1C">
        <w:rPr>
          <w:rFonts w:ascii="Arial" w:hAnsi="Arial" w:cs="Helvetica Neue"/>
          <w:iCs/>
        </w:rPr>
        <w:t xml:space="preserve"> 2016); </w:t>
      </w:r>
      <w:r>
        <w:rPr>
          <w:rFonts w:ascii="Arial" w:hAnsi="Arial" w:cs="Helvetica Neue"/>
          <w:iCs/>
        </w:rPr>
        <w:t>“</w:t>
      </w:r>
      <w:r w:rsidR="00FD5AE4" w:rsidRPr="009E7B1C">
        <w:rPr>
          <w:rFonts w:ascii="Arial" w:hAnsi="Arial" w:cs="Helvetica Neue"/>
          <w:iCs/>
        </w:rPr>
        <w:t xml:space="preserve">I Now Pronounce You Financially Fit: </w:t>
      </w:r>
      <w:r w:rsidR="00381A53">
        <w:rPr>
          <w:rFonts w:ascii="Arial" w:hAnsi="Arial" w:cs="Helvetica Neue"/>
          <w:iCs/>
        </w:rPr>
        <w:t xml:space="preserve"> </w:t>
      </w:r>
      <w:r w:rsidR="00FD5AE4" w:rsidRPr="009E7B1C">
        <w:rPr>
          <w:rFonts w:ascii="Arial" w:hAnsi="Arial" w:cs="Helvetica Neue"/>
          <w:iCs/>
        </w:rPr>
        <w:t>How to Protect Your Money in Marriage</w:t>
      </w:r>
      <w:r w:rsidR="008B15D7" w:rsidRPr="009E7B1C">
        <w:rPr>
          <w:rFonts w:ascii="Arial" w:hAnsi="Arial" w:cs="Helvetica Neue"/>
          <w:iCs/>
        </w:rPr>
        <w:t xml:space="preserve"> </w:t>
      </w:r>
      <w:r w:rsidR="00FD5AE4" w:rsidRPr="009E7B1C">
        <w:rPr>
          <w:rFonts w:ascii="Arial" w:hAnsi="Arial" w:cs="Helvetica Neue"/>
          <w:iCs/>
        </w:rPr>
        <w:t>and Divorce,</w:t>
      </w:r>
      <w:r>
        <w:rPr>
          <w:rFonts w:ascii="Arial" w:hAnsi="Arial" w:cs="Helvetica Neue"/>
          <w:iCs/>
        </w:rPr>
        <w:t>”</w:t>
      </w:r>
      <w:r w:rsidR="00FD5AE4" w:rsidRPr="009E7B1C">
        <w:rPr>
          <w:rFonts w:ascii="Arial" w:hAnsi="Arial" w:cs="Helvetica Neue"/>
          <w:iCs/>
        </w:rPr>
        <w:t xml:space="preserve"> </w:t>
      </w:r>
      <w:r w:rsidR="00FD5AE4" w:rsidRPr="009E7B1C">
        <w:rPr>
          <w:rFonts w:ascii="Arial" w:hAnsi="Arial" w:cs="Helvetica Neue"/>
        </w:rPr>
        <w:t xml:space="preserve">Pam Friedman, </w:t>
      </w:r>
      <w:r w:rsidR="00FD5AE4" w:rsidRPr="009E7B1C">
        <w:rPr>
          <w:rFonts w:ascii="Arial" w:hAnsi="Arial" w:cs="Helvetica Neue"/>
          <w:iCs/>
        </w:rPr>
        <w:t xml:space="preserve">43 </w:t>
      </w:r>
      <w:r w:rsidR="00FD5AE4" w:rsidRPr="009E7B1C">
        <w:rPr>
          <w:rFonts w:ascii="Arial" w:hAnsi="Arial" w:cs="Helvetica Neue"/>
          <w:iCs/>
          <w:u w:val="single"/>
        </w:rPr>
        <w:t>Estate Planning</w:t>
      </w:r>
      <w:r w:rsidR="00565D6E" w:rsidRPr="009E7B1C">
        <w:rPr>
          <w:rFonts w:ascii="Arial" w:hAnsi="Arial" w:cs="Helvetica Neue"/>
          <w:iCs/>
        </w:rPr>
        <w:t xml:space="preserve"> 31</w:t>
      </w:r>
      <w:r w:rsidR="00FD5AE4" w:rsidRPr="009E7B1C">
        <w:rPr>
          <w:rFonts w:ascii="Arial" w:hAnsi="Arial" w:cs="Helvetica Neue"/>
          <w:iCs/>
        </w:rPr>
        <w:t xml:space="preserve"> </w:t>
      </w:r>
      <w:r w:rsidR="00565D6E" w:rsidRPr="009E7B1C">
        <w:rPr>
          <w:rFonts w:ascii="Arial" w:hAnsi="Arial" w:cs="Helvetica Neue"/>
          <w:iCs/>
        </w:rPr>
        <w:t>(June</w:t>
      </w:r>
      <w:r w:rsidR="00FD5AE4" w:rsidRPr="009E7B1C">
        <w:rPr>
          <w:rFonts w:ascii="Arial" w:hAnsi="Arial" w:cs="Helvetica Neue"/>
          <w:iCs/>
        </w:rPr>
        <w:t xml:space="preserve"> 2016)</w:t>
      </w:r>
      <w:r w:rsidR="009E7B1C">
        <w:rPr>
          <w:rFonts w:ascii="Arial" w:hAnsi="Arial" w:cs="Helvetica Neue"/>
          <w:iCs/>
        </w:rPr>
        <w:t xml:space="preserve">; </w:t>
      </w:r>
      <w:r>
        <w:rPr>
          <w:rFonts w:ascii="Arial" w:hAnsi="Arial" w:cs="Helvetica Neue"/>
          <w:iCs/>
        </w:rPr>
        <w:t>“</w:t>
      </w:r>
      <w:r w:rsidR="00FD5AE4" w:rsidRPr="009E7B1C">
        <w:rPr>
          <w:rFonts w:ascii="Arial" w:hAnsi="Arial" w:cs="Helvetica Neue"/>
          <w:iCs/>
        </w:rPr>
        <w:t>Princi</w:t>
      </w:r>
      <w:r w:rsidR="00FB5A82">
        <w:rPr>
          <w:rFonts w:ascii="Arial" w:hAnsi="Arial" w:cs="Helvetica Neue"/>
          <w:iCs/>
        </w:rPr>
        <w:t>ples of Estate Planning,</w:t>
      </w:r>
      <w:r>
        <w:rPr>
          <w:rFonts w:ascii="Arial" w:hAnsi="Arial" w:cs="Helvetica Neue"/>
          <w:iCs/>
        </w:rPr>
        <w:t>”</w:t>
      </w:r>
      <w:r w:rsidR="00FB5A82">
        <w:rPr>
          <w:rFonts w:ascii="Arial" w:hAnsi="Arial" w:cs="Helvetica Neue"/>
          <w:iCs/>
        </w:rPr>
        <w:t xml:space="preserve"> 2</w:t>
      </w:r>
      <w:r w:rsidR="00FB5A82" w:rsidRPr="00FB5A82">
        <w:rPr>
          <w:rFonts w:ascii="Arial" w:hAnsi="Arial" w:cs="Helvetica Neue"/>
          <w:iCs/>
          <w:vertAlign w:val="superscript"/>
        </w:rPr>
        <w:t>nd</w:t>
      </w:r>
      <w:r w:rsidR="00FB5A82">
        <w:rPr>
          <w:rFonts w:ascii="Arial" w:hAnsi="Arial" w:cs="Helvetica Neue"/>
          <w:iCs/>
        </w:rPr>
        <w:t xml:space="preserve"> </w:t>
      </w:r>
      <w:r w:rsidR="00D66AA3">
        <w:rPr>
          <w:rFonts w:ascii="Arial" w:hAnsi="Arial" w:cs="Helvetica Neue"/>
          <w:iCs/>
        </w:rPr>
        <w:t>Ed.</w:t>
      </w:r>
      <w:r w:rsidR="00DF7B34" w:rsidRPr="009E7B1C">
        <w:rPr>
          <w:rFonts w:ascii="Arial" w:hAnsi="Arial" w:cs="Helvetica Neue"/>
          <w:iCs/>
        </w:rPr>
        <w:t xml:space="preserve">, </w:t>
      </w:r>
      <w:r w:rsidR="00FD5AE4" w:rsidRPr="009E7B1C">
        <w:rPr>
          <w:rFonts w:ascii="Arial" w:hAnsi="Arial" w:cs="Helvetica Neue"/>
        </w:rPr>
        <w:t>Carolynn Tomin and Coll</w:t>
      </w:r>
      <w:r w:rsidR="00DF7B34" w:rsidRPr="009E7B1C">
        <w:rPr>
          <w:rFonts w:ascii="Arial" w:hAnsi="Arial" w:cs="Helvetica Neue"/>
        </w:rPr>
        <w:t xml:space="preserve">een Carcone, </w:t>
      </w:r>
      <w:r w:rsidR="00FD5AE4" w:rsidRPr="009E7B1C">
        <w:rPr>
          <w:rFonts w:ascii="Arial" w:hAnsi="Arial" w:cs="Helvetica Neue"/>
          <w:iCs/>
        </w:rPr>
        <w:t xml:space="preserve">43 </w:t>
      </w:r>
      <w:r w:rsidR="00FD5AE4" w:rsidRPr="009E7B1C">
        <w:rPr>
          <w:rFonts w:ascii="Arial" w:hAnsi="Arial" w:cs="Helvetica Neue"/>
          <w:iCs/>
          <w:u w:val="single"/>
        </w:rPr>
        <w:t>Estate Planning</w:t>
      </w:r>
      <w:r w:rsidR="00FD5AE4" w:rsidRPr="009E7B1C">
        <w:rPr>
          <w:rFonts w:ascii="Arial" w:hAnsi="Arial" w:cs="Helvetica Neue"/>
          <w:iCs/>
        </w:rPr>
        <w:t xml:space="preserve"> </w:t>
      </w:r>
      <w:r w:rsidR="00565D6E" w:rsidRPr="009E7B1C">
        <w:rPr>
          <w:rFonts w:ascii="Arial" w:hAnsi="Arial" w:cs="Helvetica Neue"/>
          <w:iCs/>
        </w:rPr>
        <w:t>31 (June</w:t>
      </w:r>
      <w:r w:rsidR="00FD5AE4" w:rsidRPr="009E7B1C">
        <w:rPr>
          <w:rFonts w:ascii="Arial" w:hAnsi="Arial" w:cs="Helvetica Neue"/>
          <w:iCs/>
        </w:rPr>
        <w:t xml:space="preserve"> 2016)</w:t>
      </w:r>
      <w:r w:rsidR="009E7B1C">
        <w:rPr>
          <w:rFonts w:ascii="Arial" w:hAnsi="Arial" w:cs="Helvetica Neue"/>
          <w:iCs/>
        </w:rPr>
        <w:t xml:space="preserve">; </w:t>
      </w:r>
      <w:r>
        <w:rPr>
          <w:rFonts w:ascii="Arial" w:hAnsi="Arial" w:cs="Helvetica Neue"/>
          <w:iCs/>
        </w:rPr>
        <w:t>“</w:t>
      </w:r>
      <w:r w:rsidR="00FD5AE4" w:rsidRPr="009E7B1C">
        <w:rPr>
          <w:rFonts w:ascii="Arial" w:hAnsi="Arial" w:cs="Helvetica Neue"/>
          <w:iCs/>
        </w:rPr>
        <w:t>Estate Planning for Same-Sex Couples,</w:t>
      </w:r>
      <w:r>
        <w:rPr>
          <w:rFonts w:ascii="Arial" w:hAnsi="Arial" w:cs="Helvetica Neue"/>
          <w:iCs/>
        </w:rPr>
        <w:t>”</w:t>
      </w:r>
      <w:r w:rsidR="00C321E6">
        <w:rPr>
          <w:rFonts w:ascii="Arial" w:hAnsi="Arial" w:cs="Helvetica Neue"/>
          <w:iCs/>
        </w:rPr>
        <w:t xml:space="preserve"> 3</w:t>
      </w:r>
      <w:r w:rsidR="00C321E6" w:rsidRPr="00C321E6">
        <w:rPr>
          <w:rFonts w:ascii="Arial" w:hAnsi="Arial" w:cs="Helvetica Neue"/>
          <w:iCs/>
          <w:vertAlign w:val="superscript"/>
        </w:rPr>
        <w:t>rd</w:t>
      </w:r>
      <w:r w:rsidR="00C321E6">
        <w:rPr>
          <w:rFonts w:ascii="Arial" w:hAnsi="Arial" w:cs="Helvetica Neue"/>
          <w:iCs/>
        </w:rPr>
        <w:t xml:space="preserve"> </w:t>
      </w:r>
      <w:r w:rsidR="00D66AA3">
        <w:rPr>
          <w:rFonts w:ascii="Arial" w:hAnsi="Arial" w:cs="Helvetica Neue"/>
          <w:iCs/>
        </w:rPr>
        <w:t>Ed.</w:t>
      </w:r>
      <w:r w:rsidR="00FD5AE4" w:rsidRPr="009E7B1C">
        <w:rPr>
          <w:rFonts w:ascii="Arial" w:hAnsi="Arial" w:cs="Helvetica Neue"/>
          <w:iCs/>
        </w:rPr>
        <w:t xml:space="preserve">. </w:t>
      </w:r>
      <w:r w:rsidR="00FD5AE4" w:rsidRPr="009E7B1C">
        <w:rPr>
          <w:rFonts w:ascii="Arial" w:hAnsi="Arial" w:cs="Helvetica Neue"/>
        </w:rPr>
        <w:t>Joan M. Burda</w:t>
      </w:r>
      <w:r w:rsidR="008B15D7" w:rsidRPr="009E7B1C">
        <w:rPr>
          <w:rFonts w:ascii="Arial" w:hAnsi="Arial" w:cs="Helvetica Neue"/>
        </w:rPr>
        <w:t>,</w:t>
      </w:r>
      <w:r w:rsidR="00FD5AE4" w:rsidRPr="009E7B1C">
        <w:rPr>
          <w:rFonts w:ascii="Arial" w:hAnsi="Arial" w:cs="Helvetica Neue"/>
        </w:rPr>
        <w:t xml:space="preserve"> </w:t>
      </w:r>
      <w:r w:rsidR="00FD5AE4" w:rsidRPr="009E7B1C">
        <w:rPr>
          <w:rFonts w:ascii="Arial" w:hAnsi="Arial" w:cs="Helvetica Neue"/>
          <w:iCs/>
        </w:rPr>
        <w:t xml:space="preserve">43 </w:t>
      </w:r>
      <w:r w:rsidR="00FD5AE4" w:rsidRPr="009E7B1C">
        <w:rPr>
          <w:rFonts w:ascii="Arial" w:hAnsi="Arial" w:cs="Helvetica Neue"/>
          <w:iCs/>
          <w:u w:val="single"/>
        </w:rPr>
        <w:t>Estate Planning</w:t>
      </w:r>
      <w:r w:rsidR="00FD5AE4" w:rsidRPr="009E7B1C">
        <w:rPr>
          <w:rFonts w:ascii="Arial" w:hAnsi="Arial" w:cs="Helvetica Neue"/>
          <w:iCs/>
        </w:rPr>
        <w:t xml:space="preserve"> </w:t>
      </w:r>
      <w:r w:rsidR="00565D6E" w:rsidRPr="009E7B1C">
        <w:rPr>
          <w:rFonts w:ascii="Arial" w:hAnsi="Arial" w:cs="Helvetica Neue"/>
          <w:iCs/>
        </w:rPr>
        <w:t>32 (June</w:t>
      </w:r>
      <w:r w:rsidR="009E7B1C">
        <w:rPr>
          <w:rFonts w:ascii="Arial" w:hAnsi="Arial" w:cs="Helvetica Neue"/>
          <w:iCs/>
        </w:rPr>
        <w:t xml:space="preserve"> 2016);</w:t>
      </w:r>
      <w:r w:rsidR="00937ED2">
        <w:rPr>
          <w:rFonts w:ascii="Arial" w:hAnsi="Arial" w:cs="Helvetica Neue"/>
          <w:iCs/>
        </w:rPr>
        <w:t xml:space="preserve"> </w:t>
      </w:r>
      <w:r>
        <w:rPr>
          <w:rFonts w:ascii="Arial" w:hAnsi="Arial" w:cs="Helvetica Neue"/>
          <w:iCs/>
        </w:rPr>
        <w:t>“</w:t>
      </w:r>
      <w:r w:rsidR="00D475D2" w:rsidRPr="009E7B1C">
        <w:rPr>
          <w:rFonts w:ascii="Arial" w:hAnsi="Arial" w:cs="Helvetica Neue"/>
          <w:iCs/>
        </w:rPr>
        <w:t xml:space="preserve">Navigating Life’s Transitions: </w:t>
      </w:r>
      <w:r w:rsidR="00381A53">
        <w:rPr>
          <w:rFonts w:ascii="Arial" w:hAnsi="Arial" w:cs="Helvetica Neue"/>
          <w:iCs/>
        </w:rPr>
        <w:t xml:space="preserve"> </w:t>
      </w:r>
      <w:r w:rsidR="00D475D2" w:rsidRPr="009E7B1C">
        <w:rPr>
          <w:rFonts w:ascii="Arial" w:hAnsi="Arial" w:cs="Helvetica Neue"/>
          <w:iCs/>
        </w:rPr>
        <w:t>Connecting Your Means to Your Meaning,</w:t>
      </w:r>
      <w:r>
        <w:rPr>
          <w:rFonts w:ascii="Arial" w:hAnsi="Arial" w:cs="Helvetica Neue"/>
          <w:iCs/>
        </w:rPr>
        <w:t>”</w:t>
      </w:r>
      <w:r w:rsidR="00D475D2" w:rsidRPr="009E7B1C">
        <w:rPr>
          <w:rFonts w:ascii="Arial" w:hAnsi="Arial" w:cs="Helvetica Neue"/>
          <w:iCs/>
        </w:rPr>
        <w:t xml:space="preserve"> </w:t>
      </w:r>
      <w:r w:rsidR="00D475D2" w:rsidRPr="009E7B1C">
        <w:rPr>
          <w:rFonts w:ascii="Arial" w:hAnsi="Arial" w:cs="Helvetica Neue"/>
        </w:rPr>
        <w:t xml:space="preserve">Joshua Kadish and Nicole Mayer, </w:t>
      </w:r>
      <w:r w:rsidR="00293CDB" w:rsidRPr="009E7B1C">
        <w:rPr>
          <w:rFonts w:ascii="Arial" w:hAnsi="Arial" w:cs="Helvetica Neue"/>
          <w:iCs/>
        </w:rPr>
        <w:t>43</w:t>
      </w:r>
      <w:r w:rsidR="00D475D2" w:rsidRPr="009E7B1C">
        <w:rPr>
          <w:rFonts w:ascii="Arial" w:hAnsi="Arial" w:cs="Helvetica Neue"/>
          <w:iCs/>
        </w:rPr>
        <w:t xml:space="preserve"> </w:t>
      </w:r>
      <w:r w:rsidR="00D475D2" w:rsidRPr="009E7B1C">
        <w:rPr>
          <w:rFonts w:ascii="Arial" w:hAnsi="Arial" w:cs="Helvetica Neue"/>
          <w:iCs/>
          <w:u w:val="single"/>
        </w:rPr>
        <w:t>Estate Planning</w:t>
      </w:r>
      <w:r w:rsidR="00293CDB" w:rsidRPr="009E7B1C">
        <w:rPr>
          <w:rFonts w:ascii="Arial" w:hAnsi="Arial" w:cs="Helvetica Neue"/>
          <w:iCs/>
        </w:rPr>
        <w:t xml:space="preserve"> 38</w:t>
      </w:r>
      <w:r w:rsidR="00D179D7">
        <w:rPr>
          <w:rFonts w:ascii="Arial" w:hAnsi="Arial" w:cs="Helvetica Neue"/>
          <w:iCs/>
        </w:rPr>
        <w:t xml:space="preserve"> (Feb.</w:t>
      </w:r>
      <w:r w:rsidR="00D475D2" w:rsidRPr="009E7B1C">
        <w:rPr>
          <w:rFonts w:ascii="Arial" w:hAnsi="Arial" w:cs="Helvetica Neue"/>
          <w:iCs/>
        </w:rPr>
        <w:t xml:space="preserve"> 2016)</w:t>
      </w:r>
      <w:r w:rsidR="009E7B1C">
        <w:rPr>
          <w:rFonts w:ascii="Arial" w:hAnsi="Arial" w:cs="Helvetica Neue"/>
          <w:iCs/>
        </w:rPr>
        <w:t xml:space="preserve">; </w:t>
      </w:r>
      <w:r>
        <w:rPr>
          <w:rFonts w:ascii="Arial" w:hAnsi="Arial" w:cs="Helvetica Neue"/>
          <w:iCs/>
        </w:rPr>
        <w:t>“</w:t>
      </w:r>
      <w:r w:rsidR="00D475D2" w:rsidRPr="009E7B1C">
        <w:rPr>
          <w:rFonts w:ascii="Arial" w:hAnsi="Arial" w:cs="Helvetica Neue"/>
          <w:iCs/>
        </w:rPr>
        <w:t>Inherited IRAs: What Every Prac</w:t>
      </w:r>
      <w:r w:rsidR="00C321E6">
        <w:rPr>
          <w:rFonts w:ascii="Arial" w:hAnsi="Arial" w:cs="Helvetica Neue"/>
          <w:iCs/>
        </w:rPr>
        <w:t>titioner Must Know, 2015 Ed.</w:t>
      </w:r>
      <w:r w:rsidR="00D475D2" w:rsidRPr="009E7B1C">
        <w:rPr>
          <w:rFonts w:ascii="Arial" w:hAnsi="Arial" w:cs="Helvetica Neue"/>
          <w:iCs/>
        </w:rPr>
        <w:t>,</w:t>
      </w:r>
      <w:r>
        <w:rPr>
          <w:rFonts w:ascii="Arial" w:hAnsi="Arial" w:cs="Helvetica Neue"/>
          <w:iCs/>
        </w:rPr>
        <w:t>”</w:t>
      </w:r>
      <w:r w:rsidR="00D475D2" w:rsidRPr="009E7B1C">
        <w:rPr>
          <w:rFonts w:ascii="Arial" w:hAnsi="Arial" w:cs="Helvetica Neue"/>
          <w:iCs/>
        </w:rPr>
        <w:t xml:space="preserve"> </w:t>
      </w:r>
      <w:r w:rsidR="00D475D2" w:rsidRPr="009E7B1C">
        <w:rPr>
          <w:rFonts w:ascii="Arial" w:hAnsi="Arial" w:cs="Helvetica Neue"/>
        </w:rPr>
        <w:t>Seymour Goldberg,</w:t>
      </w:r>
      <w:r w:rsidR="00D475D2" w:rsidRPr="009E7B1C">
        <w:rPr>
          <w:rFonts w:ascii="Arial" w:hAnsi="Arial" w:cs="Helvetica Neue"/>
          <w:iCs/>
        </w:rPr>
        <w:t xml:space="preserve"> </w:t>
      </w:r>
      <w:r w:rsidR="00293CDB" w:rsidRPr="009E7B1C">
        <w:rPr>
          <w:rFonts w:ascii="Arial" w:hAnsi="Arial" w:cs="Helvetica Neue"/>
          <w:iCs/>
        </w:rPr>
        <w:t>43</w:t>
      </w:r>
      <w:r w:rsidR="00D475D2" w:rsidRPr="009E7B1C">
        <w:rPr>
          <w:rFonts w:ascii="Arial" w:hAnsi="Arial" w:cs="Helvetica Neue"/>
          <w:iCs/>
        </w:rPr>
        <w:t xml:space="preserve"> </w:t>
      </w:r>
      <w:r w:rsidR="00D475D2" w:rsidRPr="009E7B1C">
        <w:rPr>
          <w:rFonts w:ascii="Arial" w:hAnsi="Arial" w:cs="Helvetica Neue"/>
          <w:iCs/>
          <w:u w:val="single"/>
        </w:rPr>
        <w:t>Estate Planning</w:t>
      </w:r>
      <w:r w:rsidR="00293CDB" w:rsidRPr="009E7B1C">
        <w:rPr>
          <w:rFonts w:ascii="Arial" w:hAnsi="Arial" w:cs="Helvetica Neue"/>
          <w:iCs/>
        </w:rPr>
        <w:t xml:space="preserve"> 38</w:t>
      </w:r>
      <w:r w:rsidR="00D179D7">
        <w:rPr>
          <w:rFonts w:ascii="Arial" w:hAnsi="Arial" w:cs="Helvetica Neue"/>
          <w:iCs/>
        </w:rPr>
        <w:t xml:space="preserve"> (Feb.</w:t>
      </w:r>
      <w:r w:rsidR="00D475D2" w:rsidRPr="009E7B1C">
        <w:rPr>
          <w:rFonts w:ascii="Arial" w:hAnsi="Arial" w:cs="Helvetica Neue"/>
          <w:iCs/>
        </w:rPr>
        <w:t xml:space="preserve"> 2016)</w:t>
      </w:r>
      <w:r w:rsidR="009E7B1C">
        <w:rPr>
          <w:rFonts w:ascii="Arial" w:hAnsi="Arial" w:cs="Helvetica Neue"/>
          <w:iCs/>
        </w:rPr>
        <w:t xml:space="preserve">; </w:t>
      </w:r>
      <w:r>
        <w:rPr>
          <w:rFonts w:ascii="Arial" w:hAnsi="Arial" w:cs="Helvetica Neue"/>
          <w:iCs/>
        </w:rPr>
        <w:t>“</w:t>
      </w:r>
      <w:r w:rsidR="00D475D2" w:rsidRPr="009E7B1C">
        <w:rPr>
          <w:rFonts w:ascii="Arial" w:hAnsi="Arial" w:cs="Helvetica Neue"/>
          <w:iCs/>
        </w:rPr>
        <w:t>College Poor No More! 100 Savings Tips For College Students,</w:t>
      </w:r>
      <w:r>
        <w:rPr>
          <w:rFonts w:ascii="Arial" w:hAnsi="Arial" w:cs="Helvetica Neue"/>
          <w:iCs/>
        </w:rPr>
        <w:t>”</w:t>
      </w:r>
      <w:r w:rsidR="00D475D2" w:rsidRPr="009E7B1C">
        <w:rPr>
          <w:rFonts w:ascii="Arial" w:hAnsi="Arial" w:cs="Helvetica Neue"/>
          <w:iCs/>
        </w:rPr>
        <w:t xml:space="preserve"> </w:t>
      </w:r>
      <w:r w:rsidR="00D475D2" w:rsidRPr="009E7B1C">
        <w:rPr>
          <w:rFonts w:ascii="Arial" w:hAnsi="Arial" w:cs="Helvetica Neue"/>
        </w:rPr>
        <w:t xml:space="preserve">Michelle Perry Higgins, </w:t>
      </w:r>
      <w:r w:rsidR="00293CDB" w:rsidRPr="009E7B1C">
        <w:rPr>
          <w:rFonts w:ascii="Arial" w:hAnsi="Arial" w:cs="Helvetica Neue"/>
          <w:iCs/>
        </w:rPr>
        <w:t>43</w:t>
      </w:r>
      <w:r w:rsidR="00D475D2" w:rsidRPr="009E7B1C">
        <w:rPr>
          <w:rFonts w:ascii="Arial" w:hAnsi="Arial" w:cs="Helvetica Neue"/>
          <w:iCs/>
        </w:rPr>
        <w:t xml:space="preserve"> </w:t>
      </w:r>
      <w:r w:rsidR="00D475D2" w:rsidRPr="009E7B1C">
        <w:rPr>
          <w:rFonts w:ascii="Arial" w:hAnsi="Arial" w:cs="Helvetica Neue"/>
          <w:iCs/>
          <w:u w:val="single"/>
        </w:rPr>
        <w:t>Estate Planning</w:t>
      </w:r>
      <w:r w:rsidR="00293CDB" w:rsidRPr="009E7B1C">
        <w:rPr>
          <w:rFonts w:ascii="Arial" w:hAnsi="Arial" w:cs="Helvetica Neue"/>
          <w:iCs/>
        </w:rPr>
        <w:t>, 39</w:t>
      </w:r>
      <w:r w:rsidR="00D179D7">
        <w:rPr>
          <w:rFonts w:ascii="Arial" w:hAnsi="Arial" w:cs="Helvetica Neue"/>
          <w:iCs/>
        </w:rPr>
        <w:t xml:space="preserve"> (Feb.</w:t>
      </w:r>
      <w:r w:rsidR="00D475D2" w:rsidRPr="009E7B1C">
        <w:rPr>
          <w:rFonts w:ascii="Arial" w:hAnsi="Arial" w:cs="Helvetica Neue"/>
          <w:iCs/>
        </w:rPr>
        <w:t xml:space="preserve"> 2016)</w:t>
      </w:r>
      <w:r w:rsidR="009E7B1C">
        <w:rPr>
          <w:rFonts w:ascii="Arial" w:hAnsi="Arial" w:cs="Helvetica Neue"/>
          <w:iCs/>
        </w:rPr>
        <w:t xml:space="preserve">; </w:t>
      </w:r>
      <w:r>
        <w:rPr>
          <w:rFonts w:ascii="Arial" w:hAnsi="Arial" w:cs="Helvetica Neue"/>
          <w:iCs/>
        </w:rPr>
        <w:t>“</w:t>
      </w:r>
      <w:r w:rsidR="00D475D2" w:rsidRPr="009E7B1C">
        <w:rPr>
          <w:rFonts w:ascii="Arial" w:hAnsi="Arial" w:cs="Helvetica Neue"/>
          <w:iCs/>
        </w:rPr>
        <w:t>Retiremen</w:t>
      </w:r>
      <w:r w:rsidR="00D66AA3">
        <w:rPr>
          <w:rFonts w:ascii="Arial" w:hAnsi="Arial" w:cs="Helvetica Neue"/>
          <w:iCs/>
        </w:rPr>
        <w:t>t Decisions Guide,</w:t>
      </w:r>
      <w:r>
        <w:rPr>
          <w:rFonts w:ascii="Arial" w:hAnsi="Arial" w:cs="Helvetica Neue"/>
          <w:iCs/>
        </w:rPr>
        <w:t>”</w:t>
      </w:r>
      <w:r w:rsidR="00D66AA3">
        <w:rPr>
          <w:rFonts w:ascii="Arial" w:hAnsi="Arial" w:cs="Helvetica Neue"/>
          <w:iCs/>
        </w:rPr>
        <w:t xml:space="preserve"> 2015 Ed.</w:t>
      </w:r>
      <w:r w:rsidR="00D475D2" w:rsidRPr="009E7B1C">
        <w:rPr>
          <w:rFonts w:ascii="Arial" w:hAnsi="Arial" w:cs="Helvetica Neue"/>
          <w:iCs/>
        </w:rPr>
        <w:t xml:space="preserve">, </w:t>
      </w:r>
      <w:r w:rsidR="00D475D2" w:rsidRPr="009E7B1C">
        <w:rPr>
          <w:rFonts w:ascii="Arial" w:hAnsi="Arial" w:cs="Helvetica Neue"/>
        </w:rPr>
        <w:t xml:space="preserve">Slott, </w:t>
      </w:r>
      <w:r w:rsidR="00293CDB" w:rsidRPr="009E7B1C">
        <w:rPr>
          <w:rFonts w:ascii="Arial" w:hAnsi="Arial" w:cs="Helvetica Neue"/>
          <w:iCs/>
        </w:rPr>
        <w:t>43</w:t>
      </w:r>
      <w:r w:rsidR="00D475D2" w:rsidRPr="009E7B1C">
        <w:rPr>
          <w:rFonts w:ascii="Arial" w:hAnsi="Arial" w:cs="Helvetica Neue"/>
          <w:iCs/>
        </w:rPr>
        <w:t xml:space="preserve"> </w:t>
      </w:r>
      <w:r w:rsidR="00D475D2" w:rsidRPr="009E7B1C">
        <w:rPr>
          <w:rFonts w:ascii="Arial" w:hAnsi="Arial" w:cs="Helvetica Neue"/>
          <w:iCs/>
          <w:u w:val="single"/>
        </w:rPr>
        <w:t>Estate Planning</w:t>
      </w:r>
      <w:r w:rsidR="00293CDB" w:rsidRPr="009E7B1C">
        <w:rPr>
          <w:rFonts w:ascii="Arial" w:hAnsi="Arial" w:cs="Helvetica Neue"/>
          <w:iCs/>
        </w:rPr>
        <w:t xml:space="preserve"> 39</w:t>
      </w:r>
      <w:r w:rsidR="00D179D7">
        <w:rPr>
          <w:rFonts w:ascii="Arial" w:hAnsi="Arial" w:cs="Helvetica Neue"/>
          <w:iCs/>
        </w:rPr>
        <w:t xml:space="preserve"> (Feb.</w:t>
      </w:r>
      <w:r w:rsidR="00D475D2" w:rsidRPr="009E7B1C">
        <w:rPr>
          <w:rFonts w:ascii="Arial" w:hAnsi="Arial" w:cs="Helvetica Neue"/>
          <w:iCs/>
        </w:rPr>
        <w:t xml:space="preserve"> 2016</w:t>
      </w:r>
      <w:r w:rsidR="00293CDB" w:rsidRPr="009E7B1C">
        <w:rPr>
          <w:rFonts w:ascii="Arial" w:hAnsi="Arial" w:cs="Helvetica Neue"/>
          <w:iCs/>
        </w:rPr>
        <w:t>).</w:t>
      </w:r>
    </w:p>
    <w:p w14:paraId="69A03E79" w14:textId="77777777" w:rsidR="00204C44" w:rsidRPr="009E7B1C" w:rsidRDefault="00204C44" w:rsidP="009E7B1C">
      <w:pPr>
        <w:tabs>
          <w:tab w:val="left" w:pos="-1440"/>
          <w:tab w:val="left" w:pos="-720"/>
        </w:tabs>
        <w:rPr>
          <w:rFonts w:ascii="Arial" w:hAnsi="Arial" w:cs="Arial"/>
          <w:b/>
          <w:u w:val="single"/>
          <w:lang w:eastAsia="ja-JP"/>
        </w:rPr>
      </w:pPr>
    </w:p>
    <w:p w14:paraId="43898505" w14:textId="77777777" w:rsidR="00204C44" w:rsidRPr="009E7B1C" w:rsidRDefault="00204C44" w:rsidP="009E7B1C">
      <w:pPr>
        <w:tabs>
          <w:tab w:val="left" w:pos="-1440"/>
          <w:tab w:val="left" w:pos="-720"/>
        </w:tabs>
        <w:rPr>
          <w:rFonts w:ascii="Arial" w:hAnsi="Arial" w:cs="Arial"/>
          <w:b/>
          <w:u w:val="single"/>
          <w:lang w:eastAsia="ja-JP"/>
        </w:rPr>
      </w:pPr>
      <w:r w:rsidRPr="009E7B1C">
        <w:rPr>
          <w:rFonts w:ascii="Arial" w:hAnsi="Arial" w:cs="Arial"/>
          <w:b/>
          <w:u w:val="single"/>
          <w:lang w:eastAsia="ja-JP"/>
        </w:rPr>
        <w:t>2015</w:t>
      </w:r>
    </w:p>
    <w:p w14:paraId="0DC0DB39" w14:textId="77777777" w:rsidR="00177E30" w:rsidRPr="009E7B1C" w:rsidRDefault="00177E30" w:rsidP="009E7B1C">
      <w:pPr>
        <w:tabs>
          <w:tab w:val="left" w:pos="-1440"/>
          <w:tab w:val="left" w:pos="-720"/>
        </w:tabs>
        <w:rPr>
          <w:rFonts w:ascii="Arial" w:hAnsi="Arial" w:cs="Arial"/>
          <w:b/>
          <w:u w:val="single"/>
          <w:lang w:eastAsia="ja-JP"/>
        </w:rPr>
      </w:pPr>
    </w:p>
    <w:p w14:paraId="6E0BE197" w14:textId="2CBB8A9E" w:rsidR="0098349E" w:rsidRPr="009E7B1C" w:rsidRDefault="005B5770" w:rsidP="009E7B1C">
      <w:pPr>
        <w:tabs>
          <w:tab w:val="left" w:pos="-1440"/>
          <w:tab w:val="left" w:pos="-720"/>
        </w:tabs>
        <w:rPr>
          <w:rFonts w:ascii="Arial" w:hAnsi="Arial" w:cs="Helvetica Neue"/>
          <w:iCs/>
        </w:rPr>
      </w:pPr>
      <w:r>
        <w:rPr>
          <w:rFonts w:ascii="Arial" w:hAnsi="Arial" w:cs="Helvetica Neue"/>
          <w:iCs/>
        </w:rPr>
        <w:t>“</w:t>
      </w:r>
      <w:r w:rsidR="00E3303F" w:rsidRPr="009E7B1C">
        <w:rPr>
          <w:rFonts w:ascii="Arial" w:hAnsi="Arial" w:cs="Helvetica Neue"/>
          <w:iCs/>
        </w:rPr>
        <w:t xml:space="preserve">Get What’s Yours: </w:t>
      </w:r>
      <w:r w:rsidR="00381A53">
        <w:rPr>
          <w:rFonts w:ascii="Arial" w:hAnsi="Arial" w:cs="Helvetica Neue"/>
          <w:iCs/>
        </w:rPr>
        <w:t xml:space="preserve"> </w:t>
      </w:r>
      <w:r w:rsidR="00E3303F" w:rsidRPr="009E7B1C">
        <w:rPr>
          <w:rFonts w:ascii="Arial" w:hAnsi="Arial" w:cs="Helvetica Neue"/>
          <w:iCs/>
        </w:rPr>
        <w:t>The Secrets to Maxin</w:t>
      </w:r>
      <w:r w:rsidR="00A350C1" w:rsidRPr="009E7B1C">
        <w:rPr>
          <w:rFonts w:ascii="Arial" w:hAnsi="Arial" w:cs="Helvetica Neue"/>
          <w:iCs/>
        </w:rPr>
        <w:t>g Out Your Social Security,</w:t>
      </w:r>
      <w:r>
        <w:rPr>
          <w:rFonts w:ascii="Arial" w:hAnsi="Arial" w:cs="Helvetica Neue"/>
          <w:iCs/>
        </w:rPr>
        <w:t>”</w:t>
      </w:r>
      <w:r w:rsidR="00A350C1" w:rsidRPr="009E7B1C">
        <w:rPr>
          <w:rFonts w:ascii="Arial" w:hAnsi="Arial" w:cs="Helvetica Neue"/>
          <w:iCs/>
        </w:rPr>
        <w:t xml:space="preserve"> </w:t>
      </w:r>
      <w:r w:rsidR="00E3303F" w:rsidRPr="009E7B1C">
        <w:rPr>
          <w:rFonts w:ascii="Arial" w:hAnsi="Arial" w:cs="Helvetica Neue"/>
          <w:iCs/>
        </w:rPr>
        <w:t xml:space="preserve">Laurence J. Kotlikoff, Philip Moeller, and Paul Solman, 42 </w:t>
      </w:r>
      <w:r w:rsidR="00E3303F" w:rsidRPr="009E7B1C">
        <w:rPr>
          <w:rFonts w:ascii="Arial" w:hAnsi="Arial" w:cs="Helvetica Neue"/>
          <w:iCs/>
          <w:u w:val="single"/>
        </w:rPr>
        <w:t>Estate Planning</w:t>
      </w:r>
      <w:r w:rsidR="00201E74" w:rsidRPr="009E7B1C">
        <w:rPr>
          <w:rFonts w:ascii="Arial" w:hAnsi="Arial" w:cs="Helvetica Neue"/>
          <w:iCs/>
        </w:rPr>
        <w:t xml:space="preserve"> 37</w:t>
      </w:r>
      <w:r w:rsidR="00E3303F" w:rsidRPr="009E7B1C">
        <w:rPr>
          <w:rFonts w:ascii="Arial" w:hAnsi="Arial" w:cs="Helvetica Neue"/>
          <w:iCs/>
        </w:rPr>
        <w:t xml:space="preserve"> </w:t>
      </w:r>
      <w:r w:rsidR="00487422">
        <w:rPr>
          <w:rFonts w:ascii="Arial" w:hAnsi="Arial" w:cs="Helvetica Neue"/>
          <w:iCs/>
        </w:rPr>
        <w:t>(Sept.</w:t>
      </w:r>
      <w:r w:rsidR="00A350C1" w:rsidRPr="009E7B1C">
        <w:rPr>
          <w:rFonts w:ascii="Arial" w:hAnsi="Arial" w:cs="Helvetica Neue"/>
          <w:iCs/>
        </w:rPr>
        <w:t xml:space="preserve"> 2015)</w:t>
      </w:r>
      <w:r w:rsidR="009E7B1C">
        <w:rPr>
          <w:rFonts w:ascii="Arial" w:hAnsi="Arial" w:cs="Helvetica Neue"/>
          <w:iCs/>
        </w:rPr>
        <w:t>;</w:t>
      </w:r>
      <w:r w:rsidR="00A350C1" w:rsidRPr="009E7B1C">
        <w:rPr>
          <w:rFonts w:ascii="Arial" w:hAnsi="Arial" w:cs="Helvetica Neue"/>
          <w:iCs/>
        </w:rPr>
        <w:t xml:space="preserve"> </w:t>
      </w:r>
    </w:p>
    <w:p w14:paraId="3AA6DB58" w14:textId="46AB53CD" w:rsidR="00005096" w:rsidRPr="009E7B1C" w:rsidRDefault="005B5770" w:rsidP="009E7B1C">
      <w:pPr>
        <w:tabs>
          <w:tab w:val="left" w:pos="-1440"/>
          <w:tab w:val="left" w:pos="-720"/>
        </w:tabs>
        <w:rPr>
          <w:rFonts w:ascii="Arial" w:hAnsi="Arial" w:cs="Helvetica Neue"/>
          <w:iCs/>
        </w:rPr>
      </w:pPr>
      <w:r>
        <w:rPr>
          <w:rFonts w:ascii="Arial" w:hAnsi="Arial" w:cs="Helvetica Neue"/>
          <w:iCs/>
        </w:rPr>
        <w:t>“</w:t>
      </w:r>
      <w:r w:rsidR="00A350C1" w:rsidRPr="009E7B1C">
        <w:rPr>
          <w:rFonts w:ascii="Arial" w:hAnsi="Arial" w:cs="Helvetica Neue"/>
          <w:iCs/>
        </w:rPr>
        <w:t>Asset Protection Planning,</w:t>
      </w:r>
      <w:r>
        <w:rPr>
          <w:rFonts w:ascii="Arial" w:hAnsi="Arial" w:cs="Helvetica Neue"/>
          <w:iCs/>
        </w:rPr>
        <w:t>”</w:t>
      </w:r>
      <w:r w:rsidR="00E3303F" w:rsidRPr="009E7B1C">
        <w:rPr>
          <w:rFonts w:ascii="Arial" w:hAnsi="Arial" w:cs="Helvetica Neue"/>
          <w:iCs/>
        </w:rPr>
        <w:t xml:space="preserve"> James M. Lestikow and Robert Alan Romanoff, 42 </w:t>
      </w:r>
      <w:r w:rsidR="00E3303F" w:rsidRPr="009E7B1C">
        <w:rPr>
          <w:rFonts w:ascii="Arial" w:hAnsi="Arial" w:cs="Helvetica Neue"/>
          <w:iCs/>
          <w:u w:val="single"/>
        </w:rPr>
        <w:t>Estate Planning</w:t>
      </w:r>
      <w:r w:rsidR="00201E74" w:rsidRPr="009E7B1C">
        <w:rPr>
          <w:rFonts w:ascii="Arial" w:hAnsi="Arial" w:cs="Helvetica Neue"/>
          <w:iCs/>
        </w:rPr>
        <w:t xml:space="preserve"> 37</w:t>
      </w:r>
      <w:r w:rsidR="00E3303F" w:rsidRPr="009E7B1C">
        <w:rPr>
          <w:rFonts w:ascii="Arial" w:hAnsi="Arial" w:cs="Helvetica Neue"/>
          <w:iCs/>
        </w:rPr>
        <w:t xml:space="preserve"> </w:t>
      </w:r>
      <w:r w:rsidR="00487422">
        <w:rPr>
          <w:rFonts w:ascii="Arial" w:hAnsi="Arial" w:cs="Helvetica Neue"/>
          <w:iCs/>
        </w:rPr>
        <w:t xml:space="preserve">(Sept. </w:t>
      </w:r>
      <w:r w:rsidR="0098349E" w:rsidRPr="009E7B1C">
        <w:rPr>
          <w:rFonts w:ascii="Arial" w:hAnsi="Arial" w:cs="Helvetica Neue"/>
          <w:iCs/>
        </w:rPr>
        <w:t>2015)</w:t>
      </w:r>
      <w:r w:rsidR="009E7B1C">
        <w:rPr>
          <w:rFonts w:ascii="Arial" w:hAnsi="Arial" w:cs="Helvetica Neue"/>
          <w:iCs/>
        </w:rPr>
        <w:t xml:space="preserve">; </w:t>
      </w:r>
      <w:r>
        <w:rPr>
          <w:rFonts w:ascii="Arial" w:hAnsi="Arial" w:cs="Helvetica Neue"/>
          <w:iCs/>
        </w:rPr>
        <w:t>“</w:t>
      </w:r>
      <w:r w:rsidR="00E3303F" w:rsidRPr="009E7B1C">
        <w:rPr>
          <w:rFonts w:ascii="Arial" w:hAnsi="Arial" w:cs="Helvetica Neue"/>
          <w:iCs/>
        </w:rPr>
        <w:t>A Legacy Undone—An Extraordinary True Life Experience That Will Make You Reth</w:t>
      </w:r>
      <w:r w:rsidR="00A350C1" w:rsidRPr="009E7B1C">
        <w:rPr>
          <w:rFonts w:ascii="Arial" w:hAnsi="Arial" w:cs="Helvetica Neue"/>
          <w:iCs/>
        </w:rPr>
        <w:t>ink Protecting Your Family,</w:t>
      </w:r>
      <w:r>
        <w:rPr>
          <w:rFonts w:ascii="Arial" w:hAnsi="Arial" w:cs="Helvetica Neue"/>
          <w:iCs/>
        </w:rPr>
        <w:t>”</w:t>
      </w:r>
      <w:r w:rsidR="00A350C1" w:rsidRPr="009E7B1C">
        <w:rPr>
          <w:rFonts w:ascii="Arial" w:hAnsi="Arial" w:cs="Helvetica Neue"/>
          <w:iCs/>
        </w:rPr>
        <w:t xml:space="preserve"> </w:t>
      </w:r>
      <w:r w:rsidR="00E3303F" w:rsidRPr="009E7B1C">
        <w:rPr>
          <w:rFonts w:ascii="Arial" w:hAnsi="Arial" w:cs="Helvetica Neue"/>
          <w:iCs/>
        </w:rPr>
        <w:t xml:space="preserve">Terrie Hull and John Hull, 42 </w:t>
      </w:r>
      <w:r w:rsidR="00E3303F" w:rsidRPr="009E7B1C">
        <w:rPr>
          <w:rFonts w:ascii="Arial" w:hAnsi="Arial" w:cs="Helvetica Neue"/>
          <w:iCs/>
          <w:u w:val="single"/>
        </w:rPr>
        <w:t>Estate Planning</w:t>
      </w:r>
      <w:r w:rsidR="00487422">
        <w:rPr>
          <w:rFonts w:ascii="Arial" w:hAnsi="Arial" w:cs="Helvetica Neue"/>
          <w:iCs/>
        </w:rPr>
        <w:t xml:space="preserve"> 38 (Sept.</w:t>
      </w:r>
      <w:r w:rsidR="00E3303F" w:rsidRPr="009E7B1C">
        <w:rPr>
          <w:rFonts w:ascii="Arial" w:hAnsi="Arial" w:cs="Helvetica Neue"/>
          <w:iCs/>
        </w:rPr>
        <w:t xml:space="preserve"> 2015)</w:t>
      </w:r>
      <w:r w:rsidR="009E7B1C">
        <w:rPr>
          <w:rFonts w:ascii="Arial" w:hAnsi="Arial" w:cs="Helvetica Neue"/>
          <w:iCs/>
        </w:rPr>
        <w:t>;</w:t>
      </w:r>
      <w:r w:rsidR="00A6151A" w:rsidRPr="009E7B1C">
        <w:rPr>
          <w:rFonts w:ascii="Arial" w:hAnsi="Arial" w:cs="Helvetica Neue"/>
          <w:iCs/>
        </w:rPr>
        <w:t xml:space="preserve"> </w:t>
      </w:r>
      <w:r>
        <w:rPr>
          <w:rFonts w:ascii="Arial" w:hAnsi="Arial"/>
          <w:lang w:eastAsia="ja-JP"/>
        </w:rPr>
        <w:t>“</w:t>
      </w:r>
      <w:r w:rsidR="00201E74" w:rsidRPr="009E7B1C">
        <w:rPr>
          <w:rFonts w:ascii="Arial" w:hAnsi="Arial"/>
          <w:lang w:eastAsia="ja-JP"/>
        </w:rPr>
        <w:t>Life and Death Planning for Retirement Benefits,</w:t>
      </w:r>
      <w:r>
        <w:rPr>
          <w:rFonts w:ascii="Arial" w:hAnsi="Arial"/>
          <w:lang w:eastAsia="ja-JP"/>
        </w:rPr>
        <w:t>”</w:t>
      </w:r>
      <w:r w:rsidR="00201E74" w:rsidRPr="009E7B1C">
        <w:rPr>
          <w:rFonts w:ascii="Arial" w:hAnsi="Arial"/>
          <w:lang w:eastAsia="ja-JP"/>
        </w:rPr>
        <w:t xml:space="preserve"> Natalie B. Choate, </w:t>
      </w:r>
      <w:r w:rsidR="00E9296E" w:rsidRPr="009E7B1C">
        <w:rPr>
          <w:rFonts w:ascii="Arial" w:hAnsi="Arial"/>
          <w:lang w:eastAsia="ja-JP"/>
        </w:rPr>
        <w:t>42</w:t>
      </w:r>
      <w:r w:rsidR="00201E74" w:rsidRPr="009E7B1C">
        <w:rPr>
          <w:rFonts w:ascii="Arial" w:hAnsi="Arial"/>
          <w:lang w:eastAsia="ja-JP"/>
        </w:rPr>
        <w:t xml:space="preserve"> </w:t>
      </w:r>
      <w:r w:rsidR="00201E74" w:rsidRPr="009E7B1C">
        <w:rPr>
          <w:rFonts w:ascii="Arial" w:hAnsi="Arial"/>
          <w:u w:val="single"/>
          <w:lang w:eastAsia="ja-JP"/>
        </w:rPr>
        <w:t>Estate Planning</w:t>
      </w:r>
      <w:r w:rsidR="00E9296E" w:rsidRPr="009E7B1C">
        <w:rPr>
          <w:rFonts w:ascii="Arial" w:hAnsi="Arial"/>
          <w:lang w:eastAsia="ja-JP"/>
        </w:rPr>
        <w:t xml:space="preserve"> 39</w:t>
      </w:r>
      <w:r w:rsidR="00201E74" w:rsidRPr="009E7B1C">
        <w:rPr>
          <w:rFonts w:ascii="Arial" w:hAnsi="Arial"/>
          <w:lang w:eastAsia="ja-JP"/>
        </w:rPr>
        <w:t xml:space="preserve"> (</w:t>
      </w:r>
      <w:r w:rsidR="00487422">
        <w:rPr>
          <w:rFonts w:ascii="Arial" w:hAnsi="Arial"/>
          <w:lang w:eastAsia="ja-JP"/>
        </w:rPr>
        <w:t>Sept.</w:t>
      </w:r>
      <w:r w:rsidR="00E9296E" w:rsidRPr="009E7B1C">
        <w:rPr>
          <w:rFonts w:ascii="Arial" w:hAnsi="Arial"/>
          <w:lang w:eastAsia="ja-JP"/>
        </w:rPr>
        <w:t xml:space="preserve"> 2015</w:t>
      </w:r>
      <w:r w:rsidR="00201E74" w:rsidRPr="009E7B1C">
        <w:rPr>
          <w:rFonts w:ascii="Arial" w:hAnsi="Arial"/>
          <w:lang w:eastAsia="ja-JP"/>
        </w:rPr>
        <w:t>)</w:t>
      </w:r>
      <w:r w:rsidR="009E7B1C">
        <w:rPr>
          <w:rFonts w:ascii="Arial" w:hAnsi="Arial"/>
          <w:lang w:eastAsia="ja-JP"/>
        </w:rPr>
        <w:t>;</w:t>
      </w:r>
      <w:r w:rsidR="00A6151A" w:rsidRPr="009E7B1C">
        <w:rPr>
          <w:rFonts w:ascii="Arial" w:hAnsi="Arial"/>
          <w:lang w:eastAsia="ja-JP"/>
        </w:rPr>
        <w:t xml:space="preserve"> </w:t>
      </w:r>
      <w:r>
        <w:rPr>
          <w:rFonts w:ascii="Arial" w:eastAsia="MS Mincho" w:hAnsi="Arial" w:cs="Arial"/>
          <w:iCs/>
        </w:rPr>
        <w:t>“</w:t>
      </w:r>
      <w:r w:rsidR="00005096" w:rsidRPr="009E7B1C">
        <w:rPr>
          <w:rFonts w:ascii="Arial" w:eastAsia="MS Mincho" w:hAnsi="Arial" w:cs="Arial"/>
          <w:iCs/>
        </w:rPr>
        <w:t>Estate Planning at the Movies:  Art of the Estate T</w:t>
      </w:r>
      <w:r w:rsidR="003B73C8">
        <w:rPr>
          <w:rFonts w:ascii="Arial" w:eastAsia="MS Mincho" w:hAnsi="Arial" w:cs="Arial"/>
          <w:iCs/>
        </w:rPr>
        <w:t>ax Return,</w:t>
      </w:r>
      <w:r>
        <w:rPr>
          <w:rFonts w:ascii="Arial" w:eastAsia="MS Mincho" w:hAnsi="Arial" w:cs="Arial"/>
          <w:iCs/>
        </w:rPr>
        <w:t>”</w:t>
      </w:r>
      <w:r w:rsidR="003B73C8">
        <w:rPr>
          <w:rFonts w:ascii="Arial" w:eastAsia="MS Mincho" w:hAnsi="Arial" w:cs="Arial"/>
          <w:iCs/>
        </w:rPr>
        <w:t xml:space="preserve"> 2</w:t>
      </w:r>
      <w:r w:rsidR="003B73C8" w:rsidRPr="003B73C8">
        <w:rPr>
          <w:rFonts w:ascii="Arial" w:eastAsia="MS Mincho" w:hAnsi="Arial" w:cs="Arial"/>
          <w:iCs/>
          <w:vertAlign w:val="superscript"/>
        </w:rPr>
        <w:t>nd</w:t>
      </w:r>
      <w:r w:rsidR="003B73C8">
        <w:rPr>
          <w:rFonts w:ascii="Arial" w:eastAsia="MS Mincho" w:hAnsi="Arial" w:cs="Arial"/>
          <w:iCs/>
        </w:rPr>
        <w:t xml:space="preserve"> </w:t>
      </w:r>
      <w:r w:rsidR="00AB3AE1" w:rsidRPr="009E7B1C">
        <w:rPr>
          <w:rFonts w:ascii="Arial" w:eastAsia="MS Mincho" w:hAnsi="Arial" w:cs="Arial"/>
          <w:iCs/>
        </w:rPr>
        <w:t>Ed.</w:t>
      </w:r>
      <w:r w:rsidR="00005096" w:rsidRPr="009E7B1C">
        <w:rPr>
          <w:rFonts w:ascii="Arial" w:eastAsia="MS Mincho" w:hAnsi="Arial" w:cs="Arial"/>
        </w:rPr>
        <w:t xml:space="preserve">, Keith Schiller, 42 </w:t>
      </w:r>
      <w:r w:rsidR="00005096" w:rsidRPr="009E7B1C">
        <w:rPr>
          <w:rFonts w:ascii="Arial" w:eastAsia="MS Mincho" w:hAnsi="Arial" w:cs="Arial"/>
          <w:u w:val="single"/>
        </w:rPr>
        <w:t>Estate Planning</w:t>
      </w:r>
      <w:r w:rsidR="00005096" w:rsidRPr="009E7B1C">
        <w:rPr>
          <w:rFonts w:ascii="Arial" w:eastAsia="MS Mincho" w:hAnsi="Arial" w:cs="Arial"/>
        </w:rPr>
        <w:t xml:space="preserve"> </w:t>
      </w:r>
      <w:r w:rsidR="00A350C1" w:rsidRPr="009E7B1C">
        <w:rPr>
          <w:rFonts w:ascii="Arial" w:eastAsia="MS Mincho" w:hAnsi="Arial" w:cs="Arial"/>
        </w:rPr>
        <w:t xml:space="preserve">33 </w:t>
      </w:r>
      <w:r w:rsidR="00005096" w:rsidRPr="009E7B1C">
        <w:rPr>
          <w:rFonts w:ascii="Arial" w:eastAsia="MS Mincho" w:hAnsi="Arial" w:cs="Arial"/>
        </w:rPr>
        <w:t>(</w:t>
      </w:r>
      <w:r w:rsidR="00E9296E" w:rsidRPr="009E7B1C">
        <w:rPr>
          <w:rFonts w:ascii="Arial" w:eastAsia="MS Mincho" w:hAnsi="Arial" w:cs="Arial"/>
        </w:rPr>
        <w:t>May</w:t>
      </w:r>
      <w:r w:rsidR="00005096" w:rsidRPr="009E7B1C">
        <w:rPr>
          <w:rFonts w:ascii="Arial" w:eastAsia="MS Mincho" w:hAnsi="Arial" w:cs="Arial"/>
        </w:rPr>
        <w:t xml:space="preserve"> 2015)</w:t>
      </w:r>
      <w:r w:rsidR="009E7B1C">
        <w:rPr>
          <w:rFonts w:ascii="Arial" w:eastAsia="MS Mincho" w:hAnsi="Arial" w:cs="Arial"/>
        </w:rPr>
        <w:t xml:space="preserve">; </w:t>
      </w:r>
      <w:r>
        <w:rPr>
          <w:rFonts w:ascii="Arial" w:eastAsia="MS Mincho" w:hAnsi="Arial" w:cs="Arial"/>
          <w:iCs/>
        </w:rPr>
        <w:t>“</w:t>
      </w:r>
      <w:r w:rsidR="00005096" w:rsidRPr="009E7B1C">
        <w:rPr>
          <w:rFonts w:ascii="Arial" w:eastAsia="MS Mincho" w:hAnsi="Arial" w:cs="Arial"/>
          <w:iCs/>
        </w:rPr>
        <w:t xml:space="preserve">Handbook of Practical Planning for </w:t>
      </w:r>
      <w:r w:rsidR="00005096" w:rsidRPr="009E7B1C">
        <w:rPr>
          <w:rFonts w:ascii="Arial" w:eastAsia="MS Mincho" w:hAnsi="Arial" w:cs="Arial"/>
        </w:rPr>
        <w:t>Art Collectors</w:t>
      </w:r>
      <w:r w:rsidR="00005096" w:rsidRPr="009E7B1C">
        <w:rPr>
          <w:rFonts w:ascii="Arial" w:eastAsia="MS Mincho" w:hAnsi="Arial" w:cs="Arial"/>
          <w:iCs/>
        </w:rPr>
        <w:t xml:space="preserve"> and Their Advisors,</w:t>
      </w:r>
      <w:r>
        <w:rPr>
          <w:rFonts w:ascii="Arial" w:eastAsia="MS Mincho" w:hAnsi="Arial" w:cs="Arial"/>
          <w:iCs/>
        </w:rPr>
        <w:t>”</w:t>
      </w:r>
      <w:r w:rsidR="00005096" w:rsidRPr="009E7B1C">
        <w:rPr>
          <w:rFonts w:ascii="Arial" w:eastAsia="MS Mincho" w:hAnsi="Arial" w:cs="Arial"/>
        </w:rPr>
        <w:t xml:space="preserve"> Ramsay H. Slugg, 42 </w:t>
      </w:r>
      <w:r w:rsidR="00005096" w:rsidRPr="009E7B1C">
        <w:rPr>
          <w:rFonts w:ascii="Arial" w:eastAsia="MS Mincho" w:hAnsi="Arial" w:cs="Arial"/>
          <w:u w:val="single"/>
        </w:rPr>
        <w:t>Estate Planning</w:t>
      </w:r>
      <w:r w:rsidR="00005096" w:rsidRPr="009E7B1C">
        <w:rPr>
          <w:rFonts w:ascii="Arial" w:eastAsia="MS Mincho" w:hAnsi="Arial" w:cs="Arial"/>
        </w:rPr>
        <w:t xml:space="preserve"> </w:t>
      </w:r>
      <w:r w:rsidR="00A350C1" w:rsidRPr="009E7B1C">
        <w:rPr>
          <w:rFonts w:ascii="Arial" w:eastAsia="MS Mincho" w:hAnsi="Arial" w:cs="Arial"/>
        </w:rPr>
        <w:t xml:space="preserve">34 </w:t>
      </w:r>
      <w:r w:rsidR="00005096" w:rsidRPr="009E7B1C">
        <w:rPr>
          <w:rFonts w:ascii="Arial" w:eastAsia="MS Mincho" w:hAnsi="Arial" w:cs="Arial"/>
        </w:rPr>
        <w:t>(</w:t>
      </w:r>
      <w:r w:rsidR="00E9296E" w:rsidRPr="009E7B1C">
        <w:rPr>
          <w:rFonts w:ascii="Arial" w:eastAsia="MS Mincho" w:hAnsi="Arial" w:cs="Arial"/>
        </w:rPr>
        <w:t>May</w:t>
      </w:r>
      <w:r w:rsidR="00005096" w:rsidRPr="009E7B1C">
        <w:rPr>
          <w:rFonts w:ascii="Arial" w:eastAsia="MS Mincho" w:hAnsi="Arial" w:cs="Arial"/>
        </w:rPr>
        <w:t xml:space="preserve"> 2015)</w:t>
      </w:r>
      <w:r w:rsidR="009E7B1C">
        <w:rPr>
          <w:rFonts w:ascii="Arial" w:eastAsia="MS Mincho" w:hAnsi="Arial" w:cs="Arial"/>
        </w:rPr>
        <w:t>;</w:t>
      </w:r>
      <w:r w:rsidR="00A6151A" w:rsidRPr="009E7B1C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>“</w:t>
      </w:r>
      <w:r w:rsidR="00005096" w:rsidRPr="009E7B1C">
        <w:rPr>
          <w:rFonts w:ascii="Arial" w:eastAsia="MS Mincho" w:hAnsi="Arial" w:cs="Arial"/>
          <w:iCs/>
        </w:rPr>
        <w:t>J.K. Lasser’s New Rules for Estate, Retirement and Tax</w:t>
      </w:r>
      <w:r w:rsidR="00D66AA3">
        <w:rPr>
          <w:rFonts w:ascii="Arial" w:eastAsia="MS Mincho" w:hAnsi="Arial" w:cs="Arial"/>
          <w:iCs/>
        </w:rPr>
        <w:t xml:space="preserve"> Planning,</w:t>
      </w:r>
      <w:r>
        <w:rPr>
          <w:rFonts w:ascii="Arial" w:eastAsia="MS Mincho" w:hAnsi="Arial" w:cs="Arial"/>
          <w:iCs/>
        </w:rPr>
        <w:t>”</w:t>
      </w:r>
      <w:r w:rsidR="00D66AA3">
        <w:rPr>
          <w:rFonts w:ascii="Arial" w:eastAsia="MS Mincho" w:hAnsi="Arial" w:cs="Arial"/>
          <w:iCs/>
        </w:rPr>
        <w:t xml:space="preserve"> 5</w:t>
      </w:r>
      <w:r w:rsidR="00D66AA3" w:rsidRPr="00D66AA3">
        <w:rPr>
          <w:rFonts w:ascii="Arial" w:eastAsia="MS Mincho" w:hAnsi="Arial" w:cs="Arial"/>
          <w:iCs/>
          <w:vertAlign w:val="superscript"/>
        </w:rPr>
        <w:t>th</w:t>
      </w:r>
      <w:r w:rsidR="00D66AA3">
        <w:rPr>
          <w:rFonts w:ascii="Arial" w:eastAsia="MS Mincho" w:hAnsi="Arial" w:cs="Arial"/>
          <w:iCs/>
        </w:rPr>
        <w:t xml:space="preserve"> </w:t>
      </w:r>
      <w:r w:rsidR="00AB3AE1" w:rsidRPr="009E7B1C">
        <w:rPr>
          <w:rFonts w:ascii="Arial" w:eastAsia="MS Mincho" w:hAnsi="Arial" w:cs="Arial"/>
          <w:iCs/>
        </w:rPr>
        <w:t>Ed.</w:t>
      </w:r>
      <w:r w:rsidR="00005096" w:rsidRPr="009E7B1C">
        <w:rPr>
          <w:rFonts w:ascii="Arial" w:eastAsia="MS Mincho" w:hAnsi="Arial" w:cs="Arial"/>
        </w:rPr>
        <w:t xml:space="preserve">, Stewart H. Welch III, Harold I. Apolinsky and J. Winston Busby, 42 </w:t>
      </w:r>
      <w:r w:rsidR="00005096" w:rsidRPr="009E7B1C">
        <w:rPr>
          <w:rFonts w:ascii="Arial" w:eastAsia="MS Mincho" w:hAnsi="Arial" w:cs="Arial"/>
          <w:u w:val="single"/>
        </w:rPr>
        <w:t>Estate Planning</w:t>
      </w:r>
      <w:r w:rsidR="00005096" w:rsidRPr="009E7B1C">
        <w:rPr>
          <w:rFonts w:ascii="Arial" w:eastAsia="MS Mincho" w:hAnsi="Arial" w:cs="Arial"/>
        </w:rPr>
        <w:t xml:space="preserve"> </w:t>
      </w:r>
      <w:r w:rsidR="00A350C1" w:rsidRPr="009E7B1C">
        <w:rPr>
          <w:rFonts w:ascii="Arial" w:eastAsia="MS Mincho" w:hAnsi="Arial" w:cs="Arial"/>
        </w:rPr>
        <w:t xml:space="preserve">34 </w:t>
      </w:r>
      <w:r w:rsidR="00005096" w:rsidRPr="009E7B1C">
        <w:rPr>
          <w:rFonts w:ascii="Arial" w:eastAsia="MS Mincho" w:hAnsi="Arial" w:cs="Arial"/>
        </w:rPr>
        <w:t>(</w:t>
      </w:r>
      <w:r w:rsidR="00E9296E" w:rsidRPr="009E7B1C">
        <w:rPr>
          <w:rFonts w:ascii="Arial" w:eastAsia="MS Mincho" w:hAnsi="Arial" w:cs="Arial"/>
        </w:rPr>
        <w:t>May</w:t>
      </w:r>
      <w:r w:rsidR="00005096" w:rsidRPr="009E7B1C">
        <w:rPr>
          <w:rFonts w:ascii="Arial" w:eastAsia="MS Mincho" w:hAnsi="Arial" w:cs="Arial"/>
        </w:rPr>
        <w:t xml:space="preserve"> 2015)</w:t>
      </w:r>
      <w:r w:rsidR="009E7B1C">
        <w:rPr>
          <w:rFonts w:ascii="Arial" w:eastAsia="MS Mincho" w:hAnsi="Arial" w:cs="Arial"/>
        </w:rPr>
        <w:t>;</w:t>
      </w:r>
      <w:r w:rsidR="00005096" w:rsidRPr="009E7B1C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>“</w:t>
      </w:r>
      <w:r w:rsidR="00005096" w:rsidRPr="009E7B1C">
        <w:rPr>
          <w:rFonts w:ascii="Arial" w:eastAsia="MS Mincho" w:hAnsi="Arial" w:cs="Arial"/>
          <w:iCs/>
        </w:rPr>
        <w:t xml:space="preserve">Women, Money &amp; Prosperity: </w:t>
      </w:r>
      <w:r w:rsidR="00381A53">
        <w:rPr>
          <w:rFonts w:ascii="Arial" w:eastAsia="MS Mincho" w:hAnsi="Arial" w:cs="Arial"/>
          <w:iCs/>
        </w:rPr>
        <w:t xml:space="preserve"> </w:t>
      </w:r>
      <w:r w:rsidR="00005096" w:rsidRPr="009E7B1C">
        <w:rPr>
          <w:rFonts w:ascii="Arial" w:eastAsia="MS Mincho" w:hAnsi="Arial" w:cs="Arial"/>
          <w:iCs/>
        </w:rPr>
        <w:t>A Sister’s Perspective on How to Retire Well,</w:t>
      </w:r>
      <w:r>
        <w:rPr>
          <w:rFonts w:ascii="Arial" w:eastAsia="MS Mincho" w:hAnsi="Arial" w:cs="Arial"/>
          <w:iCs/>
        </w:rPr>
        <w:t>”</w:t>
      </w:r>
      <w:r w:rsidR="00005096" w:rsidRPr="009E7B1C">
        <w:rPr>
          <w:rFonts w:ascii="Arial" w:eastAsia="MS Mincho" w:hAnsi="Arial" w:cs="Arial"/>
        </w:rPr>
        <w:t xml:space="preserve"> Donna M. Phelan, 42 </w:t>
      </w:r>
      <w:r w:rsidR="00005096" w:rsidRPr="009E7B1C">
        <w:rPr>
          <w:rFonts w:ascii="Arial" w:eastAsia="MS Mincho" w:hAnsi="Arial" w:cs="Arial"/>
          <w:u w:val="single"/>
        </w:rPr>
        <w:t>Estate Planning</w:t>
      </w:r>
      <w:r w:rsidR="00005096" w:rsidRPr="009E7B1C">
        <w:rPr>
          <w:rFonts w:ascii="Arial" w:eastAsia="MS Mincho" w:hAnsi="Arial" w:cs="Arial"/>
        </w:rPr>
        <w:t xml:space="preserve"> </w:t>
      </w:r>
      <w:r w:rsidR="00A350C1" w:rsidRPr="009E7B1C">
        <w:rPr>
          <w:rFonts w:ascii="Arial" w:eastAsia="MS Mincho" w:hAnsi="Arial" w:cs="Arial"/>
        </w:rPr>
        <w:t xml:space="preserve">35 </w:t>
      </w:r>
      <w:r w:rsidR="00005096" w:rsidRPr="009E7B1C">
        <w:rPr>
          <w:rFonts w:ascii="Arial" w:eastAsia="MS Mincho" w:hAnsi="Arial" w:cs="Arial"/>
        </w:rPr>
        <w:t>(</w:t>
      </w:r>
      <w:r w:rsidR="00E9296E" w:rsidRPr="009E7B1C">
        <w:rPr>
          <w:rFonts w:ascii="Arial" w:eastAsia="MS Mincho" w:hAnsi="Arial" w:cs="Arial"/>
        </w:rPr>
        <w:t>May</w:t>
      </w:r>
      <w:r w:rsidR="009E7B1C">
        <w:rPr>
          <w:rFonts w:ascii="Arial" w:eastAsia="MS Mincho" w:hAnsi="Arial" w:cs="Arial"/>
        </w:rPr>
        <w:t xml:space="preserve"> 2015);</w:t>
      </w:r>
      <w:r w:rsidR="00A6151A" w:rsidRPr="009E7B1C">
        <w:rPr>
          <w:rFonts w:ascii="Arial" w:eastAsia="MS Mincho" w:hAnsi="Arial" w:cs="Arial"/>
        </w:rPr>
        <w:t xml:space="preserve"> </w:t>
      </w:r>
      <w:r>
        <w:rPr>
          <w:rFonts w:ascii="Arial" w:hAnsi="Arial" w:cs="Arial"/>
        </w:rPr>
        <w:t>“</w:t>
      </w:r>
      <w:r w:rsidR="00706F30" w:rsidRPr="009E7B1C">
        <w:rPr>
          <w:rFonts w:ascii="Arial" w:hAnsi="Arial" w:cs="Arial"/>
        </w:rPr>
        <w:t xml:space="preserve">Family Business and Positive Psychology: </w:t>
      </w:r>
      <w:r w:rsidR="00381A53">
        <w:rPr>
          <w:rFonts w:ascii="Arial" w:hAnsi="Arial" w:cs="Arial"/>
        </w:rPr>
        <w:t xml:space="preserve"> </w:t>
      </w:r>
      <w:r w:rsidR="00706F30" w:rsidRPr="009E7B1C">
        <w:rPr>
          <w:rFonts w:ascii="Arial" w:hAnsi="Arial" w:cs="Arial"/>
        </w:rPr>
        <w:t>New Planning Strategies for the 21st Century,</w:t>
      </w:r>
      <w:r>
        <w:rPr>
          <w:rFonts w:ascii="Arial" w:hAnsi="Arial" w:cs="Arial"/>
        </w:rPr>
        <w:t>”</w:t>
      </w:r>
      <w:r w:rsidR="00706F30" w:rsidRPr="009E7B1C">
        <w:rPr>
          <w:rFonts w:ascii="Arial" w:hAnsi="Arial" w:cs="Arial"/>
        </w:rPr>
        <w:t xml:space="preserve"> Scott E. Friedman, 42 </w:t>
      </w:r>
      <w:r w:rsidR="00706F30" w:rsidRPr="009E7B1C">
        <w:rPr>
          <w:rFonts w:ascii="Arial" w:hAnsi="Arial" w:cs="Arial"/>
          <w:u w:val="single"/>
        </w:rPr>
        <w:t>Estate Planning</w:t>
      </w:r>
      <w:r w:rsidR="006D6E23" w:rsidRPr="009E7B1C">
        <w:rPr>
          <w:rFonts w:ascii="Arial" w:hAnsi="Arial" w:cs="Arial"/>
        </w:rPr>
        <w:t xml:space="preserve"> 37</w:t>
      </w:r>
      <w:r w:rsidR="00706F30" w:rsidRPr="009E7B1C">
        <w:rPr>
          <w:rFonts w:ascii="Arial" w:hAnsi="Arial" w:cs="Arial"/>
        </w:rPr>
        <w:t xml:space="preserve"> (</w:t>
      </w:r>
      <w:r w:rsidR="00487422">
        <w:rPr>
          <w:rFonts w:ascii="Arial" w:hAnsi="Arial" w:cs="Arial"/>
        </w:rPr>
        <w:t>Feb.</w:t>
      </w:r>
      <w:r w:rsidR="006D6E23" w:rsidRPr="009E7B1C">
        <w:rPr>
          <w:rFonts w:ascii="Arial" w:hAnsi="Arial" w:cs="Arial"/>
        </w:rPr>
        <w:t xml:space="preserve"> 2015</w:t>
      </w:r>
      <w:r w:rsidR="00706F30" w:rsidRPr="009E7B1C">
        <w:rPr>
          <w:rFonts w:ascii="Arial" w:hAnsi="Arial" w:cs="Arial"/>
        </w:rPr>
        <w:t>)</w:t>
      </w:r>
      <w:r w:rsidR="009E7B1C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“</w:t>
      </w:r>
      <w:r w:rsidR="006D6E23" w:rsidRPr="009E7B1C">
        <w:rPr>
          <w:rFonts w:ascii="Arial" w:hAnsi="Arial" w:cs="Arial"/>
        </w:rPr>
        <w:t>Best Practices for Structuring Trusts and Estates,</w:t>
      </w:r>
      <w:r>
        <w:rPr>
          <w:rFonts w:ascii="Arial" w:hAnsi="Arial" w:cs="Arial"/>
        </w:rPr>
        <w:t>”</w:t>
      </w:r>
      <w:r w:rsidR="006D6E23" w:rsidRPr="009E7B1C">
        <w:rPr>
          <w:rFonts w:ascii="Arial" w:hAnsi="Arial" w:cs="Arial"/>
        </w:rPr>
        <w:t xml:space="preserve"> 2014 Ed., Aspatore Books, 42 </w:t>
      </w:r>
      <w:r w:rsidR="006D6E23" w:rsidRPr="009E7B1C">
        <w:rPr>
          <w:rFonts w:ascii="Arial" w:hAnsi="Arial" w:cs="Arial"/>
          <w:u w:val="single"/>
        </w:rPr>
        <w:t>Estate Planning</w:t>
      </w:r>
      <w:r w:rsidR="00487422">
        <w:rPr>
          <w:rFonts w:ascii="Arial" w:hAnsi="Arial" w:cs="Arial"/>
        </w:rPr>
        <w:t xml:space="preserve"> 37 (Feb.</w:t>
      </w:r>
      <w:r w:rsidR="006D6E23" w:rsidRPr="009E7B1C">
        <w:rPr>
          <w:rFonts w:ascii="Arial" w:hAnsi="Arial" w:cs="Arial"/>
        </w:rPr>
        <w:t xml:space="preserve"> 2015)</w:t>
      </w:r>
      <w:r w:rsidR="009E7B1C">
        <w:rPr>
          <w:rFonts w:ascii="Arial" w:hAnsi="Arial" w:cs="Arial"/>
        </w:rPr>
        <w:t>;</w:t>
      </w:r>
      <w:r w:rsidR="00A6151A" w:rsidRPr="009E7B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r w:rsidR="006D6E23" w:rsidRPr="009E7B1C">
        <w:rPr>
          <w:rFonts w:ascii="Arial" w:hAnsi="Arial" w:cs="Arial"/>
        </w:rPr>
        <w:t>Trust Protectors—A Practice Manual with Forms,</w:t>
      </w:r>
      <w:r>
        <w:rPr>
          <w:rFonts w:ascii="Arial" w:hAnsi="Arial" w:cs="Arial"/>
        </w:rPr>
        <w:t>”</w:t>
      </w:r>
      <w:r w:rsidR="006D6E23" w:rsidRPr="009E7B1C">
        <w:rPr>
          <w:rFonts w:ascii="Arial" w:hAnsi="Arial" w:cs="Arial"/>
        </w:rPr>
        <w:t xml:space="preserve"> Alexander A. Bove, Jr., 42 </w:t>
      </w:r>
      <w:r w:rsidR="006D6E23" w:rsidRPr="009E7B1C">
        <w:rPr>
          <w:rFonts w:ascii="Arial" w:hAnsi="Arial" w:cs="Arial"/>
          <w:u w:val="single"/>
        </w:rPr>
        <w:t>Estate Planning</w:t>
      </w:r>
      <w:r w:rsidR="006D6E23" w:rsidRPr="009E7B1C">
        <w:rPr>
          <w:rFonts w:ascii="Arial" w:hAnsi="Arial" w:cs="Arial"/>
        </w:rPr>
        <w:t xml:space="preserve"> </w:t>
      </w:r>
      <w:r w:rsidR="00FD1ACA" w:rsidRPr="009E7B1C">
        <w:rPr>
          <w:rFonts w:ascii="Arial" w:hAnsi="Arial" w:cs="Arial"/>
        </w:rPr>
        <w:t>39</w:t>
      </w:r>
      <w:r w:rsidR="00487422">
        <w:rPr>
          <w:rFonts w:ascii="Arial" w:hAnsi="Arial" w:cs="Arial"/>
        </w:rPr>
        <w:t xml:space="preserve"> (Feb.</w:t>
      </w:r>
      <w:r w:rsidR="006D6E23" w:rsidRPr="009E7B1C">
        <w:rPr>
          <w:rFonts w:ascii="Arial" w:hAnsi="Arial" w:cs="Arial"/>
        </w:rPr>
        <w:t xml:space="preserve"> 2015)</w:t>
      </w:r>
      <w:r w:rsidR="009E7B1C">
        <w:rPr>
          <w:rFonts w:ascii="Arial" w:hAnsi="Arial" w:cs="Arial"/>
        </w:rPr>
        <w:t>.</w:t>
      </w:r>
    </w:p>
    <w:p w14:paraId="2E399D4E" w14:textId="77777777" w:rsidR="00005096" w:rsidRPr="0032498A" w:rsidRDefault="00005096" w:rsidP="0000509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u w:val="single"/>
          <w:lang w:eastAsia="ja-JP"/>
        </w:rPr>
      </w:pPr>
    </w:p>
    <w:p w14:paraId="7354871C" w14:textId="77777777" w:rsidR="00005096" w:rsidRPr="0032498A" w:rsidRDefault="00005096" w:rsidP="0000509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u w:val="single"/>
          <w:lang w:eastAsia="ja-JP"/>
        </w:rPr>
      </w:pPr>
      <w:r w:rsidRPr="0032498A">
        <w:rPr>
          <w:rFonts w:ascii="Arial" w:hAnsi="Arial" w:cs="Arial"/>
          <w:b/>
          <w:u w:val="single"/>
          <w:lang w:eastAsia="ja-JP"/>
        </w:rPr>
        <w:t>2014</w:t>
      </w:r>
    </w:p>
    <w:p w14:paraId="0CD02BD8" w14:textId="77777777" w:rsidR="00005096" w:rsidRPr="00A6151A" w:rsidRDefault="00005096" w:rsidP="0000509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u w:val="single"/>
          <w:lang w:eastAsia="ja-JP"/>
        </w:rPr>
      </w:pPr>
    </w:p>
    <w:p w14:paraId="292EBBE3" w14:textId="44375F87" w:rsidR="00005096" w:rsidRPr="00A6151A" w:rsidRDefault="005B5770" w:rsidP="0000509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>
        <w:rPr>
          <w:rFonts w:ascii="Arial" w:hAnsi="Arial" w:cs="Arial"/>
          <w:lang w:eastAsia="ja-JP"/>
        </w:rPr>
        <w:t>“</w:t>
      </w:r>
      <w:r w:rsidR="00005096" w:rsidRPr="00A6151A">
        <w:rPr>
          <w:rFonts w:ascii="Arial" w:hAnsi="Arial" w:cs="Arial"/>
          <w:lang w:eastAsia="ja-JP"/>
        </w:rPr>
        <w:t>The Truth About Retirement Plans and IRAs,</w:t>
      </w:r>
      <w:r>
        <w:rPr>
          <w:rFonts w:ascii="Arial" w:hAnsi="Arial" w:cs="Arial"/>
          <w:lang w:eastAsia="ja-JP"/>
        </w:rPr>
        <w:t>”</w:t>
      </w:r>
      <w:r w:rsidR="00005096" w:rsidRPr="00A6151A">
        <w:rPr>
          <w:rFonts w:ascii="Arial" w:hAnsi="Arial" w:cs="Arial"/>
          <w:lang w:eastAsia="ja-JP"/>
        </w:rPr>
        <w:t xml:space="preserve"> Ric Edellman, </w:t>
      </w:r>
      <w:r w:rsidR="002B5F5A" w:rsidRPr="00A6151A">
        <w:rPr>
          <w:rFonts w:ascii="Arial" w:hAnsi="Arial" w:cs="Arial"/>
          <w:lang w:eastAsia="ja-JP"/>
        </w:rPr>
        <w:t>41</w:t>
      </w:r>
      <w:r w:rsidR="00005096" w:rsidRPr="00A6151A">
        <w:rPr>
          <w:rFonts w:ascii="Arial" w:hAnsi="Arial" w:cs="Arial"/>
          <w:lang w:eastAsia="ja-JP"/>
        </w:rPr>
        <w:t xml:space="preserve"> </w:t>
      </w:r>
      <w:r w:rsidR="00005096" w:rsidRPr="00A6151A">
        <w:rPr>
          <w:rFonts w:ascii="Arial" w:hAnsi="Arial" w:cs="Arial"/>
          <w:u w:val="single"/>
          <w:lang w:eastAsia="ja-JP"/>
        </w:rPr>
        <w:t>Estate Planning</w:t>
      </w:r>
      <w:r w:rsidR="002B5F5A" w:rsidRPr="00A6151A">
        <w:rPr>
          <w:rFonts w:ascii="Arial" w:hAnsi="Arial" w:cs="Arial"/>
          <w:lang w:eastAsia="ja-JP"/>
        </w:rPr>
        <w:t xml:space="preserve"> 35</w:t>
      </w:r>
      <w:r w:rsidR="00005096" w:rsidRPr="00A6151A">
        <w:rPr>
          <w:rFonts w:ascii="Arial" w:hAnsi="Arial" w:cs="Arial"/>
          <w:lang w:eastAsia="ja-JP"/>
        </w:rPr>
        <w:t xml:space="preserve"> (</w:t>
      </w:r>
      <w:r w:rsidR="002E4CAA" w:rsidRPr="00A6151A">
        <w:rPr>
          <w:rFonts w:ascii="Arial" w:hAnsi="Arial" w:cs="Arial"/>
          <w:lang w:eastAsia="ja-JP"/>
        </w:rPr>
        <w:t>September</w:t>
      </w:r>
      <w:r w:rsidR="00005096" w:rsidRPr="00A6151A">
        <w:rPr>
          <w:rFonts w:ascii="Arial" w:hAnsi="Arial" w:cs="Arial"/>
          <w:lang w:eastAsia="ja-JP"/>
        </w:rPr>
        <w:t xml:space="preserve"> 2014); </w:t>
      </w:r>
      <w:r>
        <w:rPr>
          <w:rFonts w:ascii="Arial" w:hAnsi="Arial" w:cs="Arial"/>
          <w:lang w:eastAsia="ja-JP"/>
        </w:rPr>
        <w:t>“</w:t>
      </w:r>
      <w:r w:rsidR="00005096" w:rsidRPr="00A6151A">
        <w:rPr>
          <w:rFonts w:ascii="Arial" w:hAnsi="Arial" w:cs="Arial"/>
          <w:lang w:eastAsia="ja-JP"/>
        </w:rPr>
        <w:t>Whether to Wed:  A Legal and Tax Guide for Gay and Lesbian Couples,</w:t>
      </w:r>
      <w:r>
        <w:rPr>
          <w:rFonts w:ascii="Arial" w:hAnsi="Arial" w:cs="Arial"/>
          <w:lang w:eastAsia="ja-JP"/>
        </w:rPr>
        <w:t>”</w:t>
      </w:r>
      <w:r w:rsidR="00005096" w:rsidRPr="00A6151A">
        <w:rPr>
          <w:rFonts w:ascii="Arial" w:hAnsi="Arial" w:cs="Arial"/>
          <w:lang w:eastAsia="ja-JP"/>
        </w:rPr>
        <w:t xml:space="preserve"> Scott E. Squillace, </w:t>
      </w:r>
      <w:r w:rsidR="00902D0D" w:rsidRPr="00A6151A">
        <w:rPr>
          <w:rFonts w:ascii="Arial" w:hAnsi="Arial" w:cs="Arial"/>
          <w:lang w:eastAsia="ja-JP"/>
        </w:rPr>
        <w:t>41</w:t>
      </w:r>
      <w:r w:rsidR="00005096" w:rsidRPr="00A6151A">
        <w:rPr>
          <w:rFonts w:ascii="Arial" w:hAnsi="Arial" w:cs="Arial"/>
          <w:lang w:eastAsia="ja-JP"/>
        </w:rPr>
        <w:t xml:space="preserve"> </w:t>
      </w:r>
      <w:r w:rsidR="00005096" w:rsidRPr="00A6151A">
        <w:rPr>
          <w:rFonts w:ascii="Arial" w:hAnsi="Arial" w:cs="Arial"/>
          <w:u w:val="single"/>
          <w:lang w:eastAsia="ja-JP"/>
        </w:rPr>
        <w:t xml:space="preserve">Estate </w:t>
      </w:r>
      <w:r w:rsidR="00005096" w:rsidRPr="00E137DD">
        <w:rPr>
          <w:rFonts w:ascii="Arial" w:hAnsi="Arial" w:cs="Arial"/>
          <w:u w:val="single"/>
          <w:lang w:eastAsia="ja-JP"/>
        </w:rPr>
        <w:t>Planning</w:t>
      </w:r>
      <w:r w:rsidR="00E137DD">
        <w:rPr>
          <w:rFonts w:ascii="Arial" w:hAnsi="Arial" w:cs="Arial"/>
          <w:lang w:eastAsia="ja-JP"/>
        </w:rPr>
        <w:t xml:space="preserve"> </w:t>
      </w:r>
      <w:r w:rsidR="00902D0D" w:rsidRPr="00E137DD">
        <w:rPr>
          <w:rFonts w:ascii="Arial" w:hAnsi="Arial" w:cs="Arial"/>
          <w:lang w:eastAsia="ja-JP"/>
        </w:rPr>
        <w:t>35</w:t>
      </w:r>
      <w:r w:rsidR="00902D0D" w:rsidRPr="00A6151A">
        <w:rPr>
          <w:rFonts w:ascii="Arial" w:hAnsi="Arial" w:cs="Arial"/>
          <w:lang w:eastAsia="ja-JP"/>
        </w:rPr>
        <w:t xml:space="preserve"> </w:t>
      </w:r>
      <w:r w:rsidR="00005096" w:rsidRPr="00A6151A">
        <w:rPr>
          <w:rFonts w:ascii="Arial" w:hAnsi="Arial" w:cs="Arial"/>
          <w:lang w:eastAsia="ja-JP"/>
        </w:rPr>
        <w:t>(</w:t>
      </w:r>
      <w:r w:rsidR="002E4CAA" w:rsidRPr="00A6151A">
        <w:rPr>
          <w:rFonts w:ascii="Arial" w:hAnsi="Arial" w:cs="Arial"/>
          <w:lang w:eastAsia="ja-JP"/>
        </w:rPr>
        <w:t>September</w:t>
      </w:r>
      <w:r w:rsidR="00005096" w:rsidRPr="00A6151A">
        <w:rPr>
          <w:rFonts w:ascii="Arial" w:hAnsi="Arial" w:cs="Arial"/>
          <w:lang w:eastAsia="ja-JP"/>
        </w:rPr>
        <w:t xml:space="preserve"> 2014); </w:t>
      </w:r>
      <w:r>
        <w:rPr>
          <w:rFonts w:ascii="Arial" w:hAnsi="Arial" w:cs="Arial"/>
          <w:lang w:eastAsia="ja-JP"/>
        </w:rPr>
        <w:t>“</w:t>
      </w:r>
      <w:r w:rsidR="00005096" w:rsidRPr="00A6151A">
        <w:rPr>
          <w:rFonts w:ascii="Arial" w:hAnsi="Arial" w:cs="Arial"/>
          <w:lang w:eastAsia="ja-JP"/>
        </w:rPr>
        <w:t xml:space="preserve">A Practitioner’s Guide to Innocent Spouse Relief: </w:t>
      </w:r>
      <w:r w:rsidR="00381A53">
        <w:rPr>
          <w:rFonts w:ascii="Arial" w:hAnsi="Arial" w:cs="Arial"/>
          <w:lang w:eastAsia="ja-JP"/>
        </w:rPr>
        <w:t xml:space="preserve"> </w:t>
      </w:r>
      <w:r w:rsidR="00005096" w:rsidRPr="00A6151A">
        <w:rPr>
          <w:rFonts w:ascii="Arial" w:hAnsi="Arial" w:cs="Arial"/>
          <w:lang w:eastAsia="ja-JP"/>
        </w:rPr>
        <w:t>Proven Strategies for Winning Section 6015 Tax Cases</w:t>
      </w:r>
      <w:r>
        <w:rPr>
          <w:rFonts w:ascii="Arial" w:hAnsi="Arial" w:cs="Arial"/>
          <w:lang w:eastAsia="ja-JP"/>
        </w:rPr>
        <w:t>”</w:t>
      </w:r>
      <w:r w:rsidR="00005096" w:rsidRPr="00A6151A">
        <w:rPr>
          <w:rFonts w:ascii="Arial" w:hAnsi="Arial" w:cs="Arial"/>
          <w:lang w:eastAsia="ja-JP"/>
        </w:rPr>
        <w:t xml:space="preserve"> (2</w:t>
      </w:r>
      <w:r w:rsidR="00005096" w:rsidRPr="00A6151A">
        <w:rPr>
          <w:rFonts w:ascii="Arial" w:hAnsi="Arial" w:cs="Arial"/>
          <w:vertAlign w:val="superscript"/>
          <w:lang w:eastAsia="ja-JP"/>
        </w:rPr>
        <w:t>nd</w:t>
      </w:r>
      <w:r w:rsidR="00005096" w:rsidRPr="00A6151A">
        <w:rPr>
          <w:rFonts w:ascii="Arial" w:hAnsi="Arial" w:cs="Arial"/>
          <w:lang w:eastAsia="ja-JP"/>
        </w:rPr>
        <w:t xml:space="preserve"> Ed.), Robert B. Nadler, </w:t>
      </w:r>
      <w:r w:rsidR="009E0731" w:rsidRPr="00A6151A">
        <w:rPr>
          <w:rFonts w:ascii="Arial" w:hAnsi="Arial" w:cs="Arial"/>
          <w:lang w:eastAsia="ja-JP"/>
        </w:rPr>
        <w:t xml:space="preserve">41 </w:t>
      </w:r>
      <w:r w:rsidR="00005096" w:rsidRPr="00A6151A">
        <w:rPr>
          <w:rFonts w:ascii="Arial" w:hAnsi="Arial" w:cs="Arial"/>
          <w:u w:val="single"/>
          <w:lang w:eastAsia="ja-JP"/>
        </w:rPr>
        <w:t>Estate Planning</w:t>
      </w:r>
      <w:r w:rsidR="00005096" w:rsidRPr="00A6151A">
        <w:rPr>
          <w:rFonts w:ascii="Arial" w:hAnsi="Arial" w:cs="Arial"/>
          <w:lang w:eastAsia="ja-JP"/>
        </w:rPr>
        <w:t xml:space="preserve"> </w:t>
      </w:r>
      <w:r w:rsidR="00902D0D" w:rsidRPr="00A6151A">
        <w:rPr>
          <w:rFonts w:ascii="Arial" w:hAnsi="Arial" w:cs="Arial"/>
          <w:lang w:eastAsia="ja-JP"/>
        </w:rPr>
        <w:t>36</w:t>
      </w:r>
      <w:r w:rsidR="00E137DD">
        <w:rPr>
          <w:rFonts w:ascii="Arial" w:hAnsi="Arial" w:cs="Arial"/>
          <w:lang w:eastAsia="ja-JP"/>
        </w:rPr>
        <w:t xml:space="preserve"> </w:t>
      </w:r>
      <w:r w:rsidR="00005096" w:rsidRPr="00A6151A">
        <w:rPr>
          <w:rFonts w:ascii="Arial" w:hAnsi="Arial" w:cs="Arial"/>
          <w:lang w:eastAsia="ja-JP"/>
        </w:rPr>
        <w:t>(</w:t>
      </w:r>
      <w:r w:rsidR="002E4CAA" w:rsidRPr="00A6151A">
        <w:rPr>
          <w:rFonts w:ascii="Arial" w:hAnsi="Arial" w:cs="Arial"/>
          <w:lang w:eastAsia="ja-JP"/>
        </w:rPr>
        <w:t>September</w:t>
      </w:r>
      <w:r w:rsidR="00005096" w:rsidRPr="00A6151A">
        <w:rPr>
          <w:rFonts w:ascii="Arial" w:hAnsi="Arial" w:cs="Arial"/>
          <w:lang w:eastAsia="ja-JP"/>
        </w:rPr>
        <w:t xml:space="preserve"> 2014); </w:t>
      </w:r>
      <w:r>
        <w:rPr>
          <w:rFonts w:ascii="Arial" w:hAnsi="Arial" w:cs="Arial"/>
          <w:lang w:eastAsia="ja-JP"/>
        </w:rPr>
        <w:t>“</w:t>
      </w:r>
      <w:r w:rsidR="00005096" w:rsidRPr="00A6151A">
        <w:rPr>
          <w:rFonts w:ascii="Arial" w:hAnsi="Arial" w:cs="Arial"/>
          <w:lang w:eastAsia="ja-JP"/>
        </w:rPr>
        <w:t>The Advisor’s Guide to 401(k) Plans</w:t>
      </w:r>
      <w:r w:rsidR="00433A9F" w:rsidRPr="00A6151A">
        <w:rPr>
          <w:rFonts w:ascii="Arial" w:hAnsi="Arial" w:cs="Arial"/>
          <w:lang w:eastAsia="ja-JP"/>
        </w:rPr>
        <w:t>,</w:t>
      </w:r>
      <w:r>
        <w:rPr>
          <w:rFonts w:ascii="Arial" w:hAnsi="Arial" w:cs="Arial"/>
          <w:lang w:eastAsia="ja-JP"/>
        </w:rPr>
        <w:t>”</w:t>
      </w:r>
      <w:r w:rsidR="00433A9F" w:rsidRPr="00A6151A">
        <w:rPr>
          <w:rFonts w:ascii="Arial" w:hAnsi="Arial" w:cs="Arial"/>
          <w:lang w:eastAsia="ja-JP"/>
        </w:rPr>
        <w:t xml:space="preserve"> 2014 Ed.</w:t>
      </w:r>
      <w:r w:rsidR="00005096" w:rsidRPr="00A6151A">
        <w:rPr>
          <w:rFonts w:ascii="Arial" w:hAnsi="Arial" w:cs="Arial"/>
          <w:lang w:eastAsia="ja-JP"/>
        </w:rPr>
        <w:t xml:space="preserve">, Bruce Tanahill and Louis R. Richev, </w:t>
      </w:r>
      <w:r w:rsidR="009E0731" w:rsidRPr="00A6151A">
        <w:rPr>
          <w:rFonts w:ascii="Arial" w:hAnsi="Arial" w:cs="Arial"/>
          <w:lang w:eastAsia="ja-JP"/>
        </w:rPr>
        <w:t xml:space="preserve">41 </w:t>
      </w:r>
      <w:r w:rsidR="00005096" w:rsidRPr="00A6151A">
        <w:rPr>
          <w:rFonts w:ascii="Arial" w:hAnsi="Arial" w:cs="Arial"/>
          <w:u w:val="single"/>
          <w:lang w:eastAsia="ja-JP"/>
        </w:rPr>
        <w:t>Estate Planning</w:t>
      </w:r>
      <w:r w:rsidR="00902D0D" w:rsidRPr="00A6151A">
        <w:rPr>
          <w:rFonts w:ascii="Arial" w:hAnsi="Arial" w:cs="Arial"/>
          <w:lang w:eastAsia="ja-JP"/>
        </w:rPr>
        <w:t xml:space="preserve"> 37</w:t>
      </w:r>
      <w:r w:rsidR="00005096" w:rsidRPr="00A6151A">
        <w:rPr>
          <w:rFonts w:ascii="Arial" w:hAnsi="Arial" w:cs="Arial"/>
          <w:lang w:eastAsia="ja-JP"/>
        </w:rPr>
        <w:t xml:space="preserve"> (</w:t>
      </w:r>
      <w:r w:rsidR="002E4CAA" w:rsidRPr="00A6151A">
        <w:rPr>
          <w:rFonts w:ascii="Arial" w:hAnsi="Arial" w:cs="Arial"/>
          <w:lang w:eastAsia="ja-JP"/>
        </w:rPr>
        <w:t>September</w:t>
      </w:r>
      <w:r w:rsidR="00005096" w:rsidRPr="00A6151A">
        <w:rPr>
          <w:rFonts w:ascii="Arial" w:hAnsi="Arial" w:cs="Arial"/>
          <w:lang w:eastAsia="ja-JP"/>
        </w:rPr>
        <w:t xml:space="preserve"> 2014);</w:t>
      </w:r>
      <w:r w:rsidR="002E4CAA" w:rsidRPr="00A6151A">
        <w:rPr>
          <w:rFonts w:ascii="Arial" w:hAnsi="Arial"/>
          <w:lang w:eastAsia="ja-JP"/>
        </w:rPr>
        <w:t xml:space="preserve"> </w:t>
      </w:r>
      <w:r>
        <w:rPr>
          <w:rFonts w:ascii="Arial" w:hAnsi="Arial"/>
          <w:lang w:eastAsia="ja-JP"/>
        </w:rPr>
        <w:t>“</w:t>
      </w:r>
      <w:r w:rsidR="002E4CAA" w:rsidRPr="00A6151A">
        <w:rPr>
          <w:rFonts w:ascii="Arial" w:hAnsi="Arial"/>
          <w:lang w:eastAsia="ja-JP"/>
        </w:rPr>
        <w:t>Asset Protection Planning Guide,</w:t>
      </w:r>
      <w:r w:rsidR="00C321E6">
        <w:rPr>
          <w:rFonts w:ascii="Arial" w:hAnsi="Arial"/>
          <w:lang w:eastAsia="ja-JP"/>
        </w:rPr>
        <w:t xml:space="preserve"> 3</w:t>
      </w:r>
      <w:r w:rsidR="00C321E6" w:rsidRPr="00C321E6">
        <w:rPr>
          <w:rFonts w:ascii="Arial" w:hAnsi="Arial"/>
          <w:vertAlign w:val="superscript"/>
          <w:lang w:eastAsia="ja-JP"/>
        </w:rPr>
        <w:t>rd</w:t>
      </w:r>
      <w:r w:rsidR="00C321E6">
        <w:rPr>
          <w:rFonts w:ascii="Arial" w:hAnsi="Arial"/>
          <w:lang w:eastAsia="ja-JP"/>
        </w:rPr>
        <w:t xml:space="preserve"> E</w:t>
      </w:r>
      <w:r w:rsidR="00C7609B" w:rsidRPr="00A6151A">
        <w:rPr>
          <w:rFonts w:ascii="Arial" w:hAnsi="Arial"/>
          <w:lang w:eastAsia="ja-JP"/>
        </w:rPr>
        <w:t>d.</w:t>
      </w:r>
      <w:r>
        <w:rPr>
          <w:rFonts w:ascii="Arial" w:hAnsi="Arial"/>
          <w:lang w:eastAsia="ja-JP"/>
        </w:rPr>
        <w:t>”</w:t>
      </w:r>
      <w:r w:rsidR="002E4CAA" w:rsidRPr="00A6151A">
        <w:rPr>
          <w:rFonts w:ascii="Arial" w:hAnsi="Arial"/>
          <w:lang w:eastAsia="ja-JP"/>
        </w:rPr>
        <w:t xml:space="preserve"> Barry S. Engel, </w:t>
      </w:r>
      <w:r w:rsidR="009E0731" w:rsidRPr="00A6151A">
        <w:rPr>
          <w:rFonts w:ascii="Arial" w:hAnsi="Arial"/>
          <w:lang w:eastAsia="ja-JP"/>
        </w:rPr>
        <w:t>41</w:t>
      </w:r>
      <w:r w:rsidR="002E4CAA" w:rsidRPr="00A6151A">
        <w:rPr>
          <w:rFonts w:ascii="Arial" w:hAnsi="Arial"/>
          <w:lang w:eastAsia="ja-JP"/>
        </w:rPr>
        <w:t xml:space="preserve"> </w:t>
      </w:r>
      <w:r w:rsidR="002E4CAA" w:rsidRPr="00A6151A">
        <w:rPr>
          <w:rFonts w:ascii="Arial" w:hAnsi="Arial"/>
          <w:u w:val="single"/>
          <w:lang w:eastAsia="ja-JP"/>
        </w:rPr>
        <w:t>Estate Planning</w:t>
      </w:r>
      <w:r w:rsidR="00902D0D" w:rsidRPr="00A6151A">
        <w:rPr>
          <w:rFonts w:ascii="Arial" w:hAnsi="Arial"/>
          <w:lang w:eastAsia="ja-JP"/>
        </w:rPr>
        <w:t xml:space="preserve"> 37</w:t>
      </w:r>
      <w:r w:rsidR="002E4CAA" w:rsidRPr="00A6151A">
        <w:rPr>
          <w:rFonts w:ascii="Arial" w:hAnsi="Arial"/>
          <w:lang w:eastAsia="ja-JP"/>
        </w:rPr>
        <w:t xml:space="preserve"> (</w:t>
      </w:r>
      <w:r w:rsidR="002275B6" w:rsidRPr="00A6151A">
        <w:rPr>
          <w:rFonts w:ascii="Arial" w:hAnsi="Arial"/>
          <w:lang w:eastAsia="ja-JP"/>
        </w:rPr>
        <w:t>September 2014</w:t>
      </w:r>
      <w:r w:rsidR="002E4CAA" w:rsidRPr="00A6151A">
        <w:rPr>
          <w:rFonts w:ascii="Arial" w:hAnsi="Arial"/>
          <w:lang w:eastAsia="ja-JP"/>
        </w:rPr>
        <w:t>);</w:t>
      </w:r>
      <w:r w:rsidR="003F29E4" w:rsidRPr="00A6151A">
        <w:rPr>
          <w:rFonts w:ascii="Arial" w:hAnsi="Arial"/>
          <w:lang w:eastAsia="ja-JP"/>
        </w:rPr>
        <w:t xml:space="preserve"> </w:t>
      </w:r>
      <w:r>
        <w:rPr>
          <w:rFonts w:ascii="Arial" w:hAnsi="Arial" w:cs="Arial"/>
          <w:lang w:eastAsia="ja-JP"/>
        </w:rPr>
        <w:t>“</w:t>
      </w:r>
      <w:r w:rsidR="00005096" w:rsidRPr="00A6151A">
        <w:rPr>
          <w:rFonts w:ascii="Arial" w:hAnsi="Arial" w:cs="Arial"/>
          <w:lang w:eastAsia="ja-JP"/>
        </w:rPr>
        <w:t xml:space="preserve">A Guide to International Estate Planning: </w:t>
      </w:r>
      <w:r w:rsidR="00381A53">
        <w:rPr>
          <w:rFonts w:ascii="Arial" w:hAnsi="Arial" w:cs="Arial"/>
          <w:lang w:eastAsia="ja-JP"/>
        </w:rPr>
        <w:t xml:space="preserve"> </w:t>
      </w:r>
      <w:r w:rsidR="00005096" w:rsidRPr="00A6151A">
        <w:rPr>
          <w:rFonts w:ascii="Arial" w:hAnsi="Arial" w:cs="Arial"/>
          <w:lang w:eastAsia="ja-JP"/>
        </w:rPr>
        <w:t>Drafting, Compliance, and Administrative Strategies,</w:t>
      </w:r>
      <w:r>
        <w:rPr>
          <w:rFonts w:ascii="Arial" w:hAnsi="Arial" w:cs="Arial"/>
          <w:lang w:eastAsia="ja-JP"/>
        </w:rPr>
        <w:t>”</w:t>
      </w:r>
      <w:r w:rsidR="00C321E6">
        <w:rPr>
          <w:rFonts w:ascii="Arial" w:hAnsi="Arial" w:cs="Arial"/>
          <w:lang w:eastAsia="ja-JP"/>
        </w:rPr>
        <w:t xml:space="preserve"> 2</w:t>
      </w:r>
      <w:r w:rsidR="00C321E6" w:rsidRPr="00C321E6">
        <w:rPr>
          <w:rFonts w:ascii="Arial" w:hAnsi="Arial" w:cs="Arial"/>
          <w:vertAlign w:val="superscript"/>
          <w:lang w:eastAsia="ja-JP"/>
        </w:rPr>
        <w:t>nd</w:t>
      </w:r>
      <w:r w:rsidR="00C321E6">
        <w:rPr>
          <w:rFonts w:ascii="Arial" w:hAnsi="Arial" w:cs="Arial"/>
          <w:lang w:eastAsia="ja-JP"/>
        </w:rPr>
        <w:t xml:space="preserve"> </w:t>
      </w:r>
      <w:r w:rsidR="005B6370" w:rsidRPr="00A6151A">
        <w:rPr>
          <w:rFonts w:ascii="Arial" w:hAnsi="Arial" w:cs="Arial"/>
          <w:lang w:eastAsia="ja-JP"/>
        </w:rPr>
        <w:t>Ed.</w:t>
      </w:r>
      <w:r w:rsidR="00D66AA3">
        <w:rPr>
          <w:rFonts w:ascii="Arial" w:hAnsi="Arial" w:cs="Arial"/>
          <w:lang w:eastAsia="ja-JP"/>
        </w:rPr>
        <w:t xml:space="preserve"> Leigh-Alexandra Basha, Edito</w:t>
      </w:r>
      <w:r w:rsidR="00005096" w:rsidRPr="00A6151A">
        <w:rPr>
          <w:rFonts w:ascii="Arial" w:hAnsi="Arial" w:cs="Arial"/>
          <w:lang w:eastAsia="ja-JP"/>
        </w:rPr>
        <w:t xml:space="preserve">r, 41 </w:t>
      </w:r>
      <w:r w:rsidR="00005096" w:rsidRPr="00A6151A">
        <w:rPr>
          <w:rFonts w:ascii="Arial" w:hAnsi="Arial" w:cs="Arial"/>
          <w:u w:val="single"/>
          <w:lang w:eastAsia="ja-JP"/>
        </w:rPr>
        <w:t>Estate Planning</w:t>
      </w:r>
      <w:r w:rsidR="002B5F5A" w:rsidRPr="00A6151A">
        <w:rPr>
          <w:rFonts w:ascii="Arial" w:hAnsi="Arial" w:cs="Arial"/>
          <w:lang w:eastAsia="ja-JP"/>
        </w:rPr>
        <w:t xml:space="preserve"> 41</w:t>
      </w:r>
      <w:r w:rsidR="00005096" w:rsidRPr="00A6151A">
        <w:rPr>
          <w:rFonts w:ascii="Arial" w:hAnsi="Arial" w:cs="Arial"/>
          <w:lang w:eastAsia="ja-JP"/>
        </w:rPr>
        <w:t xml:space="preserve"> (</w:t>
      </w:r>
      <w:r w:rsidR="00DD41BF" w:rsidRPr="00A6151A">
        <w:rPr>
          <w:rFonts w:ascii="Arial" w:hAnsi="Arial" w:cs="Arial"/>
          <w:lang w:eastAsia="ja-JP"/>
        </w:rPr>
        <w:t>May</w:t>
      </w:r>
      <w:r w:rsidR="00005096" w:rsidRPr="00A6151A">
        <w:rPr>
          <w:rFonts w:ascii="Arial" w:hAnsi="Arial" w:cs="Arial"/>
          <w:lang w:eastAsia="ja-JP"/>
        </w:rPr>
        <w:t xml:space="preserve"> 2014); </w:t>
      </w:r>
      <w:r>
        <w:rPr>
          <w:rFonts w:ascii="Arial" w:hAnsi="Arial" w:cs="Arial"/>
          <w:lang w:eastAsia="ja-JP"/>
        </w:rPr>
        <w:t>“</w:t>
      </w:r>
      <w:r w:rsidR="00005096" w:rsidRPr="00A6151A">
        <w:rPr>
          <w:rFonts w:ascii="Arial" w:hAnsi="Arial" w:cs="Arial"/>
          <w:lang w:eastAsia="ja-JP"/>
        </w:rPr>
        <w:t>The Tools &amp; Techniques of Estate Planning for Modern Families,</w:t>
      </w:r>
      <w:r>
        <w:rPr>
          <w:rFonts w:ascii="Arial" w:hAnsi="Arial" w:cs="Arial"/>
          <w:lang w:eastAsia="ja-JP"/>
        </w:rPr>
        <w:t>”</w:t>
      </w:r>
      <w:r w:rsidR="00005096" w:rsidRPr="00A6151A">
        <w:rPr>
          <w:rFonts w:ascii="Arial" w:hAnsi="Arial" w:cs="Arial"/>
          <w:lang w:eastAsia="ja-JP"/>
        </w:rPr>
        <w:t xml:space="preserve"> L. Paul Hood, Jr. and Stephan R. Leimberg, </w:t>
      </w:r>
      <w:r w:rsidR="009E0731" w:rsidRPr="00A6151A">
        <w:rPr>
          <w:rFonts w:ascii="Arial" w:hAnsi="Arial" w:cs="Arial"/>
          <w:lang w:eastAsia="ja-JP"/>
        </w:rPr>
        <w:t>41</w:t>
      </w:r>
      <w:r w:rsidR="00005096" w:rsidRPr="00A6151A">
        <w:rPr>
          <w:rFonts w:ascii="Arial" w:hAnsi="Arial" w:cs="Arial"/>
          <w:lang w:eastAsia="ja-JP"/>
        </w:rPr>
        <w:t xml:space="preserve"> </w:t>
      </w:r>
      <w:r w:rsidR="00005096" w:rsidRPr="00A6151A">
        <w:rPr>
          <w:rFonts w:ascii="Arial" w:hAnsi="Arial" w:cs="Arial"/>
          <w:u w:val="single"/>
          <w:lang w:eastAsia="ja-JP"/>
        </w:rPr>
        <w:t>Estate Planning</w:t>
      </w:r>
      <w:r w:rsidR="002B5F5A" w:rsidRPr="00A6151A">
        <w:rPr>
          <w:rFonts w:ascii="Arial" w:hAnsi="Arial" w:cs="Arial"/>
          <w:lang w:eastAsia="ja-JP"/>
        </w:rPr>
        <w:t xml:space="preserve"> 38</w:t>
      </w:r>
      <w:r w:rsidR="00005096" w:rsidRPr="00A6151A">
        <w:rPr>
          <w:rFonts w:ascii="Arial" w:hAnsi="Arial" w:cs="Arial"/>
          <w:lang w:eastAsia="ja-JP"/>
        </w:rPr>
        <w:t xml:space="preserve"> (</w:t>
      </w:r>
      <w:r w:rsidR="009E36A3" w:rsidRPr="00A6151A">
        <w:rPr>
          <w:rFonts w:ascii="Arial" w:hAnsi="Arial" w:cs="Arial"/>
          <w:lang w:eastAsia="ja-JP"/>
        </w:rPr>
        <w:t>May</w:t>
      </w:r>
      <w:r w:rsidR="00005096" w:rsidRPr="00A6151A">
        <w:rPr>
          <w:rFonts w:ascii="Arial" w:hAnsi="Arial" w:cs="Arial"/>
          <w:lang w:eastAsia="ja-JP"/>
        </w:rPr>
        <w:t xml:space="preserve"> 2014);</w:t>
      </w:r>
      <w:r w:rsidR="003F29E4" w:rsidRPr="00A6151A">
        <w:rPr>
          <w:rFonts w:ascii="Arial" w:hAnsi="Arial" w:cs="Arial"/>
          <w:lang w:eastAsia="ja-JP"/>
        </w:rPr>
        <w:t xml:space="preserve"> </w:t>
      </w:r>
      <w:r>
        <w:rPr>
          <w:rFonts w:ascii="Arial" w:hAnsi="Arial" w:cs="Arial"/>
          <w:lang w:eastAsia="ja-JP"/>
        </w:rPr>
        <w:t>“</w:t>
      </w:r>
      <w:r w:rsidR="00005096" w:rsidRPr="00A6151A">
        <w:rPr>
          <w:rFonts w:ascii="Arial" w:hAnsi="Arial" w:cs="Arial"/>
          <w:lang w:eastAsia="ja-JP"/>
        </w:rPr>
        <w:t>The Advisor’s Guide to Nonqualified Deferred Compensation,</w:t>
      </w:r>
      <w:r>
        <w:rPr>
          <w:rFonts w:ascii="Arial" w:hAnsi="Arial" w:cs="Arial"/>
          <w:lang w:eastAsia="ja-JP"/>
        </w:rPr>
        <w:t>”</w:t>
      </w:r>
      <w:r w:rsidR="00004319" w:rsidRPr="00A6151A">
        <w:rPr>
          <w:rFonts w:ascii="Arial" w:hAnsi="Arial" w:cs="Arial"/>
          <w:lang w:eastAsia="ja-JP"/>
        </w:rPr>
        <w:t xml:space="preserve"> 2014 Ed.,</w:t>
      </w:r>
      <w:r w:rsidR="00005096" w:rsidRPr="00A6151A">
        <w:rPr>
          <w:rFonts w:ascii="Arial" w:hAnsi="Arial" w:cs="Arial"/>
          <w:lang w:eastAsia="ja-JP"/>
        </w:rPr>
        <w:t xml:space="preserve"> Louis R. Richey, Richard C. Baier, and John Phelan, </w:t>
      </w:r>
      <w:r w:rsidR="009E0731" w:rsidRPr="00A6151A">
        <w:rPr>
          <w:rFonts w:ascii="Arial" w:hAnsi="Arial" w:cs="Arial"/>
          <w:lang w:eastAsia="ja-JP"/>
        </w:rPr>
        <w:t>41</w:t>
      </w:r>
      <w:r w:rsidR="002B5F5A" w:rsidRPr="00A6151A">
        <w:rPr>
          <w:rFonts w:ascii="Arial" w:hAnsi="Arial" w:cs="Arial"/>
          <w:u w:val="single"/>
          <w:lang w:eastAsia="ja-JP"/>
        </w:rPr>
        <w:t xml:space="preserve"> Estate Planning</w:t>
      </w:r>
      <w:r w:rsidR="00E137DD">
        <w:rPr>
          <w:rFonts w:ascii="Arial" w:hAnsi="Arial" w:cs="Arial"/>
          <w:lang w:eastAsia="ja-JP"/>
        </w:rPr>
        <w:t xml:space="preserve"> </w:t>
      </w:r>
      <w:r w:rsidR="002B5F5A" w:rsidRPr="00A6151A">
        <w:rPr>
          <w:rFonts w:ascii="Arial" w:hAnsi="Arial" w:cs="Arial"/>
          <w:lang w:eastAsia="ja-JP"/>
        </w:rPr>
        <w:t>38</w:t>
      </w:r>
      <w:r w:rsidR="00005096" w:rsidRPr="00A6151A">
        <w:rPr>
          <w:rFonts w:ascii="Arial" w:hAnsi="Arial" w:cs="Arial"/>
          <w:lang w:eastAsia="ja-JP"/>
        </w:rPr>
        <w:t xml:space="preserve"> (</w:t>
      </w:r>
      <w:r w:rsidR="00DD41BF" w:rsidRPr="00A6151A">
        <w:rPr>
          <w:rFonts w:ascii="Arial" w:hAnsi="Arial" w:cs="Arial"/>
          <w:lang w:eastAsia="ja-JP"/>
        </w:rPr>
        <w:t>May</w:t>
      </w:r>
      <w:r w:rsidR="00005096" w:rsidRPr="00A6151A">
        <w:rPr>
          <w:rFonts w:ascii="Arial" w:hAnsi="Arial" w:cs="Arial"/>
          <w:lang w:eastAsia="ja-JP"/>
        </w:rPr>
        <w:t xml:space="preserve"> 2014).</w:t>
      </w:r>
    </w:p>
    <w:p w14:paraId="00EAB2B5" w14:textId="77777777" w:rsidR="00005096" w:rsidRPr="0032498A" w:rsidRDefault="00005096" w:rsidP="00005096">
      <w:pPr>
        <w:rPr>
          <w:rFonts w:ascii="Arial" w:hAnsi="Arial" w:cs="Arial"/>
          <w:b/>
          <w:u w:val="single"/>
        </w:rPr>
      </w:pPr>
      <w:r w:rsidRPr="0032498A">
        <w:rPr>
          <w:rFonts w:ascii="Arial" w:hAnsi="Arial" w:cs="Arial"/>
          <w:b/>
          <w:u w:val="single"/>
        </w:rPr>
        <w:t>2013</w:t>
      </w:r>
    </w:p>
    <w:p w14:paraId="46D688EB" w14:textId="77777777" w:rsidR="000D6D55" w:rsidRPr="0032498A" w:rsidRDefault="000D6D55" w:rsidP="00005096">
      <w:pPr>
        <w:rPr>
          <w:rFonts w:ascii="Arial" w:hAnsi="Arial" w:cs="Arial"/>
          <w:b/>
          <w:u w:val="single"/>
        </w:rPr>
      </w:pPr>
    </w:p>
    <w:p w14:paraId="2F4F7DEF" w14:textId="243E6549" w:rsidR="00005096" w:rsidRPr="00A6151A" w:rsidRDefault="005B5770" w:rsidP="00005096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005096" w:rsidRPr="00A6151A">
        <w:rPr>
          <w:rFonts w:ascii="Arial" w:hAnsi="Arial" w:cs="Arial"/>
        </w:rPr>
        <w:t>Ethics in the Practice of Elder Law,</w:t>
      </w:r>
      <w:r>
        <w:rPr>
          <w:rFonts w:ascii="Arial" w:hAnsi="Arial" w:cs="Arial"/>
        </w:rPr>
        <w:t>”</w:t>
      </w:r>
      <w:r w:rsidR="00005096" w:rsidRPr="00A6151A">
        <w:rPr>
          <w:rFonts w:ascii="Arial" w:hAnsi="Arial" w:cs="Arial"/>
        </w:rPr>
        <w:t xml:space="preserve"> Roberta K. Flowers and Rebecca C. Morgan, </w:t>
      </w:r>
      <w:r w:rsidR="009E0731" w:rsidRPr="00A6151A">
        <w:rPr>
          <w:rFonts w:ascii="Arial" w:hAnsi="Arial" w:cs="Arial"/>
        </w:rPr>
        <w:t xml:space="preserve">40 </w:t>
      </w:r>
      <w:r w:rsidR="00005096" w:rsidRPr="00A6151A">
        <w:rPr>
          <w:rFonts w:ascii="Arial" w:hAnsi="Arial" w:cs="Arial"/>
          <w:u w:val="single"/>
        </w:rPr>
        <w:t>Estate Planning</w:t>
      </w:r>
      <w:r w:rsidR="002B1303" w:rsidRPr="00A6151A">
        <w:rPr>
          <w:rFonts w:ascii="Arial" w:hAnsi="Arial" w:cs="Arial"/>
        </w:rPr>
        <w:t xml:space="preserve"> 36</w:t>
      </w:r>
      <w:r w:rsidR="00E137DD">
        <w:rPr>
          <w:rFonts w:ascii="Arial" w:hAnsi="Arial" w:cs="Arial"/>
        </w:rPr>
        <w:t xml:space="preserve"> (Dec.</w:t>
      </w:r>
      <w:r w:rsidR="00005096" w:rsidRPr="00A6151A">
        <w:rPr>
          <w:rFonts w:ascii="Arial" w:hAnsi="Arial" w:cs="Arial"/>
        </w:rPr>
        <w:t xml:space="preserve"> 2013); </w:t>
      </w:r>
      <w:r>
        <w:rPr>
          <w:rFonts w:ascii="Arial" w:hAnsi="Arial" w:cs="Arial"/>
        </w:rPr>
        <w:t>“</w:t>
      </w:r>
      <w:r w:rsidR="00005096" w:rsidRPr="00A6151A">
        <w:rPr>
          <w:rFonts w:ascii="Arial" w:hAnsi="Arial" w:cs="Arial"/>
        </w:rPr>
        <w:t xml:space="preserve">Planning an Estate: </w:t>
      </w:r>
      <w:r w:rsidR="00381A53">
        <w:rPr>
          <w:rFonts w:ascii="Arial" w:hAnsi="Arial" w:cs="Arial"/>
        </w:rPr>
        <w:t xml:space="preserve"> </w:t>
      </w:r>
      <w:r w:rsidR="00005096" w:rsidRPr="00A6151A">
        <w:rPr>
          <w:rFonts w:ascii="Arial" w:hAnsi="Arial" w:cs="Arial"/>
        </w:rPr>
        <w:t>A Guidebook of Principles and Techniques,</w:t>
      </w:r>
      <w:r>
        <w:rPr>
          <w:rFonts w:ascii="Arial" w:hAnsi="Arial" w:cs="Arial"/>
        </w:rPr>
        <w:t>”</w:t>
      </w:r>
      <w:r w:rsidR="00005096" w:rsidRPr="00A6151A">
        <w:rPr>
          <w:rFonts w:ascii="Arial" w:hAnsi="Arial" w:cs="Arial"/>
        </w:rPr>
        <w:t xml:space="preserve"> </w:t>
      </w:r>
      <w:r w:rsidR="00B14823">
        <w:rPr>
          <w:rFonts w:ascii="Arial" w:hAnsi="Arial" w:cs="Arial"/>
        </w:rPr>
        <w:t>4</w:t>
      </w:r>
      <w:r w:rsidR="00B14823" w:rsidRPr="00B14823">
        <w:rPr>
          <w:rFonts w:ascii="Arial" w:hAnsi="Arial" w:cs="Arial"/>
          <w:vertAlign w:val="superscript"/>
        </w:rPr>
        <w:t>th</w:t>
      </w:r>
      <w:r w:rsidR="00B14823">
        <w:rPr>
          <w:rFonts w:ascii="Arial" w:hAnsi="Arial" w:cs="Arial"/>
        </w:rPr>
        <w:t xml:space="preserve"> </w:t>
      </w:r>
      <w:r w:rsidR="005B6370" w:rsidRPr="00A6151A">
        <w:rPr>
          <w:rFonts w:ascii="Arial" w:hAnsi="Arial" w:cs="Arial"/>
        </w:rPr>
        <w:t xml:space="preserve">Ed., </w:t>
      </w:r>
      <w:r w:rsidR="00005096" w:rsidRPr="00A6151A">
        <w:rPr>
          <w:rFonts w:ascii="Arial" w:hAnsi="Arial" w:cs="Arial"/>
        </w:rPr>
        <w:t xml:space="preserve">Harold Weinstock and Martin Neumann, </w:t>
      </w:r>
      <w:r w:rsidR="009E0731" w:rsidRPr="00A6151A">
        <w:rPr>
          <w:rFonts w:ascii="Arial" w:hAnsi="Arial" w:cs="Arial"/>
        </w:rPr>
        <w:t xml:space="preserve">40 </w:t>
      </w:r>
      <w:r w:rsidR="00005096" w:rsidRPr="00A6151A">
        <w:rPr>
          <w:rFonts w:ascii="Arial" w:hAnsi="Arial" w:cs="Arial"/>
          <w:u w:val="single"/>
        </w:rPr>
        <w:t>Estate Planning</w:t>
      </w:r>
      <w:r w:rsidR="002B1303" w:rsidRPr="00A6151A">
        <w:rPr>
          <w:rFonts w:ascii="Arial" w:hAnsi="Arial" w:cs="Arial"/>
        </w:rPr>
        <w:t xml:space="preserve"> 37</w:t>
      </w:r>
      <w:r w:rsidR="00E137DD">
        <w:rPr>
          <w:rFonts w:ascii="Arial" w:hAnsi="Arial" w:cs="Arial"/>
        </w:rPr>
        <w:t xml:space="preserve"> (Dec.</w:t>
      </w:r>
      <w:r w:rsidR="00005096" w:rsidRPr="00A6151A">
        <w:rPr>
          <w:rFonts w:ascii="Arial" w:hAnsi="Arial" w:cs="Arial"/>
        </w:rPr>
        <w:t xml:space="preserve"> 2013); </w:t>
      </w:r>
      <w:r>
        <w:rPr>
          <w:rFonts w:ascii="Arial" w:hAnsi="Arial" w:cs="Arial"/>
        </w:rPr>
        <w:t>“</w:t>
      </w:r>
      <w:r w:rsidR="00005096" w:rsidRPr="00A6151A">
        <w:rPr>
          <w:rFonts w:ascii="Arial" w:hAnsi="Arial" w:cs="Arial"/>
        </w:rPr>
        <w:t>Estate and Financial Planning for People Living With COPD,</w:t>
      </w:r>
      <w:r>
        <w:rPr>
          <w:rFonts w:ascii="Arial" w:hAnsi="Arial" w:cs="Arial"/>
        </w:rPr>
        <w:t>”</w:t>
      </w:r>
      <w:r w:rsidR="00005096" w:rsidRPr="00A6151A">
        <w:rPr>
          <w:rFonts w:ascii="Arial" w:hAnsi="Arial" w:cs="Arial"/>
        </w:rPr>
        <w:t xml:space="preserve"> Martin M. Shenkman,</w:t>
      </w:r>
      <w:r w:rsidR="009E0731" w:rsidRPr="00A6151A">
        <w:rPr>
          <w:rFonts w:ascii="Arial" w:hAnsi="Arial" w:cs="Arial"/>
        </w:rPr>
        <w:t xml:space="preserve"> 40 </w:t>
      </w:r>
      <w:r w:rsidR="00005096" w:rsidRPr="00A6151A">
        <w:rPr>
          <w:rFonts w:ascii="Arial" w:hAnsi="Arial" w:cs="Arial"/>
          <w:u w:val="single"/>
        </w:rPr>
        <w:t>Estate Planning</w:t>
      </w:r>
      <w:r w:rsidR="002B1303" w:rsidRPr="00A6151A">
        <w:rPr>
          <w:rFonts w:ascii="Arial" w:hAnsi="Arial" w:cs="Arial"/>
        </w:rPr>
        <w:t xml:space="preserve"> 37</w:t>
      </w:r>
      <w:r w:rsidR="00E137DD">
        <w:rPr>
          <w:rFonts w:ascii="Arial" w:hAnsi="Arial" w:cs="Arial"/>
        </w:rPr>
        <w:t xml:space="preserve"> (Dec.</w:t>
      </w:r>
      <w:r w:rsidR="00005096" w:rsidRPr="00A6151A">
        <w:rPr>
          <w:rFonts w:ascii="Arial" w:hAnsi="Arial" w:cs="Arial"/>
        </w:rPr>
        <w:t xml:space="preserve"> 2013);</w:t>
      </w:r>
      <w:r w:rsidR="002B1303" w:rsidRPr="00A615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r w:rsidR="00CA0E49" w:rsidRPr="00A6151A">
        <w:rPr>
          <w:rFonts w:ascii="Arial" w:hAnsi="Arial" w:cs="Arial"/>
        </w:rPr>
        <w:t xml:space="preserve">Financial Independence (Getting to Point X): </w:t>
      </w:r>
      <w:r w:rsidR="00381A53">
        <w:rPr>
          <w:rFonts w:ascii="Arial" w:hAnsi="Arial" w:cs="Arial"/>
        </w:rPr>
        <w:t xml:space="preserve"> </w:t>
      </w:r>
      <w:r w:rsidR="00CA0E49" w:rsidRPr="00A6151A">
        <w:rPr>
          <w:rFonts w:ascii="Arial" w:hAnsi="Arial" w:cs="Arial"/>
        </w:rPr>
        <w:t>An Advisor’s Guide to Comprehensive Wealth Management,</w:t>
      </w:r>
      <w:r>
        <w:rPr>
          <w:rFonts w:ascii="Arial" w:hAnsi="Arial" w:cs="Arial"/>
        </w:rPr>
        <w:t>”</w:t>
      </w:r>
      <w:r w:rsidR="00CA0E49" w:rsidRPr="00A6151A">
        <w:rPr>
          <w:rFonts w:ascii="Arial" w:hAnsi="Arial" w:cs="Arial"/>
        </w:rPr>
        <w:t xml:space="preserve"> John J. Vento, </w:t>
      </w:r>
      <w:r w:rsidR="009E0731" w:rsidRPr="00A6151A">
        <w:rPr>
          <w:rFonts w:ascii="Arial" w:hAnsi="Arial" w:cs="Arial"/>
        </w:rPr>
        <w:t>40</w:t>
      </w:r>
      <w:r w:rsidR="00CA0E49" w:rsidRPr="00A6151A">
        <w:rPr>
          <w:rFonts w:ascii="Arial" w:hAnsi="Arial" w:cs="Arial"/>
        </w:rPr>
        <w:t xml:space="preserve"> </w:t>
      </w:r>
      <w:r w:rsidR="00CA0E49" w:rsidRPr="00A6151A">
        <w:rPr>
          <w:rFonts w:ascii="Arial" w:hAnsi="Arial" w:cs="Arial"/>
          <w:u w:val="single"/>
        </w:rPr>
        <w:t>Estate Planning</w:t>
      </w:r>
      <w:r w:rsidR="002B1303" w:rsidRPr="00A6151A">
        <w:rPr>
          <w:rFonts w:ascii="Arial" w:hAnsi="Arial" w:cs="Arial"/>
        </w:rPr>
        <w:t xml:space="preserve"> 37</w:t>
      </w:r>
      <w:r w:rsidR="00E137DD">
        <w:rPr>
          <w:rFonts w:ascii="Arial" w:hAnsi="Arial" w:cs="Arial"/>
        </w:rPr>
        <w:t xml:space="preserve"> (Dec.</w:t>
      </w:r>
      <w:r w:rsidR="00CA0E49" w:rsidRPr="00A6151A">
        <w:rPr>
          <w:rFonts w:ascii="Arial" w:hAnsi="Arial" w:cs="Arial"/>
        </w:rPr>
        <w:t xml:space="preserve"> 2013);</w:t>
      </w:r>
      <w:r w:rsidR="00CD1456">
        <w:rPr>
          <w:rFonts w:ascii="Arial" w:hAnsi="Arial" w:cs="Arial"/>
        </w:rPr>
        <w:t xml:space="preserve"> “</w:t>
      </w:r>
      <w:r w:rsidR="00005096" w:rsidRPr="00A6151A">
        <w:rPr>
          <w:rFonts w:ascii="Arial" w:hAnsi="Arial" w:cs="Arial"/>
        </w:rPr>
        <w:t xml:space="preserve">Taxation and Funding of Non-Qualified Deferred Compensation: </w:t>
      </w:r>
      <w:r w:rsidR="00381A53">
        <w:rPr>
          <w:rFonts w:ascii="Arial" w:hAnsi="Arial" w:cs="Arial"/>
        </w:rPr>
        <w:t xml:space="preserve"> </w:t>
      </w:r>
      <w:r w:rsidR="00005096" w:rsidRPr="00A6151A">
        <w:rPr>
          <w:rFonts w:ascii="Arial" w:hAnsi="Arial" w:cs="Arial"/>
        </w:rPr>
        <w:t>A Complete Gui</w:t>
      </w:r>
      <w:r w:rsidR="005B6370" w:rsidRPr="00A6151A">
        <w:rPr>
          <w:rFonts w:ascii="Arial" w:hAnsi="Arial" w:cs="Arial"/>
        </w:rPr>
        <w:t>de to Des</w:t>
      </w:r>
      <w:r w:rsidR="003B73C8">
        <w:rPr>
          <w:rFonts w:ascii="Arial" w:hAnsi="Arial" w:cs="Arial"/>
        </w:rPr>
        <w:t>ign and Implementation,</w:t>
      </w:r>
      <w:r>
        <w:rPr>
          <w:rFonts w:ascii="Arial" w:hAnsi="Arial" w:cs="Arial"/>
        </w:rPr>
        <w:t>”</w:t>
      </w:r>
      <w:r w:rsidR="003B73C8">
        <w:rPr>
          <w:rFonts w:ascii="Arial" w:hAnsi="Arial" w:cs="Arial"/>
        </w:rPr>
        <w:t xml:space="preserve"> 2</w:t>
      </w:r>
      <w:r w:rsidR="003B73C8" w:rsidRPr="003B73C8">
        <w:rPr>
          <w:rFonts w:ascii="Arial" w:hAnsi="Arial" w:cs="Arial"/>
          <w:vertAlign w:val="superscript"/>
        </w:rPr>
        <w:t>nd</w:t>
      </w:r>
      <w:r w:rsidR="003B73C8">
        <w:rPr>
          <w:rFonts w:ascii="Arial" w:hAnsi="Arial" w:cs="Arial"/>
        </w:rPr>
        <w:t xml:space="preserve"> </w:t>
      </w:r>
      <w:r w:rsidR="005B6370" w:rsidRPr="00A6151A">
        <w:rPr>
          <w:rFonts w:ascii="Arial" w:hAnsi="Arial" w:cs="Arial"/>
        </w:rPr>
        <w:t xml:space="preserve">Ed., </w:t>
      </w:r>
      <w:r w:rsidR="00005096" w:rsidRPr="00A6151A">
        <w:rPr>
          <w:rFonts w:ascii="Arial" w:hAnsi="Arial" w:cs="Arial"/>
        </w:rPr>
        <w:t xml:space="preserve">Michael Goldstein and Maria Aspimwall, 40 </w:t>
      </w:r>
      <w:r w:rsidR="00005096" w:rsidRPr="00A6151A">
        <w:rPr>
          <w:rFonts w:ascii="Arial" w:hAnsi="Arial" w:cs="Arial"/>
          <w:u w:val="single"/>
        </w:rPr>
        <w:t>Estate Planning</w:t>
      </w:r>
      <w:r w:rsidR="002B1303" w:rsidRPr="00A6151A">
        <w:rPr>
          <w:rFonts w:ascii="Arial" w:hAnsi="Arial" w:cs="Arial"/>
        </w:rPr>
        <w:t xml:space="preserve"> 40</w:t>
      </w:r>
      <w:r w:rsidR="00E137DD">
        <w:rPr>
          <w:rFonts w:ascii="Arial" w:hAnsi="Arial" w:cs="Arial"/>
        </w:rPr>
        <w:t xml:space="preserve"> (Aug.</w:t>
      </w:r>
      <w:r w:rsidR="00005096" w:rsidRPr="00A6151A">
        <w:rPr>
          <w:rFonts w:ascii="Arial" w:hAnsi="Arial" w:cs="Arial"/>
        </w:rPr>
        <w:t xml:space="preserve"> 2013); </w:t>
      </w:r>
      <w:r>
        <w:rPr>
          <w:rFonts w:ascii="Arial" w:hAnsi="Arial" w:cs="Arial"/>
        </w:rPr>
        <w:t>“</w:t>
      </w:r>
      <w:r w:rsidR="00005096" w:rsidRPr="00A6151A">
        <w:rPr>
          <w:rFonts w:ascii="Arial" w:hAnsi="Arial" w:cs="Arial"/>
        </w:rPr>
        <w:t>Th</w:t>
      </w:r>
      <w:r w:rsidR="005B6370" w:rsidRPr="00A6151A">
        <w:rPr>
          <w:rFonts w:ascii="Arial" w:hAnsi="Arial" w:cs="Arial"/>
        </w:rPr>
        <w:t>e Advi</w:t>
      </w:r>
      <w:r w:rsidR="003B73C8">
        <w:rPr>
          <w:rFonts w:ascii="Arial" w:hAnsi="Arial" w:cs="Arial"/>
        </w:rPr>
        <w:t>sor’s Guide to Annuities,</w:t>
      </w:r>
      <w:r>
        <w:rPr>
          <w:rFonts w:ascii="Arial" w:hAnsi="Arial" w:cs="Arial"/>
        </w:rPr>
        <w:t>”</w:t>
      </w:r>
      <w:r w:rsidR="003B73C8">
        <w:rPr>
          <w:rFonts w:ascii="Arial" w:hAnsi="Arial" w:cs="Arial"/>
        </w:rPr>
        <w:t xml:space="preserve"> 3</w:t>
      </w:r>
      <w:r w:rsidR="003B73C8" w:rsidRPr="003B73C8">
        <w:rPr>
          <w:rFonts w:ascii="Arial" w:hAnsi="Arial" w:cs="Arial"/>
          <w:vertAlign w:val="superscript"/>
        </w:rPr>
        <w:t>rd</w:t>
      </w:r>
      <w:r w:rsidR="005B6370" w:rsidRPr="00A6151A">
        <w:rPr>
          <w:rFonts w:ascii="Arial" w:hAnsi="Arial" w:cs="Arial"/>
        </w:rPr>
        <w:t xml:space="preserve"> Ed., </w:t>
      </w:r>
      <w:r w:rsidR="00005096" w:rsidRPr="00A6151A">
        <w:rPr>
          <w:rFonts w:ascii="Arial" w:hAnsi="Arial" w:cs="Arial"/>
        </w:rPr>
        <w:t xml:space="preserve">John Olsen and Michael E. Kitces, 40 </w:t>
      </w:r>
      <w:r w:rsidR="00005096" w:rsidRPr="00A6151A">
        <w:rPr>
          <w:rFonts w:ascii="Arial" w:hAnsi="Arial" w:cs="Arial"/>
          <w:u w:val="single"/>
        </w:rPr>
        <w:t>Estate Planning</w:t>
      </w:r>
      <w:r w:rsidR="002B1303" w:rsidRPr="00A6151A">
        <w:rPr>
          <w:rFonts w:ascii="Arial" w:hAnsi="Arial" w:cs="Arial"/>
        </w:rPr>
        <w:t xml:space="preserve"> 40</w:t>
      </w:r>
      <w:r w:rsidR="00E137DD">
        <w:rPr>
          <w:rFonts w:ascii="Arial" w:hAnsi="Arial" w:cs="Arial"/>
        </w:rPr>
        <w:t xml:space="preserve"> (Aug.</w:t>
      </w:r>
      <w:r w:rsidR="00005096" w:rsidRPr="00A6151A">
        <w:rPr>
          <w:rFonts w:ascii="Arial" w:hAnsi="Arial" w:cs="Arial"/>
        </w:rPr>
        <w:t xml:space="preserve"> 2013); </w:t>
      </w:r>
      <w:r>
        <w:rPr>
          <w:rFonts w:ascii="Arial" w:hAnsi="Arial" w:cs="Arial"/>
        </w:rPr>
        <w:t>“</w:t>
      </w:r>
      <w:r w:rsidR="00005096" w:rsidRPr="00A6151A">
        <w:rPr>
          <w:rFonts w:ascii="Arial" w:hAnsi="Arial" w:cs="Arial"/>
        </w:rPr>
        <w:t xml:space="preserve">Understanding Business Valuation: </w:t>
      </w:r>
      <w:r w:rsidR="00381A53">
        <w:rPr>
          <w:rFonts w:ascii="Arial" w:hAnsi="Arial" w:cs="Arial"/>
        </w:rPr>
        <w:t xml:space="preserve"> </w:t>
      </w:r>
      <w:r w:rsidR="00005096" w:rsidRPr="00A6151A">
        <w:rPr>
          <w:rFonts w:ascii="Arial" w:hAnsi="Arial" w:cs="Arial"/>
        </w:rPr>
        <w:t>A Practical Guide in Valuing S</w:t>
      </w:r>
      <w:r w:rsidR="00E4156D" w:rsidRPr="00A6151A">
        <w:rPr>
          <w:rFonts w:ascii="Arial" w:hAnsi="Arial" w:cs="Arial"/>
        </w:rPr>
        <w:t>mall to Medium Sized Businesses,</w:t>
      </w:r>
      <w:r>
        <w:rPr>
          <w:rFonts w:ascii="Arial" w:hAnsi="Arial" w:cs="Arial"/>
        </w:rPr>
        <w:t>”</w:t>
      </w:r>
      <w:r w:rsidR="00E4156D" w:rsidRPr="00A6151A">
        <w:rPr>
          <w:rFonts w:ascii="Arial" w:hAnsi="Arial" w:cs="Arial"/>
        </w:rPr>
        <w:t xml:space="preserve"> </w:t>
      </w:r>
      <w:r w:rsidR="00694F94">
        <w:rPr>
          <w:rFonts w:ascii="Arial" w:hAnsi="Arial" w:cs="Arial"/>
        </w:rPr>
        <w:t>4</w:t>
      </w:r>
      <w:r w:rsidR="00694F94" w:rsidRPr="00694F94">
        <w:rPr>
          <w:rFonts w:ascii="Arial" w:hAnsi="Arial" w:cs="Arial"/>
          <w:vertAlign w:val="superscript"/>
        </w:rPr>
        <w:t>th</w:t>
      </w:r>
      <w:r w:rsidR="00694F94">
        <w:rPr>
          <w:rFonts w:ascii="Arial" w:hAnsi="Arial" w:cs="Arial"/>
        </w:rPr>
        <w:t xml:space="preserve"> </w:t>
      </w:r>
      <w:r w:rsidR="00E4156D" w:rsidRPr="00A6151A">
        <w:rPr>
          <w:rFonts w:ascii="Arial" w:hAnsi="Arial" w:cs="Arial"/>
        </w:rPr>
        <w:t>Ed.,</w:t>
      </w:r>
      <w:r w:rsidR="00005096" w:rsidRPr="00A6151A">
        <w:rPr>
          <w:rFonts w:ascii="Arial" w:hAnsi="Arial" w:cs="Arial"/>
        </w:rPr>
        <w:t xml:space="preserve"> Gary S. Trugman, </w:t>
      </w:r>
      <w:r w:rsidR="009E0731" w:rsidRPr="00A6151A">
        <w:rPr>
          <w:rFonts w:ascii="Arial" w:hAnsi="Arial" w:cs="Arial"/>
        </w:rPr>
        <w:t xml:space="preserve">40 </w:t>
      </w:r>
      <w:r w:rsidR="00005096" w:rsidRPr="00A6151A">
        <w:rPr>
          <w:rFonts w:ascii="Arial" w:hAnsi="Arial" w:cs="Arial"/>
          <w:u w:val="single"/>
        </w:rPr>
        <w:t>Estate Planning</w:t>
      </w:r>
      <w:r w:rsidR="002B1303" w:rsidRPr="00A6151A">
        <w:rPr>
          <w:rFonts w:ascii="Arial" w:hAnsi="Arial" w:cs="Arial"/>
        </w:rPr>
        <w:t xml:space="preserve"> 41</w:t>
      </w:r>
      <w:r w:rsidR="00E137DD">
        <w:rPr>
          <w:rFonts w:ascii="Arial" w:hAnsi="Arial" w:cs="Arial"/>
        </w:rPr>
        <w:t xml:space="preserve"> (Aug.</w:t>
      </w:r>
      <w:r w:rsidR="00005096" w:rsidRPr="00A6151A">
        <w:rPr>
          <w:rFonts w:ascii="Arial" w:hAnsi="Arial" w:cs="Arial"/>
        </w:rPr>
        <w:t xml:space="preserve"> 2013); </w:t>
      </w:r>
      <w:r>
        <w:rPr>
          <w:rFonts w:ascii="Arial" w:hAnsi="Arial" w:cs="Arial"/>
        </w:rPr>
        <w:t>“</w:t>
      </w:r>
      <w:r w:rsidR="00005096" w:rsidRPr="00A6151A">
        <w:rPr>
          <w:rFonts w:ascii="Arial" w:hAnsi="Arial" w:cs="Arial"/>
        </w:rPr>
        <w:t xml:space="preserve">Asset Protection Secrets: </w:t>
      </w:r>
      <w:r w:rsidR="00381A53">
        <w:rPr>
          <w:rFonts w:ascii="Arial" w:hAnsi="Arial" w:cs="Arial"/>
        </w:rPr>
        <w:t xml:space="preserve"> </w:t>
      </w:r>
      <w:r w:rsidR="00005096" w:rsidRPr="00A6151A">
        <w:rPr>
          <w:rFonts w:ascii="Arial" w:hAnsi="Arial" w:cs="Arial"/>
        </w:rPr>
        <w:t>How America’s Affl</w:t>
      </w:r>
      <w:r w:rsidR="00E137DD">
        <w:rPr>
          <w:rFonts w:ascii="Arial" w:hAnsi="Arial" w:cs="Arial"/>
        </w:rPr>
        <w:t>uent Lawsuit Proof Their Wealth</w:t>
      </w:r>
      <w:r w:rsidR="00005096" w:rsidRPr="00A6151A">
        <w:rPr>
          <w:rFonts w:ascii="Arial" w:hAnsi="Arial" w:cs="Arial"/>
        </w:rPr>
        <w:t>...And How You Can Too,</w:t>
      </w:r>
      <w:r>
        <w:rPr>
          <w:rFonts w:ascii="Arial" w:hAnsi="Arial" w:cs="Arial"/>
        </w:rPr>
        <w:t>”</w:t>
      </w:r>
      <w:r w:rsidR="00005096" w:rsidRPr="00A6151A">
        <w:rPr>
          <w:rFonts w:ascii="Arial" w:hAnsi="Arial" w:cs="Arial"/>
        </w:rPr>
        <w:t xml:space="preserve"> Hillel L. Presser, </w:t>
      </w:r>
      <w:r w:rsidR="009E0731" w:rsidRPr="00A6151A">
        <w:rPr>
          <w:rFonts w:ascii="Arial" w:hAnsi="Arial" w:cs="Arial"/>
        </w:rPr>
        <w:t xml:space="preserve">40 </w:t>
      </w:r>
      <w:r w:rsidR="00005096" w:rsidRPr="00A6151A">
        <w:rPr>
          <w:rFonts w:ascii="Arial" w:hAnsi="Arial" w:cs="Arial"/>
          <w:u w:val="single"/>
        </w:rPr>
        <w:t>Estate Planning</w:t>
      </w:r>
      <w:r w:rsidR="002B1303" w:rsidRPr="00A6151A">
        <w:rPr>
          <w:rFonts w:ascii="Arial" w:hAnsi="Arial" w:cs="Arial"/>
        </w:rPr>
        <w:t xml:space="preserve"> 42</w:t>
      </w:r>
      <w:r w:rsidR="00E137DD">
        <w:rPr>
          <w:rFonts w:ascii="Arial" w:hAnsi="Arial" w:cs="Arial"/>
        </w:rPr>
        <w:t xml:space="preserve"> (Aug.</w:t>
      </w:r>
      <w:r w:rsidR="00005096" w:rsidRPr="00A6151A">
        <w:rPr>
          <w:rFonts w:ascii="Arial" w:hAnsi="Arial" w:cs="Arial"/>
        </w:rPr>
        <w:t xml:space="preserve"> 2013); </w:t>
      </w:r>
      <w:r>
        <w:rPr>
          <w:rFonts w:ascii="Arial" w:hAnsi="Arial" w:cs="Arial"/>
        </w:rPr>
        <w:t>“</w:t>
      </w:r>
      <w:r w:rsidR="00005096" w:rsidRPr="00A6151A">
        <w:rPr>
          <w:rFonts w:ascii="Arial" w:hAnsi="Arial" w:cs="Arial"/>
        </w:rPr>
        <w:t>2012 Social Security &amp; Medicare Facts,</w:t>
      </w:r>
      <w:r>
        <w:rPr>
          <w:rFonts w:ascii="Arial" w:hAnsi="Arial" w:cs="Arial"/>
        </w:rPr>
        <w:t>”</w:t>
      </w:r>
      <w:r w:rsidR="00005096" w:rsidRPr="00A6151A">
        <w:rPr>
          <w:rFonts w:ascii="Arial" w:hAnsi="Arial" w:cs="Arial"/>
        </w:rPr>
        <w:t xml:space="preserve"> Joseph F. Strenken, </w:t>
      </w:r>
      <w:r w:rsidR="009E0731" w:rsidRPr="00A6151A">
        <w:rPr>
          <w:rFonts w:ascii="Arial" w:hAnsi="Arial" w:cs="Arial"/>
        </w:rPr>
        <w:t xml:space="preserve">40 </w:t>
      </w:r>
      <w:r w:rsidR="00005096" w:rsidRPr="00A6151A">
        <w:rPr>
          <w:rFonts w:ascii="Arial" w:hAnsi="Arial" w:cs="Arial"/>
          <w:u w:val="single"/>
        </w:rPr>
        <w:t>Estate Planning</w:t>
      </w:r>
      <w:r w:rsidR="0041703C" w:rsidRPr="00A6151A">
        <w:rPr>
          <w:rFonts w:ascii="Arial" w:hAnsi="Arial" w:cs="Arial"/>
        </w:rPr>
        <w:t xml:space="preserve"> 36</w:t>
      </w:r>
      <w:r w:rsidR="00005096" w:rsidRPr="00A6151A">
        <w:rPr>
          <w:rFonts w:ascii="Arial" w:hAnsi="Arial" w:cs="Arial"/>
        </w:rPr>
        <w:t xml:space="preserve"> (May 2013); </w:t>
      </w:r>
      <w:r>
        <w:rPr>
          <w:rFonts w:ascii="Arial" w:hAnsi="Arial" w:cs="Arial"/>
        </w:rPr>
        <w:t>“</w:t>
      </w:r>
      <w:r w:rsidR="00005096" w:rsidRPr="00A6151A">
        <w:rPr>
          <w:rFonts w:ascii="Arial" w:hAnsi="Arial" w:cs="Arial"/>
        </w:rPr>
        <w:t xml:space="preserve">Counseling Unmarried Couples: </w:t>
      </w:r>
      <w:r w:rsidR="00381A53">
        <w:rPr>
          <w:rFonts w:ascii="Arial" w:hAnsi="Arial" w:cs="Arial"/>
        </w:rPr>
        <w:t xml:space="preserve"> </w:t>
      </w:r>
      <w:r w:rsidR="00005096" w:rsidRPr="00A6151A">
        <w:rPr>
          <w:rFonts w:ascii="Arial" w:hAnsi="Arial" w:cs="Arial"/>
        </w:rPr>
        <w:t>A Guide to Effective Legal Representation,</w:t>
      </w:r>
      <w:r>
        <w:rPr>
          <w:rFonts w:ascii="Arial" w:hAnsi="Arial" w:cs="Arial"/>
        </w:rPr>
        <w:t>”</w:t>
      </w:r>
      <w:r w:rsidR="00005096" w:rsidRPr="00A6151A">
        <w:rPr>
          <w:rFonts w:ascii="Arial" w:hAnsi="Arial" w:cs="Arial"/>
        </w:rPr>
        <w:t xml:space="preserve"> Frederick Hertz, </w:t>
      </w:r>
      <w:r w:rsidR="009E0731" w:rsidRPr="00A6151A">
        <w:rPr>
          <w:rFonts w:ascii="Arial" w:hAnsi="Arial" w:cs="Arial"/>
        </w:rPr>
        <w:t xml:space="preserve">40 </w:t>
      </w:r>
      <w:r w:rsidR="00005096" w:rsidRPr="00A6151A">
        <w:rPr>
          <w:rFonts w:ascii="Arial" w:hAnsi="Arial" w:cs="Arial"/>
          <w:u w:val="single"/>
        </w:rPr>
        <w:t>Estate Planning</w:t>
      </w:r>
      <w:r w:rsidR="0041703C" w:rsidRPr="00A6151A">
        <w:rPr>
          <w:rFonts w:ascii="Arial" w:hAnsi="Arial" w:cs="Arial"/>
        </w:rPr>
        <w:t xml:space="preserve"> 36</w:t>
      </w:r>
      <w:r w:rsidR="00005096" w:rsidRPr="00A6151A">
        <w:rPr>
          <w:rFonts w:ascii="Arial" w:hAnsi="Arial" w:cs="Arial"/>
        </w:rPr>
        <w:t xml:space="preserve"> (May 2013); </w:t>
      </w:r>
      <w:r>
        <w:rPr>
          <w:rFonts w:ascii="Arial" w:hAnsi="Arial" w:cs="Arial"/>
        </w:rPr>
        <w:t>“</w:t>
      </w:r>
      <w:r w:rsidR="00005096" w:rsidRPr="00A6151A">
        <w:rPr>
          <w:rFonts w:ascii="Arial" w:hAnsi="Arial" w:cs="Arial"/>
        </w:rPr>
        <w:t xml:space="preserve">The New Three-Legged Stool: </w:t>
      </w:r>
      <w:r w:rsidR="00381A53">
        <w:rPr>
          <w:rFonts w:ascii="Arial" w:hAnsi="Arial" w:cs="Arial"/>
        </w:rPr>
        <w:t xml:space="preserve"> </w:t>
      </w:r>
      <w:r w:rsidR="00005096" w:rsidRPr="00A6151A">
        <w:rPr>
          <w:rFonts w:ascii="Arial" w:hAnsi="Arial" w:cs="Arial"/>
        </w:rPr>
        <w:t>A Tax Efficient Approach to Retirement Planning,</w:t>
      </w:r>
      <w:r>
        <w:rPr>
          <w:rFonts w:ascii="Arial" w:hAnsi="Arial" w:cs="Arial"/>
        </w:rPr>
        <w:t>”</w:t>
      </w:r>
      <w:r w:rsidR="00005096" w:rsidRPr="00A6151A">
        <w:rPr>
          <w:rFonts w:ascii="Arial" w:hAnsi="Arial" w:cs="Arial"/>
        </w:rPr>
        <w:t xml:space="preserve"> Rick Rodgers, </w:t>
      </w:r>
      <w:r w:rsidR="009E0731" w:rsidRPr="00A6151A">
        <w:rPr>
          <w:rFonts w:ascii="Arial" w:hAnsi="Arial" w:cs="Arial"/>
        </w:rPr>
        <w:t xml:space="preserve">40 </w:t>
      </w:r>
      <w:r w:rsidR="00005096" w:rsidRPr="00A6151A">
        <w:rPr>
          <w:rFonts w:ascii="Arial" w:hAnsi="Arial" w:cs="Arial"/>
          <w:u w:val="single"/>
        </w:rPr>
        <w:t>Estate Planning</w:t>
      </w:r>
      <w:r w:rsidR="0041703C" w:rsidRPr="00A6151A">
        <w:rPr>
          <w:rFonts w:ascii="Arial" w:hAnsi="Arial" w:cs="Arial"/>
        </w:rPr>
        <w:t xml:space="preserve"> 37</w:t>
      </w:r>
      <w:r w:rsidR="00005096" w:rsidRPr="00A6151A">
        <w:rPr>
          <w:rFonts w:ascii="Arial" w:hAnsi="Arial" w:cs="Arial"/>
        </w:rPr>
        <w:t xml:space="preserve"> (May 2013); </w:t>
      </w:r>
      <w:r>
        <w:rPr>
          <w:rFonts w:ascii="Arial" w:hAnsi="Arial" w:cs="Arial"/>
        </w:rPr>
        <w:t>“</w:t>
      </w:r>
      <w:r w:rsidR="00005096" w:rsidRPr="00A6151A">
        <w:rPr>
          <w:rFonts w:ascii="Arial" w:hAnsi="Arial" w:cs="Arial"/>
        </w:rPr>
        <w:t>2012 Multistate Guide to Estate Planning,</w:t>
      </w:r>
      <w:r>
        <w:rPr>
          <w:rFonts w:ascii="Arial" w:hAnsi="Arial" w:cs="Arial"/>
        </w:rPr>
        <w:t>”</w:t>
      </w:r>
      <w:r w:rsidR="00005096" w:rsidRPr="00A6151A">
        <w:rPr>
          <w:rFonts w:ascii="Arial" w:hAnsi="Arial" w:cs="Arial"/>
        </w:rPr>
        <w:t xml:space="preserve"> Jeffrey A. Schoenblum, </w:t>
      </w:r>
      <w:r w:rsidR="009E0731" w:rsidRPr="00A6151A">
        <w:rPr>
          <w:rFonts w:ascii="Arial" w:hAnsi="Arial" w:cs="Arial"/>
        </w:rPr>
        <w:t>40</w:t>
      </w:r>
      <w:r w:rsidR="00005096" w:rsidRPr="00A6151A">
        <w:rPr>
          <w:rFonts w:ascii="Arial" w:hAnsi="Arial" w:cs="Arial"/>
        </w:rPr>
        <w:t xml:space="preserve"> </w:t>
      </w:r>
      <w:r w:rsidR="00005096" w:rsidRPr="00A6151A">
        <w:rPr>
          <w:rFonts w:ascii="Arial" w:hAnsi="Arial" w:cs="Arial"/>
          <w:u w:val="single"/>
        </w:rPr>
        <w:t>Estate Planning</w:t>
      </w:r>
      <w:r w:rsidR="0041703C" w:rsidRPr="00A6151A">
        <w:rPr>
          <w:rFonts w:ascii="Arial" w:hAnsi="Arial" w:cs="Arial"/>
        </w:rPr>
        <w:t xml:space="preserve"> 38</w:t>
      </w:r>
      <w:r w:rsidR="00005096" w:rsidRPr="00A6151A">
        <w:rPr>
          <w:rFonts w:ascii="Arial" w:hAnsi="Arial" w:cs="Arial"/>
        </w:rPr>
        <w:t xml:space="preserve"> (May 2013)</w:t>
      </w:r>
      <w:r>
        <w:rPr>
          <w:rFonts w:ascii="Arial" w:hAnsi="Arial" w:cs="Arial"/>
        </w:rPr>
        <w:t>.</w:t>
      </w:r>
      <w:r w:rsidR="00005096" w:rsidRPr="00A6151A">
        <w:rPr>
          <w:rFonts w:ascii="Arial" w:hAnsi="Arial" w:cs="Arial"/>
        </w:rPr>
        <w:t xml:space="preserve"> </w:t>
      </w:r>
    </w:p>
    <w:p w14:paraId="179F019C" w14:textId="77777777" w:rsidR="00005096" w:rsidRPr="0032498A" w:rsidRDefault="00005096" w:rsidP="00005096">
      <w:pPr>
        <w:rPr>
          <w:rFonts w:ascii="Arial" w:hAnsi="Arial" w:cs="Arial"/>
          <w:b/>
          <w:u w:val="single"/>
        </w:rPr>
      </w:pPr>
    </w:p>
    <w:p w14:paraId="4A0D7199" w14:textId="77777777" w:rsidR="00005096" w:rsidRPr="0032498A" w:rsidRDefault="00005096" w:rsidP="00005096">
      <w:pPr>
        <w:rPr>
          <w:rFonts w:ascii="Arial" w:hAnsi="Arial" w:cs="Arial"/>
          <w:b/>
          <w:u w:val="single"/>
        </w:rPr>
      </w:pPr>
      <w:r w:rsidRPr="0032498A">
        <w:rPr>
          <w:rFonts w:ascii="Arial" w:hAnsi="Arial" w:cs="Arial"/>
          <w:b/>
          <w:u w:val="single"/>
        </w:rPr>
        <w:t>2012</w:t>
      </w:r>
    </w:p>
    <w:p w14:paraId="00CBCFB4" w14:textId="77777777" w:rsidR="00FC4218" w:rsidRPr="0032498A" w:rsidRDefault="00FC4218" w:rsidP="00005096">
      <w:pPr>
        <w:rPr>
          <w:rFonts w:ascii="Arial" w:hAnsi="Arial" w:cs="Arial"/>
          <w:b/>
        </w:rPr>
      </w:pPr>
    </w:p>
    <w:p w14:paraId="25EBED0E" w14:textId="7A3FCBEC" w:rsidR="00005096" w:rsidRPr="00A6151A" w:rsidRDefault="005B5770" w:rsidP="00005096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005096" w:rsidRPr="00A6151A">
        <w:rPr>
          <w:rFonts w:ascii="Arial" w:hAnsi="Arial" w:cs="Arial"/>
        </w:rPr>
        <w:t>A Canadian’s Best Tax Haven:  The U.S.,</w:t>
      </w:r>
      <w:r>
        <w:rPr>
          <w:rFonts w:ascii="Arial" w:hAnsi="Arial" w:cs="Arial"/>
        </w:rPr>
        <w:t>”</w:t>
      </w:r>
      <w:r w:rsidR="00005096" w:rsidRPr="00A6151A">
        <w:rPr>
          <w:rFonts w:ascii="Arial" w:hAnsi="Arial" w:cs="Arial"/>
        </w:rPr>
        <w:t xml:space="preserve"> Robert Keats, </w:t>
      </w:r>
      <w:r w:rsidR="009E0731" w:rsidRPr="00A6151A">
        <w:rPr>
          <w:rFonts w:ascii="Arial" w:hAnsi="Arial" w:cs="Arial"/>
        </w:rPr>
        <w:t xml:space="preserve">39 </w:t>
      </w:r>
      <w:r w:rsidR="00005096" w:rsidRPr="00A6151A">
        <w:rPr>
          <w:rFonts w:ascii="Arial" w:hAnsi="Arial" w:cs="Arial"/>
          <w:u w:val="single"/>
        </w:rPr>
        <w:t>Estate Planning</w:t>
      </w:r>
      <w:r w:rsidR="00E22584" w:rsidRPr="00A6151A">
        <w:rPr>
          <w:rFonts w:ascii="Arial" w:hAnsi="Arial" w:cs="Arial"/>
        </w:rPr>
        <w:t xml:space="preserve"> 38</w:t>
      </w:r>
      <w:r w:rsidR="00804F5D">
        <w:rPr>
          <w:rFonts w:ascii="Arial" w:hAnsi="Arial" w:cs="Arial"/>
        </w:rPr>
        <w:t xml:space="preserve"> (Nov.</w:t>
      </w:r>
      <w:r w:rsidR="00005096" w:rsidRPr="00A6151A">
        <w:rPr>
          <w:rFonts w:ascii="Arial" w:hAnsi="Arial" w:cs="Arial"/>
        </w:rPr>
        <w:t xml:space="preserve"> 2012); </w:t>
      </w:r>
      <w:r>
        <w:rPr>
          <w:rFonts w:ascii="Arial" w:hAnsi="Arial" w:cs="Arial"/>
        </w:rPr>
        <w:t>“</w:t>
      </w:r>
      <w:r w:rsidR="00005096" w:rsidRPr="00A6151A">
        <w:rPr>
          <w:rFonts w:ascii="Arial" w:hAnsi="Arial" w:cs="Arial"/>
        </w:rPr>
        <w:t>Retirement Benefits Issues in Estate Planning,</w:t>
      </w:r>
      <w:r>
        <w:rPr>
          <w:rFonts w:ascii="Arial" w:hAnsi="Arial" w:cs="Arial"/>
        </w:rPr>
        <w:t>”</w:t>
      </w:r>
      <w:r w:rsidR="00005096" w:rsidRPr="00A6151A">
        <w:rPr>
          <w:rFonts w:ascii="Arial" w:hAnsi="Arial" w:cs="Arial"/>
        </w:rPr>
        <w:t xml:space="preserve"> Steven R. Lifson, </w:t>
      </w:r>
      <w:r w:rsidR="009E0731" w:rsidRPr="00A6151A">
        <w:rPr>
          <w:rFonts w:ascii="Arial" w:hAnsi="Arial" w:cs="Arial"/>
        </w:rPr>
        <w:t xml:space="preserve">39 </w:t>
      </w:r>
      <w:r w:rsidR="00005096" w:rsidRPr="00A6151A">
        <w:rPr>
          <w:rFonts w:ascii="Arial" w:hAnsi="Arial" w:cs="Arial"/>
          <w:u w:val="single"/>
        </w:rPr>
        <w:t>Estate Planning</w:t>
      </w:r>
      <w:r w:rsidR="00E22584" w:rsidRPr="00A6151A">
        <w:rPr>
          <w:rFonts w:ascii="Arial" w:hAnsi="Arial" w:cs="Arial"/>
        </w:rPr>
        <w:t xml:space="preserve"> 38</w:t>
      </w:r>
      <w:r w:rsidR="00804F5D">
        <w:rPr>
          <w:rFonts w:ascii="Arial" w:hAnsi="Arial" w:cs="Arial"/>
        </w:rPr>
        <w:t xml:space="preserve"> (Nov.</w:t>
      </w:r>
      <w:r w:rsidR="00005096" w:rsidRPr="00A6151A">
        <w:rPr>
          <w:rFonts w:ascii="Arial" w:hAnsi="Arial" w:cs="Arial"/>
        </w:rPr>
        <w:t xml:space="preserve"> 2012); </w:t>
      </w:r>
      <w:r>
        <w:rPr>
          <w:rFonts w:ascii="Arial" w:hAnsi="Arial" w:cs="Arial"/>
        </w:rPr>
        <w:t>“</w:t>
      </w:r>
      <w:r w:rsidR="00005096" w:rsidRPr="00A6151A">
        <w:rPr>
          <w:rFonts w:ascii="Arial" w:hAnsi="Arial" w:cs="Arial"/>
        </w:rPr>
        <w:t>Estate Planning for Same-Sex Couples,</w:t>
      </w:r>
      <w:r>
        <w:rPr>
          <w:rFonts w:ascii="Arial" w:hAnsi="Arial" w:cs="Arial"/>
        </w:rPr>
        <w:t>”</w:t>
      </w:r>
      <w:r w:rsidR="00005096" w:rsidRPr="00A6151A">
        <w:rPr>
          <w:rFonts w:ascii="Arial" w:hAnsi="Arial" w:cs="Arial"/>
        </w:rPr>
        <w:t xml:space="preserve"> Joan M Burdi, </w:t>
      </w:r>
      <w:r w:rsidR="009E0731" w:rsidRPr="00A6151A">
        <w:rPr>
          <w:rFonts w:ascii="Arial" w:hAnsi="Arial" w:cs="Arial"/>
        </w:rPr>
        <w:t xml:space="preserve">39 </w:t>
      </w:r>
      <w:r w:rsidR="00005096" w:rsidRPr="00A6151A">
        <w:rPr>
          <w:rFonts w:ascii="Arial" w:hAnsi="Arial" w:cs="Arial"/>
          <w:u w:val="single"/>
        </w:rPr>
        <w:t>Estate Planning</w:t>
      </w:r>
      <w:r w:rsidR="00E22584" w:rsidRPr="00A6151A">
        <w:rPr>
          <w:rFonts w:ascii="Arial" w:hAnsi="Arial" w:cs="Arial"/>
        </w:rPr>
        <w:t xml:space="preserve"> 39</w:t>
      </w:r>
      <w:r w:rsidR="00804F5D">
        <w:rPr>
          <w:rFonts w:ascii="Arial" w:hAnsi="Arial" w:cs="Arial"/>
        </w:rPr>
        <w:t xml:space="preserve"> (Nov.</w:t>
      </w:r>
      <w:r w:rsidR="00005096" w:rsidRPr="00A6151A">
        <w:rPr>
          <w:rFonts w:ascii="Arial" w:hAnsi="Arial" w:cs="Arial"/>
        </w:rPr>
        <w:t xml:space="preserve"> 2012); </w:t>
      </w:r>
      <w:r>
        <w:rPr>
          <w:rFonts w:ascii="Arial" w:hAnsi="Arial" w:cs="Arial"/>
        </w:rPr>
        <w:t>“</w:t>
      </w:r>
      <w:r w:rsidR="00005096" w:rsidRPr="00A6151A">
        <w:rPr>
          <w:rFonts w:ascii="Arial" w:hAnsi="Arial" w:cs="Arial"/>
        </w:rPr>
        <w:t>Quick Reference to IRAs,</w:t>
      </w:r>
      <w:r>
        <w:rPr>
          <w:rFonts w:ascii="Arial" w:hAnsi="Arial" w:cs="Arial"/>
        </w:rPr>
        <w:t>”</w:t>
      </w:r>
      <w:r w:rsidR="00005096" w:rsidRPr="00A6151A">
        <w:rPr>
          <w:rFonts w:ascii="Arial" w:hAnsi="Arial" w:cs="Arial"/>
        </w:rPr>
        <w:t xml:space="preserve"> Gary S. Lesser and Deise Appleby, 39 </w:t>
      </w:r>
      <w:r w:rsidR="00005096" w:rsidRPr="00A6151A">
        <w:rPr>
          <w:rFonts w:ascii="Arial" w:hAnsi="Arial" w:cs="Arial"/>
          <w:u w:val="single"/>
        </w:rPr>
        <w:t>Estate Planning</w:t>
      </w:r>
      <w:r w:rsidR="0041703C" w:rsidRPr="00A6151A">
        <w:rPr>
          <w:rFonts w:ascii="Arial" w:hAnsi="Arial" w:cs="Arial"/>
        </w:rPr>
        <w:t xml:space="preserve"> 39</w:t>
      </w:r>
      <w:r w:rsidR="00804F5D">
        <w:rPr>
          <w:rFonts w:ascii="Arial" w:hAnsi="Arial" w:cs="Arial"/>
        </w:rPr>
        <w:t xml:space="preserve"> (Nov.</w:t>
      </w:r>
      <w:r w:rsidR="00005096" w:rsidRPr="00A6151A">
        <w:rPr>
          <w:rFonts w:ascii="Arial" w:hAnsi="Arial" w:cs="Arial"/>
        </w:rPr>
        <w:t xml:space="preserve"> 2012); </w:t>
      </w:r>
      <w:r>
        <w:rPr>
          <w:rFonts w:ascii="Arial" w:hAnsi="Arial" w:cs="Arial"/>
        </w:rPr>
        <w:t>“</w:t>
      </w:r>
      <w:r w:rsidR="00005096" w:rsidRPr="00A6151A">
        <w:rPr>
          <w:rFonts w:ascii="Arial" w:hAnsi="Arial" w:cs="Arial"/>
        </w:rPr>
        <w:t xml:space="preserve">Probate Wars of the Rich and Famous: </w:t>
      </w:r>
      <w:r w:rsidR="00005096" w:rsidRPr="00A6151A">
        <w:rPr>
          <w:rFonts w:ascii="Arial" w:hAnsi="Arial" w:cs="Arial"/>
        </w:rPr>
        <w:lastRenderedPageBreak/>
        <w:t>An Insider’s Guide to Estate Planning and Probate,</w:t>
      </w:r>
      <w:r>
        <w:rPr>
          <w:rFonts w:ascii="Arial" w:hAnsi="Arial" w:cs="Arial"/>
        </w:rPr>
        <w:t>”</w:t>
      </w:r>
      <w:r w:rsidR="00005096" w:rsidRPr="00A6151A">
        <w:rPr>
          <w:rFonts w:ascii="Arial" w:hAnsi="Arial" w:cs="Arial"/>
        </w:rPr>
        <w:t xml:space="preserve"> Russel J. Fishkind, </w:t>
      </w:r>
      <w:r w:rsidR="009E0731" w:rsidRPr="00A6151A">
        <w:rPr>
          <w:rFonts w:ascii="Arial" w:hAnsi="Arial" w:cs="Arial"/>
        </w:rPr>
        <w:t xml:space="preserve">39 </w:t>
      </w:r>
      <w:r w:rsidR="00005096" w:rsidRPr="00A6151A">
        <w:rPr>
          <w:rFonts w:ascii="Arial" w:hAnsi="Arial" w:cs="Arial"/>
          <w:u w:val="single"/>
        </w:rPr>
        <w:t>Estate Planning</w:t>
      </w:r>
      <w:r w:rsidR="00E22584" w:rsidRPr="00A6151A">
        <w:rPr>
          <w:rFonts w:ascii="Arial" w:hAnsi="Arial" w:cs="Arial"/>
        </w:rPr>
        <w:t xml:space="preserve"> 40</w:t>
      </w:r>
      <w:r w:rsidR="00005096" w:rsidRPr="00A6151A">
        <w:rPr>
          <w:rFonts w:ascii="Arial" w:hAnsi="Arial" w:cs="Arial"/>
        </w:rPr>
        <w:t xml:space="preserve"> (July 2012); </w:t>
      </w:r>
      <w:r>
        <w:rPr>
          <w:rFonts w:ascii="Arial" w:hAnsi="Arial" w:cs="Arial"/>
        </w:rPr>
        <w:t>“</w:t>
      </w:r>
      <w:r w:rsidR="00005096" w:rsidRPr="00A6151A">
        <w:rPr>
          <w:rFonts w:ascii="Arial" w:hAnsi="Arial" w:cs="Arial"/>
        </w:rPr>
        <w:t>The Advisor’s Guide to Life Insurance,</w:t>
      </w:r>
      <w:r>
        <w:rPr>
          <w:rFonts w:ascii="Arial" w:hAnsi="Arial" w:cs="Arial"/>
        </w:rPr>
        <w:t>”</w:t>
      </w:r>
      <w:r w:rsidR="00005096" w:rsidRPr="00A6151A">
        <w:rPr>
          <w:rFonts w:ascii="Arial" w:hAnsi="Arial" w:cs="Arial"/>
        </w:rPr>
        <w:t xml:space="preserve"> Harold D. Skipper and Wayne Tonning, </w:t>
      </w:r>
      <w:r w:rsidR="009E0731" w:rsidRPr="00A6151A">
        <w:rPr>
          <w:rFonts w:ascii="Arial" w:hAnsi="Arial" w:cs="Arial"/>
        </w:rPr>
        <w:t xml:space="preserve">39 </w:t>
      </w:r>
      <w:r w:rsidR="00005096" w:rsidRPr="00A6151A">
        <w:rPr>
          <w:rFonts w:ascii="Arial" w:hAnsi="Arial" w:cs="Arial"/>
          <w:u w:val="single"/>
        </w:rPr>
        <w:t>Estate Planning</w:t>
      </w:r>
      <w:r w:rsidR="00E22584" w:rsidRPr="00A6151A">
        <w:rPr>
          <w:rFonts w:ascii="Arial" w:hAnsi="Arial" w:cs="Arial"/>
        </w:rPr>
        <w:t xml:space="preserve"> 40</w:t>
      </w:r>
      <w:r w:rsidR="00005096" w:rsidRPr="00A6151A">
        <w:rPr>
          <w:rFonts w:ascii="Arial" w:hAnsi="Arial" w:cs="Arial"/>
        </w:rPr>
        <w:t xml:space="preserve"> (July 2012); </w:t>
      </w:r>
      <w:r>
        <w:rPr>
          <w:rFonts w:ascii="Arial" w:hAnsi="Arial" w:cs="Arial"/>
        </w:rPr>
        <w:t>“</w:t>
      </w:r>
      <w:r w:rsidR="00005096" w:rsidRPr="00A6151A">
        <w:rPr>
          <w:rFonts w:ascii="Arial" w:hAnsi="Arial" w:cs="Arial"/>
        </w:rPr>
        <w:t>Protect and Enhance Your Estate:  Definitive Strategies for Estate and Wealth Planning,</w:t>
      </w:r>
      <w:r>
        <w:rPr>
          <w:rFonts w:ascii="Arial" w:hAnsi="Arial" w:cs="Arial"/>
        </w:rPr>
        <w:t>”</w:t>
      </w:r>
      <w:r w:rsidR="00005096" w:rsidRPr="00A6151A">
        <w:rPr>
          <w:rFonts w:ascii="Arial" w:hAnsi="Arial" w:cs="Arial"/>
        </w:rPr>
        <w:t xml:space="preserve"> Robert A. Espert, Renno L. Perterson and David K. Cahoone, </w:t>
      </w:r>
      <w:r w:rsidR="009E0731" w:rsidRPr="00A6151A">
        <w:rPr>
          <w:rFonts w:ascii="Arial" w:hAnsi="Arial" w:cs="Arial"/>
        </w:rPr>
        <w:t xml:space="preserve">39 </w:t>
      </w:r>
      <w:r w:rsidR="00005096" w:rsidRPr="00A6151A">
        <w:rPr>
          <w:rFonts w:ascii="Arial" w:hAnsi="Arial" w:cs="Arial"/>
          <w:u w:val="single"/>
        </w:rPr>
        <w:t>Estate Planning</w:t>
      </w:r>
      <w:r w:rsidR="00E22584" w:rsidRPr="00A6151A">
        <w:rPr>
          <w:rFonts w:ascii="Arial" w:hAnsi="Arial" w:cs="Arial"/>
        </w:rPr>
        <w:t xml:space="preserve"> 41</w:t>
      </w:r>
      <w:r w:rsidR="00005096" w:rsidRPr="00A6151A">
        <w:rPr>
          <w:rFonts w:ascii="Arial" w:hAnsi="Arial" w:cs="Arial"/>
        </w:rPr>
        <w:t xml:space="preserve"> (July 2012); </w:t>
      </w:r>
      <w:r>
        <w:rPr>
          <w:rFonts w:ascii="Arial" w:hAnsi="Arial" w:cs="Arial"/>
        </w:rPr>
        <w:t>“</w:t>
      </w:r>
      <w:r w:rsidR="00005096" w:rsidRPr="00A6151A">
        <w:rPr>
          <w:rFonts w:ascii="Arial" w:hAnsi="Arial" w:cs="Arial"/>
        </w:rPr>
        <w:t>The ABA Practical Guide to Estate Planning,</w:t>
      </w:r>
      <w:r>
        <w:rPr>
          <w:rFonts w:ascii="Arial" w:hAnsi="Arial" w:cs="Arial"/>
        </w:rPr>
        <w:t>”</w:t>
      </w:r>
      <w:r w:rsidR="00005096" w:rsidRPr="00A6151A">
        <w:rPr>
          <w:rFonts w:ascii="Arial" w:hAnsi="Arial" w:cs="Arial"/>
        </w:rPr>
        <w:t xml:space="preserve"> Jay A. Soled, </w:t>
      </w:r>
      <w:r w:rsidR="009E0731" w:rsidRPr="00A6151A">
        <w:rPr>
          <w:rFonts w:ascii="Arial" w:hAnsi="Arial" w:cs="Arial"/>
        </w:rPr>
        <w:t xml:space="preserve">39 </w:t>
      </w:r>
      <w:r w:rsidR="00005096" w:rsidRPr="00A6151A">
        <w:rPr>
          <w:rFonts w:ascii="Arial" w:hAnsi="Arial" w:cs="Arial"/>
          <w:u w:val="single"/>
        </w:rPr>
        <w:t>Estate Planning</w:t>
      </w:r>
      <w:r w:rsidR="00005096" w:rsidRPr="00A6151A">
        <w:rPr>
          <w:rFonts w:ascii="Arial" w:hAnsi="Arial" w:cs="Arial"/>
        </w:rPr>
        <w:t xml:space="preserve"> </w:t>
      </w:r>
      <w:r w:rsidR="00E22584" w:rsidRPr="00A6151A">
        <w:rPr>
          <w:rFonts w:ascii="Arial" w:hAnsi="Arial" w:cs="Arial"/>
        </w:rPr>
        <w:t>41</w:t>
      </w:r>
      <w:r w:rsidR="00AC1A71">
        <w:rPr>
          <w:rFonts w:ascii="Arial" w:hAnsi="Arial" w:cs="Arial"/>
        </w:rPr>
        <w:t xml:space="preserve"> </w:t>
      </w:r>
      <w:r w:rsidR="00005096" w:rsidRPr="00A6151A">
        <w:rPr>
          <w:rFonts w:ascii="Arial" w:hAnsi="Arial" w:cs="Arial"/>
        </w:rPr>
        <w:t xml:space="preserve">(July 2012); </w:t>
      </w:r>
      <w:r>
        <w:rPr>
          <w:rFonts w:ascii="Arial" w:hAnsi="Arial" w:cs="Arial"/>
        </w:rPr>
        <w:t>“</w:t>
      </w:r>
      <w:r w:rsidR="00005096" w:rsidRPr="00A6151A">
        <w:rPr>
          <w:rFonts w:ascii="Arial" w:hAnsi="Arial" w:cs="Arial"/>
        </w:rPr>
        <w:t xml:space="preserve">The ABA Checklist for Family Heirs: </w:t>
      </w:r>
      <w:r w:rsidR="00381A53">
        <w:rPr>
          <w:rFonts w:ascii="Arial" w:hAnsi="Arial" w:cs="Arial"/>
        </w:rPr>
        <w:t xml:space="preserve"> </w:t>
      </w:r>
      <w:r w:rsidR="00005096" w:rsidRPr="00A6151A">
        <w:rPr>
          <w:rFonts w:ascii="Arial" w:hAnsi="Arial" w:cs="Arial"/>
        </w:rPr>
        <w:t>A Guide to Family History, Financial Plans and Final Wishes,</w:t>
      </w:r>
      <w:r>
        <w:rPr>
          <w:rFonts w:ascii="Arial" w:hAnsi="Arial" w:cs="Arial"/>
        </w:rPr>
        <w:t>”</w:t>
      </w:r>
      <w:r w:rsidR="00005096" w:rsidRPr="00A6151A">
        <w:rPr>
          <w:rFonts w:ascii="Arial" w:hAnsi="Arial" w:cs="Arial"/>
        </w:rPr>
        <w:t xml:space="preserve"> Sally Ba</w:t>
      </w:r>
      <w:r w:rsidR="00E82293">
        <w:rPr>
          <w:rFonts w:ascii="Arial" w:hAnsi="Arial" w:cs="Arial"/>
        </w:rPr>
        <w:t>l</w:t>
      </w:r>
      <w:r w:rsidR="00005096" w:rsidRPr="00A6151A">
        <w:rPr>
          <w:rFonts w:ascii="Arial" w:hAnsi="Arial" w:cs="Arial"/>
        </w:rPr>
        <w:t xml:space="preserve">ch Hurme, </w:t>
      </w:r>
      <w:r w:rsidR="009E0731" w:rsidRPr="00A6151A">
        <w:rPr>
          <w:rFonts w:ascii="Arial" w:hAnsi="Arial" w:cs="Arial"/>
        </w:rPr>
        <w:t xml:space="preserve">39 </w:t>
      </w:r>
      <w:r w:rsidR="00005096" w:rsidRPr="00A6151A">
        <w:rPr>
          <w:rFonts w:ascii="Arial" w:hAnsi="Arial" w:cs="Arial"/>
          <w:u w:val="single"/>
        </w:rPr>
        <w:t>Estate Planning</w:t>
      </w:r>
      <w:r w:rsidR="00005096" w:rsidRPr="00A6151A">
        <w:rPr>
          <w:rFonts w:ascii="Arial" w:hAnsi="Arial" w:cs="Arial"/>
        </w:rPr>
        <w:t xml:space="preserve"> </w:t>
      </w:r>
      <w:r w:rsidR="00201E74" w:rsidRPr="00A6151A">
        <w:rPr>
          <w:rFonts w:ascii="Arial" w:hAnsi="Arial" w:cs="Arial"/>
        </w:rPr>
        <w:t xml:space="preserve">36 </w:t>
      </w:r>
      <w:r w:rsidR="00005096" w:rsidRPr="00A6151A">
        <w:rPr>
          <w:rFonts w:ascii="Arial" w:hAnsi="Arial" w:cs="Arial"/>
        </w:rPr>
        <w:t xml:space="preserve">(March 2012); </w:t>
      </w:r>
      <w:r>
        <w:rPr>
          <w:rFonts w:ascii="Arial" w:hAnsi="Arial" w:cs="Arial"/>
        </w:rPr>
        <w:t>“</w:t>
      </w:r>
      <w:r w:rsidR="00005096" w:rsidRPr="00A6151A">
        <w:rPr>
          <w:rFonts w:ascii="Arial" w:hAnsi="Arial" w:cs="Arial"/>
        </w:rPr>
        <w:t xml:space="preserve">Conservation Easements: </w:t>
      </w:r>
      <w:r w:rsidR="00381A53">
        <w:rPr>
          <w:rFonts w:ascii="Arial" w:hAnsi="Arial" w:cs="Arial"/>
        </w:rPr>
        <w:t xml:space="preserve"> </w:t>
      </w:r>
      <w:r w:rsidR="00005096" w:rsidRPr="00A6151A">
        <w:rPr>
          <w:rFonts w:ascii="Arial" w:hAnsi="Arial" w:cs="Arial"/>
        </w:rPr>
        <w:t>Tax and Real Estate Planning for Landowners and Advisors,</w:t>
      </w:r>
      <w:r>
        <w:rPr>
          <w:rFonts w:ascii="Arial" w:hAnsi="Arial" w:cs="Arial"/>
        </w:rPr>
        <w:t>”</w:t>
      </w:r>
      <w:r w:rsidR="00005096" w:rsidRPr="00A6151A">
        <w:rPr>
          <w:rFonts w:ascii="Arial" w:hAnsi="Arial" w:cs="Arial"/>
        </w:rPr>
        <w:t xml:space="preserve"> David J. Dietrich and Christian Dietrich, </w:t>
      </w:r>
      <w:r w:rsidR="009E0731" w:rsidRPr="00A6151A">
        <w:rPr>
          <w:rFonts w:ascii="Arial" w:hAnsi="Arial" w:cs="Arial"/>
        </w:rPr>
        <w:t xml:space="preserve">39 </w:t>
      </w:r>
      <w:r w:rsidR="00005096" w:rsidRPr="00A6151A">
        <w:rPr>
          <w:rFonts w:ascii="Arial" w:hAnsi="Arial" w:cs="Arial"/>
          <w:u w:val="single"/>
        </w:rPr>
        <w:t>Estate Planning</w:t>
      </w:r>
      <w:r w:rsidR="00E22584" w:rsidRPr="00A6151A">
        <w:rPr>
          <w:rFonts w:ascii="Arial" w:hAnsi="Arial" w:cs="Arial"/>
        </w:rPr>
        <w:t xml:space="preserve"> 37</w:t>
      </w:r>
      <w:r w:rsidR="00005096" w:rsidRPr="00A6151A">
        <w:rPr>
          <w:rFonts w:ascii="Arial" w:hAnsi="Arial" w:cs="Arial"/>
        </w:rPr>
        <w:t xml:space="preserve"> (March 2012); </w:t>
      </w:r>
      <w:r>
        <w:rPr>
          <w:rFonts w:ascii="Arial" w:hAnsi="Arial" w:cs="Arial"/>
        </w:rPr>
        <w:t>“</w:t>
      </w:r>
      <w:r w:rsidR="00005096" w:rsidRPr="00A6151A">
        <w:rPr>
          <w:rFonts w:ascii="Arial" w:hAnsi="Arial" w:cs="Arial"/>
        </w:rPr>
        <w:t xml:space="preserve">Advising the Small Business: </w:t>
      </w:r>
      <w:r w:rsidR="00381A53">
        <w:rPr>
          <w:rFonts w:ascii="Arial" w:hAnsi="Arial" w:cs="Arial"/>
        </w:rPr>
        <w:t xml:space="preserve"> </w:t>
      </w:r>
      <w:r w:rsidR="00005096" w:rsidRPr="00A6151A">
        <w:rPr>
          <w:rFonts w:ascii="Arial" w:hAnsi="Arial" w:cs="Arial"/>
        </w:rPr>
        <w:t>Forms and Advice for the Legal Practitioner,</w:t>
      </w:r>
      <w:r w:rsidR="00020E25">
        <w:rPr>
          <w:rFonts w:ascii="Arial" w:hAnsi="Arial" w:cs="Arial"/>
        </w:rPr>
        <w:t xml:space="preserve"> 2nd E</w:t>
      </w:r>
      <w:r w:rsidR="00201E74" w:rsidRPr="00A6151A">
        <w:rPr>
          <w:rFonts w:ascii="Arial" w:hAnsi="Arial" w:cs="Arial"/>
        </w:rPr>
        <w:t>d.</w:t>
      </w:r>
      <w:r>
        <w:rPr>
          <w:rFonts w:ascii="Arial" w:hAnsi="Arial" w:cs="Arial"/>
        </w:rPr>
        <w:t>”</w:t>
      </w:r>
      <w:r w:rsidR="00005096" w:rsidRPr="00A6151A">
        <w:rPr>
          <w:rFonts w:ascii="Arial" w:hAnsi="Arial" w:cs="Arial"/>
        </w:rPr>
        <w:t xml:space="preserve"> Jean L. Batman, </w:t>
      </w:r>
      <w:r w:rsidR="009E0731" w:rsidRPr="00A6151A">
        <w:rPr>
          <w:rFonts w:ascii="Arial" w:hAnsi="Arial" w:cs="Arial"/>
        </w:rPr>
        <w:t xml:space="preserve">39 </w:t>
      </w:r>
      <w:r w:rsidR="00005096" w:rsidRPr="00A6151A">
        <w:rPr>
          <w:rFonts w:ascii="Arial" w:hAnsi="Arial" w:cs="Arial"/>
          <w:u w:val="single"/>
        </w:rPr>
        <w:t>Estate Planning</w:t>
      </w:r>
      <w:r w:rsidR="00201E74" w:rsidRPr="00A6151A">
        <w:rPr>
          <w:rFonts w:ascii="Arial" w:hAnsi="Arial" w:cs="Arial"/>
        </w:rPr>
        <w:t xml:space="preserve"> 37</w:t>
      </w:r>
      <w:r w:rsidR="00020E25">
        <w:rPr>
          <w:rFonts w:ascii="Arial" w:hAnsi="Arial" w:cs="Arial"/>
        </w:rPr>
        <w:t xml:space="preserve"> (March 2012); </w:t>
      </w:r>
      <w:r>
        <w:rPr>
          <w:rFonts w:ascii="Arial" w:hAnsi="Arial" w:cs="Arial"/>
        </w:rPr>
        <w:t>“</w:t>
      </w:r>
      <w:r w:rsidR="00020E25">
        <w:rPr>
          <w:rFonts w:ascii="Arial" w:hAnsi="Arial" w:cs="Arial"/>
        </w:rPr>
        <w:t>The Tools &amp;</w:t>
      </w:r>
      <w:r w:rsidR="00005096" w:rsidRPr="00A6151A">
        <w:rPr>
          <w:rFonts w:ascii="Arial" w:hAnsi="Arial" w:cs="Arial"/>
        </w:rPr>
        <w:t>Techniques of Estate Planning,</w:t>
      </w:r>
      <w:r>
        <w:rPr>
          <w:rFonts w:ascii="Arial" w:hAnsi="Arial" w:cs="Arial"/>
        </w:rPr>
        <w:t>”</w:t>
      </w:r>
      <w:r w:rsidR="00005096" w:rsidRPr="00A6151A">
        <w:rPr>
          <w:rFonts w:ascii="Arial" w:hAnsi="Arial" w:cs="Arial"/>
        </w:rPr>
        <w:t xml:space="preserve"> Stephan R. Leimberg, et al., </w:t>
      </w:r>
      <w:r w:rsidR="009E0731" w:rsidRPr="00A6151A">
        <w:rPr>
          <w:rFonts w:ascii="Arial" w:hAnsi="Arial" w:cs="Arial"/>
        </w:rPr>
        <w:t xml:space="preserve">39 </w:t>
      </w:r>
      <w:r w:rsidR="00005096" w:rsidRPr="00A6151A">
        <w:rPr>
          <w:rFonts w:ascii="Arial" w:hAnsi="Arial" w:cs="Arial"/>
          <w:u w:val="single"/>
        </w:rPr>
        <w:t>Estate Planning</w:t>
      </w:r>
      <w:r w:rsidR="00201E74" w:rsidRPr="00A6151A">
        <w:rPr>
          <w:rFonts w:ascii="Arial" w:hAnsi="Arial" w:cs="Arial"/>
        </w:rPr>
        <w:t xml:space="preserve"> 36</w:t>
      </w:r>
      <w:r w:rsidR="00005096" w:rsidRPr="00A6151A">
        <w:rPr>
          <w:rFonts w:ascii="Arial" w:hAnsi="Arial" w:cs="Arial"/>
        </w:rPr>
        <w:t xml:space="preserve">  (March 2012)</w:t>
      </w:r>
    </w:p>
    <w:p w14:paraId="66F2028F" w14:textId="77777777" w:rsidR="00005096" w:rsidRPr="00A6151A" w:rsidRDefault="00005096" w:rsidP="00005096">
      <w:pPr>
        <w:rPr>
          <w:rFonts w:ascii="Arial" w:hAnsi="Arial" w:cs="Arial"/>
        </w:rPr>
      </w:pPr>
    </w:p>
    <w:p w14:paraId="6D59106F" w14:textId="77777777" w:rsidR="00005096" w:rsidRPr="0032498A" w:rsidRDefault="00005096" w:rsidP="00005096">
      <w:pPr>
        <w:rPr>
          <w:rFonts w:ascii="Arial" w:hAnsi="Arial" w:cs="Arial"/>
          <w:b/>
          <w:u w:val="single"/>
        </w:rPr>
      </w:pPr>
      <w:r w:rsidRPr="0032498A">
        <w:rPr>
          <w:rFonts w:ascii="Arial" w:hAnsi="Arial" w:cs="Arial"/>
          <w:b/>
          <w:u w:val="single"/>
        </w:rPr>
        <w:t>2011</w:t>
      </w:r>
    </w:p>
    <w:p w14:paraId="0CD86AD0" w14:textId="77777777" w:rsidR="00FC4218" w:rsidRPr="0032498A" w:rsidRDefault="00FC4218" w:rsidP="00005096">
      <w:pPr>
        <w:rPr>
          <w:rFonts w:ascii="Arial" w:hAnsi="Arial" w:cs="Arial"/>
          <w:b/>
        </w:rPr>
      </w:pPr>
    </w:p>
    <w:p w14:paraId="6FB88921" w14:textId="48A62379" w:rsidR="00005096" w:rsidRDefault="005B5770" w:rsidP="0067633B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032E86" w:rsidRPr="00A6151A">
        <w:rPr>
          <w:rFonts w:ascii="Arial" w:hAnsi="Arial" w:cs="Arial"/>
        </w:rPr>
        <w:t>A Reviewer’s Handbook to Business Valuation:  Practical Guidance to the Use and Abuse of a Business Appraisal,</w:t>
      </w:r>
      <w:r>
        <w:rPr>
          <w:rFonts w:ascii="Arial" w:hAnsi="Arial" w:cs="Arial"/>
        </w:rPr>
        <w:t>”</w:t>
      </w:r>
      <w:r w:rsidR="00032E86" w:rsidRPr="00A6151A">
        <w:rPr>
          <w:rFonts w:ascii="Arial" w:hAnsi="Arial" w:cs="Arial"/>
        </w:rPr>
        <w:t xml:space="preserve"> L. Paul Hood, Jr. and Timothy R. Lee, 38 </w:t>
      </w:r>
      <w:r w:rsidR="00032E86" w:rsidRPr="00A6151A">
        <w:rPr>
          <w:rFonts w:ascii="Arial" w:hAnsi="Arial" w:cs="Arial"/>
          <w:u w:val="single"/>
        </w:rPr>
        <w:t>Estate Planning</w:t>
      </w:r>
      <w:r w:rsidR="00032E86">
        <w:rPr>
          <w:rFonts w:ascii="Arial" w:hAnsi="Arial" w:cs="Arial"/>
        </w:rPr>
        <w:t xml:space="preserve"> 40 (Nov.</w:t>
      </w:r>
      <w:r w:rsidR="00032E86" w:rsidRPr="00A6151A">
        <w:rPr>
          <w:rFonts w:ascii="Arial" w:hAnsi="Arial" w:cs="Arial"/>
        </w:rPr>
        <w:t xml:space="preserve"> 2011); </w:t>
      </w:r>
      <w:r>
        <w:rPr>
          <w:rFonts w:ascii="Arial" w:hAnsi="Arial" w:cs="Arial"/>
        </w:rPr>
        <w:t>“</w:t>
      </w:r>
      <w:r w:rsidR="00032E86" w:rsidRPr="00A6151A">
        <w:rPr>
          <w:rFonts w:ascii="Arial" w:hAnsi="Arial" w:cs="Arial"/>
        </w:rPr>
        <w:t>Practical Estate Planning in 2011 and 2012,</w:t>
      </w:r>
      <w:r>
        <w:rPr>
          <w:rFonts w:ascii="Arial" w:hAnsi="Arial" w:cs="Arial"/>
        </w:rPr>
        <w:t>”</w:t>
      </w:r>
      <w:r w:rsidR="00032E86" w:rsidRPr="00A6151A">
        <w:rPr>
          <w:rFonts w:ascii="Arial" w:hAnsi="Arial" w:cs="Arial"/>
        </w:rPr>
        <w:t xml:space="preserve"> Howard M. Zaritsky, 38 </w:t>
      </w:r>
      <w:r w:rsidR="00032E86" w:rsidRPr="00A6151A">
        <w:rPr>
          <w:rFonts w:ascii="Arial" w:hAnsi="Arial" w:cs="Arial"/>
          <w:u w:val="single"/>
        </w:rPr>
        <w:t>Estate Planning</w:t>
      </w:r>
      <w:r w:rsidR="00032E86">
        <w:rPr>
          <w:rFonts w:ascii="Arial" w:hAnsi="Arial" w:cs="Arial"/>
        </w:rPr>
        <w:t xml:space="preserve"> 40 (Nov.</w:t>
      </w:r>
      <w:r w:rsidR="00032E86" w:rsidRPr="00A6151A">
        <w:rPr>
          <w:rFonts w:ascii="Arial" w:hAnsi="Arial" w:cs="Arial"/>
        </w:rPr>
        <w:t xml:space="preserve"> 2011); </w:t>
      </w:r>
      <w:r>
        <w:rPr>
          <w:rFonts w:ascii="Arial" w:hAnsi="Arial" w:cs="Arial"/>
        </w:rPr>
        <w:t>“</w:t>
      </w:r>
      <w:r w:rsidR="00032E86" w:rsidRPr="00A6151A">
        <w:rPr>
          <w:rFonts w:ascii="Arial" w:hAnsi="Arial" w:cs="Arial"/>
        </w:rPr>
        <w:t>Assisted Reproductive Technology:  A Lawyer’s Guide to Emerging</w:t>
      </w:r>
      <w:r w:rsidR="00032E86">
        <w:rPr>
          <w:rFonts w:ascii="Arial" w:hAnsi="Arial" w:cs="Arial"/>
        </w:rPr>
        <w:t xml:space="preserve"> Law and Science,</w:t>
      </w:r>
      <w:r>
        <w:rPr>
          <w:rFonts w:ascii="Arial" w:hAnsi="Arial" w:cs="Arial"/>
        </w:rPr>
        <w:t>”</w:t>
      </w:r>
      <w:r w:rsidR="00032E86">
        <w:rPr>
          <w:rFonts w:ascii="Arial" w:hAnsi="Arial" w:cs="Arial"/>
        </w:rPr>
        <w:t xml:space="preserve"> 2</w:t>
      </w:r>
      <w:r w:rsidR="00032E86" w:rsidRPr="00D66AA3">
        <w:rPr>
          <w:rFonts w:ascii="Arial" w:hAnsi="Arial" w:cs="Arial"/>
          <w:vertAlign w:val="superscript"/>
        </w:rPr>
        <w:t>nd</w:t>
      </w:r>
      <w:r w:rsidR="00032E86">
        <w:rPr>
          <w:rFonts w:ascii="Arial" w:hAnsi="Arial" w:cs="Arial"/>
        </w:rPr>
        <w:t xml:space="preserve"> </w:t>
      </w:r>
      <w:r w:rsidR="00032E86" w:rsidRPr="00A6151A">
        <w:rPr>
          <w:rFonts w:ascii="Arial" w:hAnsi="Arial" w:cs="Arial"/>
        </w:rPr>
        <w:t xml:space="preserve">Ed., Charles P. Kindregan, Jr. and Maureen McBrien, 38 </w:t>
      </w:r>
      <w:r w:rsidR="00032E86" w:rsidRPr="00A6151A">
        <w:rPr>
          <w:rFonts w:ascii="Arial" w:hAnsi="Arial" w:cs="Arial"/>
          <w:u w:val="single"/>
        </w:rPr>
        <w:t>Estate Planning</w:t>
      </w:r>
      <w:r w:rsidR="00032E86">
        <w:rPr>
          <w:rFonts w:ascii="Arial" w:hAnsi="Arial" w:cs="Arial"/>
        </w:rPr>
        <w:t xml:space="preserve"> 41 (Nov.</w:t>
      </w:r>
      <w:r w:rsidR="00032E86" w:rsidRPr="00A6151A">
        <w:rPr>
          <w:rFonts w:ascii="Arial" w:hAnsi="Arial" w:cs="Arial"/>
        </w:rPr>
        <w:t xml:space="preserve"> 2011); </w:t>
      </w:r>
      <w:r>
        <w:rPr>
          <w:rFonts w:ascii="Arial" w:hAnsi="Arial" w:cs="Arial"/>
        </w:rPr>
        <w:t>“</w:t>
      </w:r>
      <w:r w:rsidR="00032E86" w:rsidRPr="00A6151A">
        <w:rPr>
          <w:rFonts w:ascii="Arial" w:hAnsi="Arial" w:cs="Arial"/>
        </w:rPr>
        <w:t>Drafting Limited Liability Company Operating Agreements,</w:t>
      </w:r>
      <w:r>
        <w:rPr>
          <w:rFonts w:ascii="Arial" w:hAnsi="Arial" w:cs="Arial"/>
        </w:rPr>
        <w:t>”</w:t>
      </w:r>
      <w:r w:rsidR="00032E86">
        <w:rPr>
          <w:rFonts w:ascii="Arial" w:hAnsi="Arial" w:cs="Arial"/>
        </w:rPr>
        <w:t xml:space="preserve"> 2</w:t>
      </w:r>
      <w:r w:rsidR="00032E86" w:rsidRPr="00D66AA3">
        <w:rPr>
          <w:rFonts w:ascii="Arial" w:hAnsi="Arial" w:cs="Arial"/>
          <w:vertAlign w:val="superscript"/>
        </w:rPr>
        <w:t>nd</w:t>
      </w:r>
      <w:r w:rsidR="00032E86">
        <w:rPr>
          <w:rFonts w:ascii="Arial" w:hAnsi="Arial" w:cs="Arial"/>
        </w:rPr>
        <w:t xml:space="preserve"> </w:t>
      </w:r>
      <w:r w:rsidR="00032E86" w:rsidRPr="00A6151A">
        <w:rPr>
          <w:rFonts w:ascii="Arial" w:hAnsi="Arial" w:cs="Arial"/>
        </w:rPr>
        <w:t xml:space="preserve">Ed., John M. Cunningham, 38 </w:t>
      </w:r>
      <w:r w:rsidR="00032E86" w:rsidRPr="00A6151A">
        <w:rPr>
          <w:rFonts w:ascii="Arial" w:hAnsi="Arial" w:cs="Arial"/>
          <w:u w:val="single"/>
        </w:rPr>
        <w:t>Estate Planning</w:t>
      </w:r>
      <w:r w:rsidR="00032E86">
        <w:rPr>
          <w:rFonts w:ascii="Arial" w:hAnsi="Arial" w:cs="Arial"/>
        </w:rPr>
        <w:t xml:space="preserve"> 41 (Nov.</w:t>
      </w:r>
      <w:r w:rsidR="00032E86" w:rsidRPr="00A6151A">
        <w:rPr>
          <w:rFonts w:ascii="Arial" w:hAnsi="Arial" w:cs="Arial"/>
        </w:rPr>
        <w:t xml:space="preserve"> 2011)</w:t>
      </w:r>
      <w:r w:rsidR="00032E86">
        <w:rPr>
          <w:rFonts w:ascii="Arial" w:hAnsi="Arial" w:cs="Arial"/>
        </w:rPr>
        <w:t>;</w:t>
      </w:r>
      <w:r w:rsidR="00032E86" w:rsidRPr="00A615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r w:rsidR="00005096" w:rsidRPr="00A6151A">
        <w:rPr>
          <w:rFonts w:ascii="Arial" w:hAnsi="Arial" w:cs="Arial"/>
        </w:rPr>
        <w:t>Divorce in the Golden Years:  Estate Planning, Spousal Support, and Retirement Issues for Clients at Midlife and Beyond,</w:t>
      </w:r>
      <w:r>
        <w:rPr>
          <w:rFonts w:ascii="Arial" w:hAnsi="Arial" w:cs="Arial"/>
        </w:rPr>
        <w:t>”</w:t>
      </w:r>
      <w:r w:rsidR="00005096" w:rsidRPr="00A6151A">
        <w:rPr>
          <w:rFonts w:ascii="Arial" w:hAnsi="Arial" w:cs="Arial"/>
        </w:rPr>
        <w:t xml:space="preserve"> Leslie Ann Shaner, 38 </w:t>
      </w:r>
      <w:r w:rsidR="00005096" w:rsidRPr="00A6151A">
        <w:rPr>
          <w:rFonts w:ascii="Arial" w:hAnsi="Arial" w:cs="Arial"/>
          <w:u w:val="single"/>
        </w:rPr>
        <w:t>Estate Planning</w:t>
      </w:r>
      <w:r w:rsidR="00E82293">
        <w:rPr>
          <w:rFonts w:ascii="Arial" w:hAnsi="Arial" w:cs="Arial"/>
        </w:rPr>
        <w:t xml:space="preserve"> 41 (Aug. </w:t>
      </w:r>
      <w:r w:rsidR="00005096" w:rsidRPr="00A6151A">
        <w:rPr>
          <w:rFonts w:ascii="Arial" w:hAnsi="Arial" w:cs="Arial"/>
        </w:rPr>
        <w:t xml:space="preserve">2011); </w:t>
      </w:r>
      <w:r>
        <w:rPr>
          <w:rFonts w:ascii="Arial" w:hAnsi="Arial" w:cs="Arial"/>
        </w:rPr>
        <w:t>“</w:t>
      </w:r>
      <w:r w:rsidR="00005096" w:rsidRPr="00A6151A">
        <w:rPr>
          <w:rFonts w:ascii="Arial" w:hAnsi="Arial" w:cs="Arial"/>
        </w:rPr>
        <w:t>The Roth Revolution:  Pay Taxes Once and Never Again,</w:t>
      </w:r>
      <w:r>
        <w:rPr>
          <w:rFonts w:ascii="Arial" w:hAnsi="Arial" w:cs="Arial"/>
        </w:rPr>
        <w:t>”</w:t>
      </w:r>
      <w:r w:rsidR="00005096" w:rsidRPr="00A6151A">
        <w:rPr>
          <w:rFonts w:ascii="Arial" w:hAnsi="Arial" w:cs="Arial"/>
        </w:rPr>
        <w:t xml:space="preserve"> James Lange, 38 </w:t>
      </w:r>
      <w:r w:rsidR="00005096" w:rsidRPr="00A6151A">
        <w:rPr>
          <w:rFonts w:ascii="Arial" w:hAnsi="Arial" w:cs="Arial"/>
          <w:u w:val="single"/>
        </w:rPr>
        <w:t>Estate Planning</w:t>
      </w:r>
      <w:r w:rsidR="00E82293">
        <w:rPr>
          <w:rFonts w:ascii="Arial" w:hAnsi="Arial" w:cs="Arial"/>
        </w:rPr>
        <w:t xml:space="preserve"> 42 (Aug.</w:t>
      </w:r>
      <w:r w:rsidR="00005096" w:rsidRPr="00A6151A">
        <w:rPr>
          <w:rFonts w:ascii="Arial" w:hAnsi="Arial" w:cs="Arial"/>
        </w:rPr>
        <w:t xml:space="preserve"> 2011); </w:t>
      </w:r>
      <w:r>
        <w:rPr>
          <w:rFonts w:ascii="Arial" w:hAnsi="Arial" w:cs="Arial"/>
        </w:rPr>
        <w:t>“</w:t>
      </w:r>
      <w:r w:rsidR="00005096" w:rsidRPr="00A6151A">
        <w:rPr>
          <w:rFonts w:ascii="Arial" w:hAnsi="Arial" w:cs="Arial"/>
        </w:rPr>
        <w:t>2011 Tax Facts on Investments,</w:t>
      </w:r>
      <w:r>
        <w:rPr>
          <w:rFonts w:ascii="Arial" w:hAnsi="Arial" w:cs="Arial"/>
        </w:rPr>
        <w:t>”</w:t>
      </w:r>
      <w:r w:rsidR="00005096" w:rsidRPr="00A6151A">
        <w:rPr>
          <w:rFonts w:ascii="Arial" w:hAnsi="Arial" w:cs="Arial"/>
        </w:rPr>
        <w:t xml:space="preserve"> Steven A. Meyerowitz, 38 </w:t>
      </w:r>
      <w:r w:rsidR="00005096" w:rsidRPr="00A6151A">
        <w:rPr>
          <w:rFonts w:ascii="Arial" w:hAnsi="Arial" w:cs="Arial"/>
          <w:u w:val="single"/>
        </w:rPr>
        <w:t>Estate Planning</w:t>
      </w:r>
      <w:r w:rsidR="00E82293">
        <w:rPr>
          <w:rFonts w:ascii="Arial" w:hAnsi="Arial" w:cs="Arial"/>
        </w:rPr>
        <w:t xml:space="preserve"> 42 (Aug. </w:t>
      </w:r>
      <w:r w:rsidR="00005096" w:rsidRPr="00A6151A">
        <w:rPr>
          <w:rFonts w:ascii="Arial" w:hAnsi="Arial" w:cs="Arial"/>
        </w:rPr>
        <w:t xml:space="preserve">2011); </w:t>
      </w:r>
      <w:r>
        <w:rPr>
          <w:rFonts w:ascii="Arial" w:hAnsi="Arial" w:cs="Arial"/>
        </w:rPr>
        <w:t>“</w:t>
      </w:r>
      <w:r w:rsidR="00005096" w:rsidRPr="00A6151A">
        <w:rPr>
          <w:rFonts w:ascii="Arial" w:hAnsi="Arial" w:cs="Arial"/>
        </w:rPr>
        <w:t>Fundamentals of Special Needs Trusts,</w:t>
      </w:r>
      <w:r>
        <w:rPr>
          <w:rFonts w:ascii="Arial" w:hAnsi="Arial" w:cs="Arial"/>
        </w:rPr>
        <w:t>”</w:t>
      </w:r>
      <w:r w:rsidR="00005096" w:rsidRPr="00A6151A">
        <w:rPr>
          <w:rFonts w:ascii="Arial" w:hAnsi="Arial" w:cs="Arial"/>
        </w:rPr>
        <w:t xml:space="preserve"> Stuart D. Zimring, Rebecca C. Morgan and Bradley J. Frigon, 38 </w:t>
      </w:r>
      <w:r w:rsidR="00005096" w:rsidRPr="00A6151A">
        <w:rPr>
          <w:rFonts w:ascii="Arial" w:hAnsi="Arial" w:cs="Arial"/>
          <w:u w:val="single"/>
        </w:rPr>
        <w:t>Estate Planning</w:t>
      </w:r>
      <w:r w:rsidR="00E82293">
        <w:rPr>
          <w:rFonts w:ascii="Arial" w:hAnsi="Arial" w:cs="Arial"/>
        </w:rPr>
        <w:t xml:space="preserve"> 43 (Aug.</w:t>
      </w:r>
      <w:r w:rsidR="00DA1576">
        <w:rPr>
          <w:rFonts w:ascii="Arial" w:hAnsi="Arial" w:cs="Arial"/>
        </w:rPr>
        <w:t xml:space="preserve"> 2011); </w:t>
      </w:r>
      <w:r>
        <w:rPr>
          <w:rFonts w:ascii="Arial" w:hAnsi="Arial" w:cs="Arial"/>
        </w:rPr>
        <w:t>“</w:t>
      </w:r>
      <w:r w:rsidR="00DA1576" w:rsidRPr="00A6151A">
        <w:rPr>
          <w:rFonts w:ascii="Arial" w:hAnsi="Arial" w:cs="Arial"/>
        </w:rPr>
        <w:t>An Estate Planner’s Guide to Family Business Entities:  Family Limited Partnerships, Limited Liability Companies, and More,</w:t>
      </w:r>
      <w:r>
        <w:rPr>
          <w:rFonts w:ascii="Arial" w:hAnsi="Arial" w:cs="Arial"/>
        </w:rPr>
        <w:t>”</w:t>
      </w:r>
      <w:r w:rsidR="00DA1576">
        <w:rPr>
          <w:rFonts w:ascii="Arial" w:hAnsi="Arial" w:cs="Arial"/>
        </w:rPr>
        <w:t xml:space="preserve"> (3</w:t>
      </w:r>
      <w:r w:rsidR="00DA1576" w:rsidRPr="00D66AA3">
        <w:rPr>
          <w:rFonts w:ascii="Arial" w:hAnsi="Arial" w:cs="Arial"/>
          <w:vertAlign w:val="superscript"/>
        </w:rPr>
        <w:t>rd</w:t>
      </w:r>
      <w:r w:rsidR="00DA1576">
        <w:rPr>
          <w:rFonts w:ascii="Arial" w:hAnsi="Arial" w:cs="Arial"/>
        </w:rPr>
        <w:t xml:space="preserve"> </w:t>
      </w:r>
      <w:r w:rsidR="00DA1576" w:rsidRPr="00A6151A">
        <w:rPr>
          <w:rFonts w:ascii="Arial" w:hAnsi="Arial" w:cs="Arial"/>
        </w:rPr>
        <w:t xml:space="preserve">Ed.), Louis A. Mezzullo, 38 </w:t>
      </w:r>
      <w:r w:rsidR="00DA1576" w:rsidRPr="00A6151A">
        <w:rPr>
          <w:rFonts w:ascii="Arial" w:hAnsi="Arial" w:cs="Arial"/>
          <w:u w:val="single"/>
        </w:rPr>
        <w:t>Estate Planning</w:t>
      </w:r>
      <w:r w:rsidR="00DA1576" w:rsidRPr="00A6151A">
        <w:rPr>
          <w:rFonts w:ascii="Arial" w:hAnsi="Arial" w:cs="Arial"/>
        </w:rPr>
        <w:t xml:space="preserve"> 41 (Feb. 2011); </w:t>
      </w:r>
      <w:r>
        <w:rPr>
          <w:rFonts w:ascii="Arial" w:hAnsi="Arial" w:cs="Arial"/>
        </w:rPr>
        <w:t>“</w:t>
      </w:r>
      <w:r w:rsidR="00DA1576" w:rsidRPr="00A6151A">
        <w:rPr>
          <w:rFonts w:ascii="Arial" w:hAnsi="Arial" w:cs="Arial"/>
        </w:rPr>
        <w:t>Estate Planning for Special Assets,</w:t>
      </w:r>
      <w:r>
        <w:rPr>
          <w:rFonts w:ascii="Arial" w:hAnsi="Arial" w:cs="Arial"/>
        </w:rPr>
        <w:t>”</w:t>
      </w:r>
      <w:r w:rsidR="00DA1576" w:rsidRPr="00A6151A">
        <w:rPr>
          <w:rFonts w:ascii="Arial" w:hAnsi="Arial" w:cs="Arial"/>
        </w:rPr>
        <w:t xml:space="preserve"> Continuing Education of the Bar of California, 38 </w:t>
      </w:r>
      <w:r w:rsidR="00DA1576" w:rsidRPr="00A6151A">
        <w:rPr>
          <w:rFonts w:ascii="Arial" w:hAnsi="Arial" w:cs="Arial"/>
          <w:u w:val="single"/>
        </w:rPr>
        <w:t>Estate Planning</w:t>
      </w:r>
      <w:r w:rsidR="00DA1576">
        <w:rPr>
          <w:rFonts w:ascii="Arial" w:hAnsi="Arial" w:cs="Arial"/>
        </w:rPr>
        <w:t xml:space="preserve"> 41 (Feb.</w:t>
      </w:r>
      <w:r w:rsidR="00DA1576" w:rsidRPr="00A6151A">
        <w:rPr>
          <w:rFonts w:ascii="Arial" w:hAnsi="Arial" w:cs="Arial"/>
        </w:rPr>
        <w:t xml:space="preserve"> 2011); </w:t>
      </w:r>
      <w:r>
        <w:rPr>
          <w:rFonts w:ascii="Arial" w:hAnsi="Arial" w:cs="Arial"/>
        </w:rPr>
        <w:t>“</w:t>
      </w:r>
      <w:r w:rsidR="00DA1576" w:rsidRPr="00A6151A">
        <w:rPr>
          <w:rFonts w:ascii="Arial" w:hAnsi="Arial" w:cs="Arial"/>
        </w:rPr>
        <w:t>Buy-Sell Agreements for Closely Held and Family Business Owners,</w:t>
      </w:r>
      <w:r>
        <w:rPr>
          <w:rFonts w:ascii="Arial" w:hAnsi="Arial" w:cs="Arial"/>
        </w:rPr>
        <w:t>”</w:t>
      </w:r>
      <w:r w:rsidR="00DA1576" w:rsidRPr="00A6151A">
        <w:rPr>
          <w:rFonts w:ascii="Arial" w:hAnsi="Arial" w:cs="Arial"/>
        </w:rPr>
        <w:t xml:space="preserve"> Z. Christopher Mercer, 38 </w:t>
      </w:r>
      <w:r w:rsidR="00DA1576" w:rsidRPr="00A6151A">
        <w:rPr>
          <w:rFonts w:ascii="Arial" w:hAnsi="Arial" w:cs="Arial"/>
          <w:u w:val="single"/>
        </w:rPr>
        <w:t>Estate Planning</w:t>
      </w:r>
      <w:r w:rsidR="00DA1576">
        <w:rPr>
          <w:rFonts w:ascii="Arial" w:hAnsi="Arial" w:cs="Arial"/>
        </w:rPr>
        <w:t xml:space="preserve"> 42 (Feb.</w:t>
      </w:r>
      <w:r w:rsidR="00DA1576" w:rsidRPr="00A6151A">
        <w:rPr>
          <w:rFonts w:ascii="Arial" w:hAnsi="Arial" w:cs="Arial"/>
        </w:rPr>
        <w:t xml:space="preserve"> 2011)</w:t>
      </w:r>
      <w:r w:rsidR="00DA1576">
        <w:rPr>
          <w:rFonts w:ascii="Arial" w:hAnsi="Arial" w:cs="Arial"/>
        </w:rPr>
        <w:t>.</w:t>
      </w:r>
    </w:p>
    <w:p w14:paraId="7B330D31" w14:textId="77777777" w:rsidR="0067633B" w:rsidRPr="00A6151A" w:rsidRDefault="0067633B" w:rsidP="0067633B">
      <w:pPr>
        <w:rPr>
          <w:rFonts w:ascii="Arial" w:hAnsi="Arial" w:cs="Arial"/>
        </w:rPr>
      </w:pPr>
    </w:p>
    <w:p w14:paraId="1571AB5B" w14:textId="77777777" w:rsidR="00005096" w:rsidRPr="00A6151A" w:rsidRDefault="00005096" w:rsidP="0000509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iCs/>
          <w:u w:val="single"/>
        </w:rPr>
      </w:pPr>
      <w:r w:rsidRPr="00A6151A">
        <w:rPr>
          <w:rFonts w:ascii="Arial" w:hAnsi="Arial" w:cs="Arial"/>
          <w:b/>
          <w:iCs/>
          <w:u w:val="single"/>
        </w:rPr>
        <w:t>2010</w:t>
      </w:r>
    </w:p>
    <w:p w14:paraId="44C778FB" w14:textId="77777777" w:rsidR="00FC4218" w:rsidRPr="00A6151A" w:rsidRDefault="00FC4218" w:rsidP="0000509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iCs/>
          <w:u w:val="single"/>
        </w:rPr>
      </w:pPr>
    </w:p>
    <w:p w14:paraId="3379147E" w14:textId="04976C59" w:rsidR="00005096" w:rsidRPr="00A6151A" w:rsidRDefault="005B5770" w:rsidP="0000509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u w:val="single"/>
          <w:lang w:eastAsia="ja-JP"/>
        </w:rPr>
      </w:pPr>
      <w:r>
        <w:rPr>
          <w:rFonts w:ascii="Arial" w:hAnsi="Arial" w:cs="Arial"/>
        </w:rPr>
        <w:t>“</w:t>
      </w:r>
      <w:r w:rsidR="00005096" w:rsidRPr="00A6151A">
        <w:rPr>
          <w:rFonts w:ascii="Arial" w:hAnsi="Arial" w:cs="Arial"/>
        </w:rPr>
        <w:t>The 101 Biggest Estate Planning Mistakes,</w:t>
      </w:r>
      <w:r>
        <w:rPr>
          <w:rFonts w:ascii="Arial" w:hAnsi="Arial" w:cs="Arial"/>
        </w:rPr>
        <w:t>”</w:t>
      </w:r>
      <w:r w:rsidR="00005096" w:rsidRPr="00A6151A">
        <w:rPr>
          <w:rFonts w:ascii="Arial" w:hAnsi="Arial" w:cs="Arial"/>
        </w:rPr>
        <w:t xml:space="preserve"> Herbert E. Nass, 37 </w:t>
      </w:r>
      <w:r w:rsidR="00005096" w:rsidRPr="00A6151A">
        <w:rPr>
          <w:rFonts w:ascii="Arial" w:hAnsi="Arial" w:cs="Arial"/>
          <w:u w:val="single"/>
        </w:rPr>
        <w:t>Estate Planning</w:t>
      </w:r>
      <w:r w:rsidR="00005096" w:rsidRPr="00A6151A">
        <w:rPr>
          <w:rFonts w:ascii="Arial" w:hAnsi="Arial" w:cs="Arial"/>
        </w:rPr>
        <w:t xml:space="preserve"> 41 (June 2010); </w:t>
      </w:r>
      <w:r>
        <w:rPr>
          <w:rFonts w:ascii="Arial" w:hAnsi="Arial" w:cs="Arial"/>
        </w:rPr>
        <w:t>“</w:t>
      </w:r>
      <w:r w:rsidR="00005096" w:rsidRPr="00A6151A">
        <w:rPr>
          <w:rFonts w:ascii="Arial" w:hAnsi="Arial" w:cs="Arial"/>
        </w:rPr>
        <w:t>A Practical Guide to Estate Planning for a Family With a Special Needs Child,</w:t>
      </w:r>
      <w:r>
        <w:rPr>
          <w:rFonts w:ascii="Arial" w:hAnsi="Arial" w:cs="Arial"/>
        </w:rPr>
        <w:t>”</w:t>
      </w:r>
      <w:r w:rsidR="00005096" w:rsidRPr="00A6151A">
        <w:rPr>
          <w:rFonts w:ascii="Arial" w:hAnsi="Arial" w:cs="Arial"/>
        </w:rPr>
        <w:t xml:space="preserve"> Sebastian V. Grassi, Jr., 37 </w:t>
      </w:r>
      <w:r w:rsidR="00005096" w:rsidRPr="00A6151A">
        <w:rPr>
          <w:rFonts w:ascii="Arial" w:hAnsi="Arial" w:cs="Arial"/>
          <w:u w:val="single"/>
        </w:rPr>
        <w:t>Estate Planning</w:t>
      </w:r>
      <w:r w:rsidR="00005096" w:rsidRPr="00A6151A">
        <w:rPr>
          <w:rFonts w:ascii="Arial" w:hAnsi="Arial" w:cs="Arial"/>
        </w:rPr>
        <w:t xml:space="preserve"> 41 (June 2010); </w:t>
      </w:r>
      <w:r>
        <w:rPr>
          <w:rFonts w:ascii="Arial" w:hAnsi="Arial" w:cs="Arial"/>
        </w:rPr>
        <w:t>“</w:t>
      </w:r>
      <w:r w:rsidR="00005096" w:rsidRPr="00A6151A">
        <w:rPr>
          <w:rFonts w:ascii="Arial" w:hAnsi="Arial" w:cs="Arial"/>
        </w:rPr>
        <w:t>Redefining Retirement for a New Generation:  Saving Your Retirement in a Turbulent World,</w:t>
      </w:r>
      <w:r>
        <w:rPr>
          <w:rFonts w:ascii="Arial" w:hAnsi="Arial" w:cs="Arial"/>
        </w:rPr>
        <w:t>”</w:t>
      </w:r>
      <w:r w:rsidR="00005096" w:rsidRPr="00A6151A">
        <w:rPr>
          <w:rFonts w:ascii="Arial" w:hAnsi="Arial" w:cs="Arial"/>
        </w:rPr>
        <w:t xml:space="preserve"> Robert J. Krakower, 37 </w:t>
      </w:r>
      <w:r w:rsidR="00005096" w:rsidRPr="00A6151A">
        <w:rPr>
          <w:rFonts w:ascii="Arial" w:hAnsi="Arial" w:cs="Arial"/>
          <w:u w:val="single"/>
        </w:rPr>
        <w:t>Estate Planning</w:t>
      </w:r>
      <w:r w:rsidR="00005096" w:rsidRPr="00A6151A">
        <w:rPr>
          <w:rFonts w:ascii="Arial" w:hAnsi="Arial" w:cs="Arial"/>
        </w:rPr>
        <w:t xml:space="preserve"> 42 (June 2010); </w:t>
      </w:r>
      <w:r>
        <w:rPr>
          <w:rFonts w:ascii="Arial" w:hAnsi="Arial" w:cs="Arial"/>
        </w:rPr>
        <w:t>“</w:t>
      </w:r>
      <w:r w:rsidR="00005096" w:rsidRPr="00A6151A">
        <w:rPr>
          <w:rFonts w:ascii="Arial" w:hAnsi="Arial" w:cs="Arial"/>
        </w:rPr>
        <w:t>Gay, Lesbian, and Transgender Clients:  A Lawyer’s Guide,</w:t>
      </w:r>
      <w:r>
        <w:rPr>
          <w:rFonts w:ascii="Arial" w:hAnsi="Arial" w:cs="Arial"/>
        </w:rPr>
        <w:t>”</w:t>
      </w:r>
      <w:r w:rsidR="00005096" w:rsidRPr="00A6151A">
        <w:rPr>
          <w:rFonts w:ascii="Arial" w:hAnsi="Arial" w:cs="Arial"/>
        </w:rPr>
        <w:t xml:space="preserve"> Joan B. Burda, 37 </w:t>
      </w:r>
      <w:r w:rsidR="00005096" w:rsidRPr="00A6151A">
        <w:rPr>
          <w:rFonts w:ascii="Arial" w:hAnsi="Arial" w:cs="Arial"/>
          <w:u w:val="single"/>
        </w:rPr>
        <w:t>Estate Planning</w:t>
      </w:r>
      <w:r w:rsidR="00005096" w:rsidRPr="00A6151A">
        <w:rPr>
          <w:rFonts w:ascii="Arial" w:hAnsi="Arial" w:cs="Arial"/>
        </w:rPr>
        <w:t xml:space="preserve"> 42</w:t>
      </w:r>
      <w:r w:rsidR="00AB1A45">
        <w:rPr>
          <w:rFonts w:ascii="Arial" w:hAnsi="Arial" w:cs="Arial"/>
        </w:rPr>
        <w:t xml:space="preserve"> (June 2010)</w:t>
      </w:r>
      <w:r w:rsidR="00005096" w:rsidRPr="00A6151A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“</w:t>
      </w:r>
      <w:r w:rsidR="00005096" w:rsidRPr="00A6151A">
        <w:rPr>
          <w:rFonts w:ascii="Arial" w:hAnsi="Arial" w:cs="Arial"/>
        </w:rPr>
        <w:t>Family Wealth Transition Planning:  Advising Families with Small Bus</w:t>
      </w:r>
      <w:r w:rsidR="000D6D55" w:rsidRPr="00A6151A">
        <w:rPr>
          <w:rFonts w:ascii="Arial" w:hAnsi="Arial" w:cs="Arial"/>
        </w:rPr>
        <w:t>inesses,</w:t>
      </w:r>
      <w:r>
        <w:rPr>
          <w:rFonts w:ascii="Arial" w:hAnsi="Arial" w:cs="Arial"/>
        </w:rPr>
        <w:t>”</w:t>
      </w:r>
      <w:r w:rsidR="000D6D55" w:rsidRPr="00A6151A">
        <w:rPr>
          <w:rFonts w:ascii="Arial" w:hAnsi="Arial" w:cs="Arial"/>
        </w:rPr>
        <w:t xml:space="preserve"> Bonnie Brown Hartley and</w:t>
      </w:r>
      <w:r w:rsidR="00005096" w:rsidRPr="00A6151A">
        <w:rPr>
          <w:rFonts w:ascii="Arial" w:hAnsi="Arial" w:cs="Arial"/>
        </w:rPr>
        <w:t xml:space="preserve"> Gwendolyn Griffith, 37 </w:t>
      </w:r>
      <w:r w:rsidR="00005096" w:rsidRPr="00A6151A">
        <w:rPr>
          <w:rFonts w:ascii="Arial" w:hAnsi="Arial" w:cs="Arial"/>
          <w:u w:val="single"/>
        </w:rPr>
        <w:t>Estate Planning</w:t>
      </w:r>
      <w:r w:rsidR="00005096" w:rsidRPr="00A6151A">
        <w:rPr>
          <w:rFonts w:ascii="Arial" w:hAnsi="Arial" w:cs="Arial"/>
        </w:rPr>
        <w:t xml:space="preserve"> 42 (Feb. 2010); </w:t>
      </w:r>
      <w:r>
        <w:rPr>
          <w:rFonts w:ascii="Arial" w:hAnsi="Arial" w:cs="Arial"/>
        </w:rPr>
        <w:t>“</w:t>
      </w:r>
      <w:r w:rsidR="00005096" w:rsidRPr="00A6151A">
        <w:rPr>
          <w:rFonts w:ascii="Arial" w:hAnsi="Arial" w:cs="Arial"/>
        </w:rPr>
        <w:t>The Law of Trustee Investments,</w:t>
      </w:r>
      <w:r>
        <w:rPr>
          <w:rFonts w:ascii="Arial" w:hAnsi="Arial" w:cs="Arial"/>
        </w:rPr>
        <w:t>”</w:t>
      </w:r>
      <w:r w:rsidR="00005096" w:rsidRPr="00A6151A">
        <w:rPr>
          <w:rFonts w:ascii="Arial" w:hAnsi="Arial" w:cs="Arial"/>
        </w:rPr>
        <w:t xml:space="preserve"> Christopher P. Cline, 37 </w:t>
      </w:r>
      <w:r w:rsidR="00005096" w:rsidRPr="00A6151A">
        <w:rPr>
          <w:rFonts w:ascii="Arial" w:hAnsi="Arial" w:cs="Arial"/>
          <w:u w:val="single"/>
        </w:rPr>
        <w:t>Estate Planning</w:t>
      </w:r>
      <w:r w:rsidR="00005096" w:rsidRPr="00A6151A">
        <w:rPr>
          <w:rFonts w:ascii="Arial" w:hAnsi="Arial" w:cs="Arial"/>
        </w:rPr>
        <w:t xml:space="preserve"> 42 (Feb. 2010); </w:t>
      </w:r>
      <w:r>
        <w:rPr>
          <w:rFonts w:ascii="Arial" w:hAnsi="Arial" w:cs="Arial"/>
        </w:rPr>
        <w:t>“</w:t>
      </w:r>
      <w:r w:rsidR="00005096" w:rsidRPr="00A6151A">
        <w:rPr>
          <w:rFonts w:ascii="Arial" w:hAnsi="Arial" w:cs="Arial"/>
        </w:rPr>
        <w:t>The New Form 990:  Law, Policy, and Preparation,</w:t>
      </w:r>
      <w:r>
        <w:rPr>
          <w:rFonts w:ascii="Arial" w:hAnsi="Arial" w:cs="Arial"/>
        </w:rPr>
        <w:t>”</w:t>
      </w:r>
      <w:r w:rsidR="00005096" w:rsidRPr="00A6151A">
        <w:rPr>
          <w:rFonts w:ascii="Arial" w:hAnsi="Arial" w:cs="Arial"/>
        </w:rPr>
        <w:t xml:space="preserve"> Bruce R. Hopkins, Douglas</w:t>
      </w:r>
      <w:r w:rsidR="000D6D55" w:rsidRPr="00A6151A">
        <w:rPr>
          <w:rFonts w:ascii="Arial" w:hAnsi="Arial" w:cs="Arial"/>
        </w:rPr>
        <w:t xml:space="preserve"> K. </w:t>
      </w:r>
      <w:r w:rsidR="000D6D55" w:rsidRPr="00A6151A">
        <w:rPr>
          <w:rFonts w:ascii="Arial" w:hAnsi="Arial" w:cs="Arial"/>
        </w:rPr>
        <w:lastRenderedPageBreak/>
        <w:t>Anning, Virginia C. Gross, and</w:t>
      </w:r>
      <w:r w:rsidR="00005096" w:rsidRPr="00A6151A">
        <w:rPr>
          <w:rFonts w:ascii="Arial" w:hAnsi="Arial" w:cs="Arial"/>
        </w:rPr>
        <w:t xml:space="preserve"> Thomas J. Schenkelberg, 37 </w:t>
      </w:r>
      <w:r w:rsidR="00005096" w:rsidRPr="00A6151A">
        <w:rPr>
          <w:rFonts w:ascii="Arial" w:hAnsi="Arial" w:cs="Arial"/>
          <w:u w:val="single"/>
        </w:rPr>
        <w:t>Estate Planning</w:t>
      </w:r>
      <w:r w:rsidR="00005096" w:rsidRPr="00A6151A">
        <w:rPr>
          <w:rFonts w:ascii="Arial" w:hAnsi="Arial" w:cs="Arial"/>
        </w:rPr>
        <w:t xml:space="preserve"> 43 (Feb. 2010); </w:t>
      </w:r>
      <w:r>
        <w:rPr>
          <w:rFonts w:ascii="Arial" w:hAnsi="Arial" w:cs="Arial"/>
        </w:rPr>
        <w:t>“</w:t>
      </w:r>
      <w:r w:rsidR="00005096" w:rsidRPr="00A6151A">
        <w:rPr>
          <w:rFonts w:ascii="Arial" w:hAnsi="Arial" w:cs="Arial"/>
        </w:rPr>
        <w:t>Super Trader:  Make Consistent Profits in Good and Bad Markets,</w:t>
      </w:r>
      <w:r>
        <w:rPr>
          <w:rFonts w:ascii="Arial" w:hAnsi="Arial" w:cs="Arial"/>
        </w:rPr>
        <w:t>”</w:t>
      </w:r>
      <w:r w:rsidR="00005096" w:rsidRPr="00A6151A">
        <w:rPr>
          <w:rFonts w:ascii="Arial" w:hAnsi="Arial" w:cs="Arial"/>
        </w:rPr>
        <w:t xml:space="preserve"> Van K. Tharp, 37 </w:t>
      </w:r>
      <w:r w:rsidR="00005096" w:rsidRPr="00A6151A">
        <w:rPr>
          <w:rFonts w:ascii="Arial" w:hAnsi="Arial" w:cs="Arial"/>
          <w:u w:val="single"/>
        </w:rPr>
        <w:t>Estate Planning</w:t>
      </w:r>
      <w:r w:rsidR="00005096" w:rsidRPr="00A6151A">
        <w:rPr>
          <w:rFonts w:ascii="Arial" w:hAnsi="Arial" w:cs="Arial"/>
        </w:rPr>
        <w:t xml:space="preserve"> 44 (Feb. 2010).</w:t>
      </w:r>
    </w:p>
    <w:p w14:paraId="47140169" w14:textId="77777777" w:rsidR="00005096" w:rsidRPr="00A6151A" w:rsidRDefault="00005096" w:rsidP="0000509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u w:val="single"/>
          <w:lang w:eastAsia="ja-JP"/>
        </w:rPr>
      </w:pPr>
    </w:p>
    <w:p w14:paraId="6586F89A" w14:textId="77777777" w:rsidR="00005096" w:rsidRPr="00A6151A" w:rsidRDefault="00005096" w:rsidP="0000509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u w:val="single"/>
          <w:lang w:eastAsia="ja-JP"/>
        </w:rPr>
      </w:pPr>
      <w:r w:rsidRPr="00A6151A">
        <w:rPr>
          <w:rFonts w:ascii="Arial" w:hAnsi="Arial" w:cs="Arial"/>
          <w:b/>
          <w:u w:val="single"/>
          <w:lang w:eastAsia="ja-JP"/>
        </w:rPr>
        <w:t>2009</w:t>
      </w:r>
    </w:p>
    <w:p w14:paraId="05FC1586" w14:textId="77777777" w:rsidR="00FC4218" w:rsidRPr="00A6151A" w:rsidRDefault="00FC4218" w:rsidP="0000509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lang w:eastAsia="ja-JP"/>
        </w:rPr>
      </w:pPr>
    </w:p>
    <w:p w14:paraId="32D26689" w14:textId="5BD94F55" w:rsidR="00005096" w:rsidRPr="00A6151A" w:rsidRDefault="005B5770" w:rsidP="0000509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lang w:eastAsia="ja-JP"/>
        </w:rPr>
      </w:pPr>
      <w:r>
        <w:rPr>
          <w:rFonts w:ascii="Arial" w:hAnsi="Arial" w:cs="Arial"/>
        </w:rPr>
        <w:t>“</w:t>
      </w:r>
      <w:r w:rsidR="00005096" w:rsidRPr="00A6151A">
        <w:rPr>
          <w:rFonts w:ascii="Arial" w:hAnsi="Arial" w:cs="Arial"/>
        </w:rPr>
        <w:t>Planning and Defending Asset-Protection Trusts,</w:t>
      </w:r>
      <w:r>
        <w:rPr>
          <w:rFonts w:ascii="Arial" w:hAnsi="Arial" w:cs="Arial"/>
        </w:rPr>
        <w:t>”</w:t>
      </w:r>
      <w:r w:rsidR="00005096" w:rsidRPr="00A6151A">
        <w:rPr>
          <w:rFonts w:ascii="Arial" w:hAnsi="Arial" w:cs="Arial"/>
        </w:rPr>
        <w:t xml:space="preserve"> Even H. Farr, Richard W. Nenno, Gideon Rothschild, John A. Terrill II </w:t>
      </w:r>
      <w:r w:rsidR="0084256E">
        <w:rPr>
          <w:rFonts w:ascii="Arial" w:hAnsi="Arial" w:cs="Arial"/>
        </w:rPr>
        <w:t>and</w:t>
      </w:r>
      <w:r w:rsidR="00005096" w:rsidRPr="00A6151A">
        <w:rPr>
          <w:rFonts w:ascii="Arial" w:hAnsi="Arial" w:cs="Arial"/>
        </w:rPr>
        <w:t xml:space="preserve"> John E. Sullivan III, 36 </w:t>
      </w:r>
      <w:r w:rsidR="00005096" w:rsidRPr="00A6151A">
        <w:rPr>
          <w:rFonts w:ascii="Arial" w:hAnsi="Arial" w:cs="Arial"/>
          <w:u w:val="single"/>
        </w:rPr>
        <w:t>Estate Planning</w:t>
      </w:r>
      <w:r w:rsidR="00005096" w:rsidRPr="00A6151A">
        <w:rPr>
          <w:rFonts w:ascii="Arial" w:hAnsi="Arial" w:cs="Arial"/>
        </w:rPr>
        <w:t xml:space="preserve"> 43 (Aug. 2009); </w:t>
      </w:r>
      <w:r>
        <w:rPr>
          <w:rFonts w:ascii="Arial" w:hAnsi="Arial" w:cs="Arial"/>
        </w:rPr>
        <w:t>“</w:t>
      </w:r>
      <w:r w:rsidR="00005096" w:rsidRPr="00A6151A">
        <w:rPr>
          <w:rFonts w:ascii="Arial" w:hAnsi="Arial" w:cs="Arial"/>
        </w:rPr>
        <w:t>Philanthropy in a Flat World:  Inspiration Through Globalization,</w:t>
      </w:r>
      <w:r>
        <w:rPr>
          <w:rFonts w:ascii="Arial" w:hAnsi="Arial" w:cs="Arial"/>
        </w:rPr>
        <w:t>”</w:t>
      </w:r>
      <w:r w:rsidR="00005096" w:rsidRPr="00A6151A">
        <w:rPr>
          <w:rFonts w:ascii="Arial" w:hAnsi="Arial" w:cs="Arial"/>
        </w:rPr>
        <w:t xml:space="preserve"> Jon Duschinsky, 36 </w:t>
      </w:r>
      <w:r w:rsidR="00005096" w:rsidRPr="00A6151A">
        <w:rPr>
          <w:rFonts w:ascii="Arial" w:hAnsi="Arial" w:cs="Arial"/>
          <w:u w:val="single"/>
        </w:rPr>
        <w:t>Estate Planning</w:t>
      </w:r>
      <w:r w:rsidR="00005096" w:rsidRPr="00A6151A">
        <w:rPr>
          <w:rFonts w:ascii="Arial" w:hAnsi="Arial" w:cs="Arial"/>
        </w:rPr>
        <w:t xml:space="preserve"> 43 (Aug. 2009); </w:t>
      </w:r>
      <w:r>
        <w:rPr>
          <w:rFonts w:ascii="Arial" w:hAnsi="Arial" w:cs="Arial"/>
        </w:rPr>
        <w:t>“</w:t>
      </w:r>
      <w:r w:rsidR="00005096" w:rsidRPr="00A6151A">
        <w:rPr>
          <w:rFonts w:ascii="Arial" w:hAnsi="Arial" w:cs="Arial"/>
        </w:rPr>
        <w:t>BVR’s Guide to Business Valuation:  Issues in Estate and Gift Tax,</w:t>
      </w:r>
      <w:r>
        <w:rPr>
          <w:rFonts w:ascii="Arial" w:hAnsi="Arial" w:cs="Arial"/>
        </w:rPr>
        <w:t>”</w:t>
      </w:r>
      <w:r w:rsidR="00005096" w:rsidRPr="00A6151A">
        <w:rPr>
          <w:rFonts w:ascii="Arial" w:hAnsi="Arial" w:cs="Arial"/>
        </w:rPr>
        <w:t xml:space="preserve"> Paul Heidt (</w:t>
      </w:r>
      <w:r w:rsidR="00D66AA3">
        <w:rPr>
          <w:rFonts w:ascii="Arial" w:hAnsi="Arial" w:cs="Arial"/>
        </w:rPr>
        <w:t>editor</w:t>
      </w:r>
      <w:r w:rsidR="00005096" w:rsidRPr="00A6151A">
        <w:rPr>
          <w:rFonts w:ascii="Arial" w:hAnsi="Arial" w:cs="Arial"/>
        </w:rPr>
        <w:t xml:space="preserve">.), 36 </w:t>
      </w:r>
      <w:r w:rsidR="00005096" w:rsidRPr="00A6151A">
        <w:rPr>
          <w:rFonts w:ascii="Arial" w:hAnsi="Arial" w:cs="Arial"/>
          <w:u w:val="single"/>
        </w:rPr>
        <w:t>Estate Planning</w:t>
      </w:r>
      <w:r w:rsidR="00005096" w:rsidRPr="00A6151A">
        <w:rPr>
          <w:rFonts w:ascii="Arial" w:hAnsi="Arial" w:cs="Arial"/>
        </w:rPr>
        <w:t xml:space="preserve"> 44 (Aug. 2009); </w:t>
      </w:r>
      <w:r>
        <w:rPr>
          <w:rFonts w:ascii="Arial" w:hAnsi="Arial" w:cs="Arial"/>
        </w:rPr>
        <w:t>“</w:t>
      </w:r>
      <w:r w:rsidR="00005096" w:rsidRPr="00A6151A">
        <w:rPr>
          <w:rFonts w:ascii="Arial" w:hAnsi="Arial" w:cs="Arial"/>
        </w:rPr>
        <w:t>An Estate Planner’s Guide to Life Insurance,</w:t>
      </w:r>
      <w:r>
        <w:rPr>
          <w:rFonts w:ascii="Arial" w:hAnsi="Arial" w:cs="Arial"/>
        </w:rPr>
        <w:t>”</w:t>
      </w:r>
      <w:r w:rsidR="00005096" w:rsidRPr="00A6151A">
        <w:rPr>
          <w:rFonts w:ascii="Arial" w:hAnsi="Arial" w:cs="Arial"/>
        </w:rPr>
        <w:t xml:space="preserve"> Louis A. Mezzullo, 36 </w:t>
      </w:r>
      <w:r w:rsidR="00005096" w:rsidRPr="00A6151A">
        <w:rPr>
          <w:rFonts w:ascii="Arial" w:hAnsi="Arial" w:cs="Arial"/>
          <w:u w:val="single"/>
        </w:rPr>
        <w:t>Estate Planning</w:t>
      </w:r>
      <w:r w:rsidR="00005096" w:rsidRPr="00A6151A">
        <w:rPr>
          <w:rFonts w:ascii="Arial" w:hAnsi="Arial" w:cs="Arial"/>
        </w:rPr>
        <w:t xml:space="preserve"> 44 (Aug. 2009);</w:t>
      </w:r>
      <w:r w:rsidR="00005096" w:rsidRPr="00A6151A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“</w:t>
      </w:r>
      <w:r w:rsidR="00005096" w:rsidRPr="00A6151A">
        <w:rPr>
          <w:rFonts w:ascii="Arial" w:hAnsi="Arial" w:cs="Arial"/>
          <w:iCs/>
        </w:rPr>
        <w:t>Retire Secure!  Pay Taxes Later:  The Key to Making Your Money Last,</w:t>
      </w:r>
      <w:r>
        <w:rPr>
          <w:rFonts w:ascii="Arial" w:hAnsi="Arial" w:cs="Arial"/>
          <w:iCs/>
        </w:rPr>
        <w:t>”</w:t>
      </w:r>
      <w:r w:rsidR="000D6D55" w:rsidRPr="00A6151A">
        <w:rPr>
          <w:rFonts w:ascii="Arial" w:hAnsi="Arial" w:cs="Arial"/>
          <w:iCs/>
        </w:rPr>
        <w:t xml:space="preserve"> </w:t>
      </w:r>
      <w:r w:rsidR="00174D53">
        <w:rPr>
          <w:rFonts w:ascii="Arial" w:hAnsi="Arial" w:cs="Arial"/>
          <w:iCs/>
        </w:rPr>
        <w:t>(</w:t>
      </w:r>
      <w:r w:rsidR="006260C9">
        <w:rPr>
          <w:rFonts w:ascii="Arial" w:hAnsi="Arial" w:cs="Arial"/>
          <w:iCs/>
        </w:rPr>
        <w:t>2</w:t>
      </w:r>
      <w:r w:rsidR="006260C9" w:rsidRPr="006260C9">
        <w:rPr>
          <w:rFonts w:ascii="Arial" w:hAnsi="Arial" w:cs="Arial"/>
          <w:iCs/>
          <w:vertAlign w:val="superscript"/>
        </w:rPr>
        <w:t>nd</w:t>
      </w:r>
      <w:r w:rsidR="006260C9">
        <w:rPr>
          <w:rFonts w:ascii="Arial" w:hAnsi="Arial" w:cs="Arial"/>
          <w:iCs/>
        </w:rPr>
        <w:t xml:space="preserve"> </w:t>
      </w:r>
      <w:r w:rsidR="000D6D55" w:rsidRPr="00A6151A">
        <w:rPr>
          <w:rFonts w:ascii="Arial" w:hAnsi="Arial" w:cs="Arial"/>
          <w:iCs/>
        </w:rPr>
        <w:t>Ed.</w:t>
      </w:r>
      <w:r w:rsidR="00174D53">
        <w:rPr>
          <w:rFonts w:ascii="Arial" w:hAnsi="Arial" w:cs="Arial"/>
          <w:iCs/>
        </w:rPr>
        <w:t>)</w:t>
      </w:r>
      <w:r w:rsidR="000D6D55" w:rsidRPr="00A6151A">
        <w:rPr>
          <w:rFonts w:ascii="Arial" w:hAnsi="Arial" w:cs="Arial"/>
          <w:iCs/>
        </w:rPr>
        <w:t xml:space="preserve">, </w:t>
      </w:r>
      <w:r w:rsidR="00005096" w:rsidRPr="00A6151A">
        <w:rPr>
          <w:rFonts w:ascii="Arial" w:hAnsi="Arial" w:cs="Arial"/>
        </w:rPr>
        <w:t xml:space="preserve">James Lange, 36 </w:t>
      </w:r>
      <w:r w:rsidR="00005096" w:rsidRPr="00A6151A">
        <w:rPr>
          <w:rFonts w:ascii="Arial" w:hAnsi="Arial" w:cs="Arial"/>
          <w:u w:val="single"/>
        </w:rPr>
        <w:t>Estate Planning</w:t>
      </w:r>
      <w:r w:rsidR="00005096" w:rsidRPr="00A6151A">
        <w:rPr>
          <w:rFonts w:ascii="Arial" w:hAnsi="Arial" w:cs="Arial"/>
        </w:rPr>
        <w:t xml:space="preserve"> 42 (June 2009); </w:t>
      </w:r>
      <w:r>
        <w:rPr>
          <w:rFonts w:ascii="Arial" w:hAnsi="Arial" w:cs="Arial"/>
        </w:rPr>
        <w:t>“</w:t>
      </w:r>
      <w:r w:rsidR="00005096" w:rsidRPr="00A6151A">
        <w:rPr>
          <w:rFonts w:ascii="Arial" w:hAnsi="Arial" w:cs="Arial"/>
          <w:iCs/>
        </w:rPr>
        <w:t>Inheritance Hijackers:  Who Wants to Steal Your Inheritance and How to Protect It,</w:t>
      </w:r>
      <w:r>
        <w:rPr>
          <w:rFonts w:ascii="Arial" w:hAnsi="Arial" w:cs="Arial"/>
          <w:iCs/>
        </w:rPr>
        <w:t>”</w:t>
      </w:r>
      <w:r w:rsidR="00005096" w:rsidRPr="00A6151A">
        <w:rPr>
          <w:rFonts w:ascii="Arial" w:hAnsi="Arial" w:cs="Arial"/>
          <w:iCs/>
        </w:rPr>
        <w:t xml:space="preserve"> </w:t>
      </w:r>
      <w:r w:rsidR="00005096" w:rsidRPr="00A6151A">
        <w:rPr>
          <w:rFonts w:ascii="Arial" w:hAnsi="Arial" w:cs="Arial"/>
        </w:rPr>
        <w:t xml:space="preserve">Robert C. Adamski, 36 </w:t>
      </w:r>
      <w:r w:rsidR="00005096" w:rsidRPr="00A6151A">
        <w:rPr>
          <w:rFonts w:ascii="Arial" w:hAnsi="Arial" w:cs="Arial"/>
          <w:u w:val="single"/>
        </w:rPr>
        <w:t>Estate Planning</w:t>
      </w:r>
      <w:r w:rsidR="00005096" w:rsidRPr="00A6151A">
        <w:rPr>
          <w:rFonts w:ascii="Arial" w:hAnsi="Arial" w:cs="Arial"/>
        </w:rPr>
        <w:t xml:space="preserve"> 43 (June 2009); </w:t>
      </w:r>
      <w:r>
        <w:rPr>
          <w:rFonts w:ascii="Arial" w:hAnsi="Arial" w:cs="Arial"/>
        </w:rPr>
        <w:t>“</w:t>
      </w:r>
      <w:r w:rsidR="00005096" w:rsidRPr="00A6151A">
        <w:rPr>
          <w:rFonts w:ascii="Arial" w:hAnsi="Arial" w:cs="Arial"/>
          <w:iCs/>
        </w:rPr>
        <w:t>Business Valuation:  A Primer for the Legal Professional,</w:t>
      </w:r>
      <w:r>
        <w:rPr>
          <w:rFonts w:ascii="Arial" w:hAnsi="Arial" w:cs="Arial"/>
          <w:iCs/>
        </w:rPr>
        <w:t>”</w:t>
      </w:r>
      <w:r w:rsidR="00005096" w:rsidRPr="00A6151A">
        <w:rPr>
          <w:rFonts w:ascii="Arial" w:hAnsi="Arial" w:cs="Arial"/>
          <w:iCs/>
        </w:rPr>
        <w:t xml:space="preserve"> </w:t>
      </w:r>
      <w:r w:rsidR="00005096" w:rsidRPr="00A6151A">
        <w:rPr>
          <w:rFonts w:ascii="Arial" w:hAnsi="Arial" w:cs="Arial"/>
        </w:rPr>
        <w:t xml:space="preserve">Jeffrey M. Risius, 36 </w:t>
      </w:r>
      <w:r w:rsidR="00005096" w:rsidRPr="00A6151A">
        <w:rPr>
          <w:rFonts w:ascii="Arial" w:hAnsi="Arial" w:cs="Arial"/>
          <w:u w:val="single"/>
        </w:rPr>
        <w:t>Estate Planning</w:t>
      </w:r>
      <w:r w:rsidR="00005096" w:rsidRPr="00A6151A">
        <w:rPr>
          <w:rFonts w:ascii="Arial" w:hAnsi="Arial" w:cs="Arial"/>
        </w:rPr>
        <w:t xml:space="preserve"> 43 (June 2009); </w:t>
      </w:r>
      <w:r>
        <w:rPr>
          <w:rFonts w:ascii="Arial" w:hAnsi="Arial" w:cs="Arial"/>
        </w:rPr>
        <w:t>“</w:t>
      </w:r>
      <w:r w:rsidR="00005096" w:rsidRPr="00A6151A">
        <w:rPr>
          <w:rFonts w:ascii="Arial" w:hAnsi="Arial" w:cs="Arial"/>
          <w:iCs/>
        </w:rPr>
        <w:t>The Lawyer’s Field Guide to Effective Business Development,</w:t>
      </w:r>
      <w:r>
        <w:rPr>
          <w:rFonts w:ascii="Arial" w:hAnsi="Arial" w:cs="Arial"/>
          <w:iCs/>
        </w:rPr>
        <w:t>”</w:t>
      </w:r>
      <w:r w:rsidR="00005096" w:rsidRPr="00A6151A">
        <w:rPr>
          <w:rFonts w:ascii="Arial" w:hAnsi="Arial" w:cs="Arial"/>
          <w:iCs/>
        </w:rPr>
        <w:t xml:space="preserve"> </w:t>
      </w:r>
      <w:r w:rsidR="00005096" w:rsidRPr="00A6151A">
        <w:rPr>
          <w:rFonts w:ascii="Arial" w:hAnsi="Arial" w:cs="Arial"/>
        </w:rPr>
        <w:t xml:space="preserve">William J. Flannery, Jr., 36 </w:t>
      </w:r>
      <w:r w:rsidR="00005096" w:rsidRPr="00A6151A">
        <w:rPr>
          <w:rFonts w:ascii="Arial" w:hAnsi="Arial" w:cs="Arial"/>
          <w:u w:val="single"/>
        </w:rPr>
        <w:t>Estate Planning</w:t>
      </w:r>
      <w:r w:rsidR="00005096" w:rsidRPr="00A6151A">
        <w:rPr>
          <w:rFonts w:ascii="Arial" w:hAnsi="Arial" w:cs="Arial"/>
        </w:rPr>
        <w:t xml:space="preserve"> 42 (June 2009); </w:t>
      </w:r>
      <w:r>
        <w:rPr>
          <w:rFonts w:ascii="Arial" w:hAnsi="Arial" w:cs="Arial"/>
          <w:lang w:eastAsia="ja-JP"/>
        </w:rPr>
        <w:t>“</w:t>
      </w:r>
      <w:r w:rsidR="00005096" w:rsidRPr="00A6151A">
        <w:rPr>
          <w:rFonts w:ascii="Arial" w:hAnsi="Arial" w:cs="Arial"/>
          <w:lang w:eastAsia="ja-JP"/>
        </w:rPr>
        <w:t>Private Foundations:  Tax Law and Compliance,</w:t>
      </w:r>
      <w:r>
        <w:rPr>
          <w:rFonts w:ascii="Arial" w:hAnsi="Arial" w:cs="Arial"/>
          <w:lang w:eastAsia="ja-JP"/>
        </w:rPr>
        <w:t>”</w:t>
      </w:r>
      <w:r w:rsidR="00005096" w:rsidRPr="00A6151A">
        <w:rPr>
          <w:rFonts w:ascii="Arial" w:hAnsi="Arial" w:cs="Arial"/>
          <w:lang w:eastAsia="ja-JP"/>
        </w:rPr>
        <w:t xml:space="preserve"> Bruce R. Hopkins </w:t>
      </w:r>
      <w:r w:rsidR="0084256E">
        <w:rPr>
          <w:rFonts w:ascii="Arial" w:hAnsi="Arial" w:cs="Arial"/>
          <w:lang w:eastAsia="ja-JP"/>
        </w:rPr>
        <w:t>and</w:t>
      </w:r>
      <w:r w:rsidR="00005096" w:rsidRPr="00A6151A">
        <w:rPr>
          <w:rFonts w:ascii="Arial" w:hAnsi="Arial" w:cs="Arial"/>
          <w:lang w:eastAsia="ja-JP"/>
        </w:rPr>
        <w:t xml:space="preserve"> Jody Blazek, 36 </w:t>
      </w:r>
      <w:r w:rsidR="00005096" w:rsidRPr="00A6151A">
        <w:rPr>
          <w:rFonts w:ascii="Arial" w:hAnsi="Arial" w:cs="Arial"/>
          <w:u w:val="single"/>
          <w:lang w:eastAsia="ja-JP"/>
        </w:rPr>
        <w:t>Estate Planning</w:t>
      </w:r>
      <w:r w:rsidR="00E82293">
        <w:rPr>
          <w:rFonts w:ascii="Arial" w:hAnsi="Arial" w:cs="Arial"/>
          <w:lang w:eastAsia="ja-JP"/>
        </w:rPr>
        <w:t xml:space="preserve"> 35 (Feb.</w:t>
      </w:r>
      <w:r w:rsidR="00005096" w:rsidRPr="00A6151A">
        <w:rPr>
          <w:rFonts w:ascii="Arial" w:hAnsi="Arial" w:cs="Arial"/>
          <w:lang w:eastAsia="ja-JP"/>
        </w:rPr>
        <w:t xml:space="preserve"> 2009); </w:t>
      </w:r>
      <w:r>
        <w:rPr>
          <w:rFonts w:ascii="Arial" w:hAnsi="Arial" w:cs="Arial"/>
          <w:lang w:eastAsia="ja-JP"/>
        </w:rPr>
        <w:t>“</w:t>
      </w:r>
      <w:r w:rsidR="00005096" w:rsidRPr="00A6151A">
        <w:rPr>
          <w:rFonts w:ascii="Arial" w:hAnsi="Arial" w:cs="Arial"/>
          <w:lang w:eastAsia="ja-JP"/>
        </w:rPr>
        <w:t>The Only Guide to Alternative Investments You’ll Ever Need:  The Good, the Flawed, the Bad, and the Ugly,</w:t>
      </w:r>
      <w:r>
        <w:rPr>
          <w:rFonts w:ascii="Arial" w:hAnsi="Arial" w:cs="Arial"/>
          <w:lang w:eastAsia="ja-JP"/>
        </w:rPr>
        <w:t>”</w:t>
      </w:r>
      <w:r w:rsidR="00005096" w:rsidRPr="00A6151A">
        <w:rPr>
          <w:rFonts w:ascii="Arial" w:hAnsi="Arial" w:cs="Arial"/>
          <w:lang w:eastAsia="ja-JP"/>
        </w:rPr>
        <w:t xml:space="preserve"> Larry E. Swedroe </w:t>
      </w:r>
      <w:r w:rsidR="0084256E">
        <w:rPr>
          <w:rFonts w:ascii="Arial" w:hAnsi="Arial" w:cs="Arial"/>
          <w:lang w:eastAsia="ja-JP"/>
        </w:rPr>
        <w:t>and</w:t>
      </w:r>
      <w:r w:rsidR="00005096" w:rsidRPr="00A6151A">
        <w:rPr>
          <w:rFonts w:ascii="Arial" w:hAnsi="Arial" w:cs="Arial"/>
          <w:lang w:eastAsia="ja-JP"/>
        </w:rPr>
        <w:t xml:space="preserve"> Jared Kizer, 36 </w:t>
      </w:r>
      <w:r w:rsidR="00005096" w:rsidRPr="00A6151A">
        <w:rPr>
          <w:rFonts w:ascii="Arial" w:hAnsi="Arial" w:cs="Arial"/>
          <w:u w:val="single"/>
          <w:lang w:eastAsia="ja-JP"/>
        </w:rPr>
        <w:t>Estate Planning</w:t>
      </w:r>
      <w:r w:rsidR="00E82293">
        <w:rPr>
          <w:rFonts w:ascii="Arial" w:hAnsi="Arial" w:cs="Arial"/>
          <w:lang w:eastAsia="ja-JP"/>
        </w:rPr>
        <w:t xml:space="preserve"> 35 (Feb.</w:t>
      </w:r>
      <w:r w:rsidR="00005096" w:rsidRPr="00A6151A">
        <w:rPr>
          <w:rFonts w:ascii="Arial" w:hAnsi="Arial" w:cs="Arial"/>
          <w:lang w:eastAsia="ja-JP"/>
        </w:rPr>
        <w:t xml:space="preserve"> 2009); </w:t>
      </w:r>
      <w:r>
        <w:rPr>
          <w:rFonts w:ascii="Arial" w:hAnsi="Arial" w:cs="Arial"/>
          <w:lang w:eastAsia="ja-JP"/>
        </w:rPr>
        <w:t>“</w:t>
      </w:r>
      <w:r w:rsidR="00005096" w:rsidRPr="00A6151A">
        <w:rPr>
          <w:rFonts w:ascii="Arial" w:hAnsi="Arial" w:cs="Arial"/>
          <w:lang w:eastAsia="ja-JP"/>
        </w:rPr>
        <w:t>A Practical Guide to Drafting Irrevocable Life Insurance Trusts (With Sample Forms and Checklists),</w:t>
      </w:r>
      <w:r>
        <w:rPr>
          <w:rFonts w:ascii="Arial" w:hAnsi="Arial" w:cs="Arial"/>
          <w:lang w:eastAsia="ja-JP"/>
        </w:rPr>
        <w:t>”</w:t>
      </w:r>
      <w:r w:rsidR="00005096" w:rsidRPr="00A6151A">
        <w:rPr>
          <w:rFonts w:ascii="Arial" w:hAnsi="Arial" w:cs="Arial"/>
          <w:lang w:eastAsia="ja-JP"/>
        </w:rPr>
        <w:t xml:space="preserve"> Sebastian V. Grassi, Jr., 36 </w:t>
      </w:r>
      <w:r w:rsidR="00005096" w:rsidRPr="00A6151A">
        <w:rPr>
          <w:rFonts w:ascii="Arial" w:hAnsi="Arial" w:cs="Arial"/>
          <w:u w:val="single"/>
          <w:lang w:eastAsia="ja-JP"/>
        </w:rPr>
        <w:t>Estate Planning</w:t>
      </w:r>
      <w:r w:rsidR="00E82293">
        <w:rPr>
          <w:rFonts w:ascii="Arial" w:hAnsi="Arial" w:cs="Arial"/>
          <w:lang w:eastAsia="ja-JP"/>
        </w:rPr>
        <w:t xml:space="preserve"> 36 (Feb.</w:t>
      </w:r>
      <w:r w:rsidR="00005096" w:rsidRPr="00A6151A">
        <w:rPr>
          <w:rFonts w:ascii="Arial" w:hAnsi="Arial" w:cs="Arial"/>
          <w:lang w:eastAsia="ja-JP"/>
        </w:rPr>
        <w:t xml:space="preserve"> 2009); </w:t>
      </w:r>
      <w:r>
        <w:rPr>
          <w:rFonts w:ascii="Arial" w:hAnsi="Arial" w:cs="Arial"/>
          <w:lang w:eastAsia="ja-JP"/>
        </w:rPr>
        <w:t>“</w:t>
      </w:r>
      <w:r w:rsidR="00005096" w:rsidRPr="00A6151A">
        <w:rPr>
          <w:rFonts w:ascii="Arial" w:hAnsi="Arial" w:cs="Arial"/>
          <w:lang w:eastAsia="ja-JP"/>
        </w:rPr>
        <w:t>The Alzheimer’s Advisor:  A Caregiver’s Guide to Dealing With the Tough Legal and Practical Issues,</w:t>
      </w:r>
      <w:r>
        <w:rPr>
          <w:rFonts w:ascii="Arial" w:hAnsi="Arial" w:cs="Arial"/>
          <w:lang w:eastAsia="ja-JP"/>
        </w:rPr>
        <w:t>”</w:t>
      </w:r>
      <w:r w:rsidR="00005096" w:rsidRPr="00A6151A">
        <w:rPr>
          <w:rFonts w:ascii="Arial" w:hAnsi="Arial" w:cs="Arial"/>
          <w:lang w:eastAsia="ja-JP"/>
        </w:rPr>
        <w:t xml:space="preserve"> Vaughn E. James, 36 </w:t>
      </w:r>
      <w:r w:rsidR="00005096" w:rsidRPr="00A6151A">
        <w:rPr>
          <w:rFonts w:ascii="Arial" w:hAnsi="Arial" w:cs="Arial"/>
          <w:u w:val="single"/>
          <w:lang w:eastAsia="ja-JP"/>
        </w:rPr>
        <w:t>Estate Planning</w:t>
      </w:r>
      <w:r w:rsidR="00E82293">
        <w:rPr>
          <w:rFonts w:ascii="Arial" w:hAnsi="Arial" w:cs="Arial"/>
          <w:lang w:eastAsia="ja-JP"/>
        </w:rPr>
        <w:t xml:space="preserve"> 36 (Feb.</w:t>
      </w:r>
      <w:r w:rsidR="00005096" w:rsidRPr="00A6151A">
        <w:rPr>
          <w:rFonts w:ascii="Arial" w:hAnsi="Arial" w:cs="Arial"/>
          <w:lang w:eastAsia="ja-JP"/>
        </w:rPr>
        <w:t xml:space="preserve"> 2009).</w:t>
      </w:r>
    </w:p>
    <w:p w14:paraId="4CB459BB" w14:textId="77777777" w:rsidR="00110C1F" w:rsidRPr="00A6151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u w:val="single"/>
          <w:lang w:eastAsia="ja-JP"/>
        </w:rPr>
      </w:pPr>
    </w:p>
    <w:p w14:paraId="3DE32B1B" w14:textId="77777777" w:rsidR="00110C1F" w:rsidRPr="00A6151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u w:val="single"/>
          <w:lang w:eastAsia="ja-JP"/>
        </w:rPr>
      </w:pPr>
      <w:r w:rsidRPr="00A6151A">
        <w:rPr>
          <w:rFonts w:ascii="Arial" w:hAnsi="Arial"/>
          <w:b/>
          <w:u w:val="single"/>
          <w:lang w:eastAsia="ja-JP"/>
        </w:rPr>
        <w:t>2008</w:t>
      </w:r>
    </w:p>
    <w:p w14:paraId="4EF99249" w14:textId="77777777" w:rsidR="002F2D35" w:rsidRPr="00A6151A" w:rsidRDefault="002F2D3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576DCE70" w14:textId="6FE0BD5F" w:rsidR="00110C1F" w:rsidRPr="00A6151A" w:rsidRDefault="005B577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>
        <w:rPr>
          <w:rFonts w:ascii="Arial" w:hAnsi="Arial"/>
          <w:iCs/>
        </w:rPr>
        <w:t>“</w:t>
      </w:r>
      <w:r w:rsidR="00110C1F" w:rsidRPr="00A6151A">
        <w:rPr>
          <w:rFonts w:ascii="Arial" w:hAnsi="Arial"/>
          <w:iCs/>
        </w:rPr>
        <w:t>Residence Options for Older and Disabled Clients,</w:t>
      </w:r>
      <w:r>
        <w:rPr>
          <w:rFonts w:ascii="Arial" w:hAnsi="Arial"/>
          <w:iCs/>
        </w:rPr>
        <w:t>”</w:t>
      </w:r>
      <w:r w:rsidR="00110C1F" w:rsidRPr="00A6151A">
        <w:rPr>
          <w:rFonts w:ascii="Arial" w:hAnsi="Arial"/>
          <w:iCs/>
        </w:rPr>
        <w:t xml:space="preserve"> Lawrence A. Frolik, 35 </w:t>
      </w:r>
      <w:r w:rsidR="00110C1F" w:rsidRPr="00A6151A">
        <w:rPr>
          <w:rFonts w:ascii="Arial" w:hAnsi="Arial"/>
          <w:iCs/>
          <w:u w:val="single"/>
        </w:rPr>
        <w:t>Estate Planning</w:t>
      </w:r>
      <w:r w:rsidR="00E82293">
        <w:rPr>
          <w:rFonts w:ascii="Arial" w:hAnsi="Arial"/>
          <w:iCs/>
        </w:rPr>
        <w:t xml:space="preserve"> 42 (Aug.</w:t>
      </w:r>
      <w:r w:rsidR="00110C1F" w:rsidRPr="00A6151A">
        <w:rPr>
          <w:rFonts w:ascii="Arial" w:hAnsi="Arial"/>
          <w:iCs/>
        </w:rPr>
        <w:t xml:space="preserve"> 2008); </w:t>
      </w:r>
      <w:r>
        <w:rPr>
          <w:rFonts w:ascii="Arial" w:hAnsi="Arial"/>
          <w:iCs/>
        </w:rPr>
        <w:t>“</w:t>
      </w:r>
      <w:r w:rsidR="00110C1F" w:rsidRPr="00A6151A">
        <w:rPr>
          <w:rFonts w:ascii="Arial" w:hAnsi="Arial"/>
          <w:iCs/>
        </w:rPr>
        <w:t>How to Build and Manage an Estates Practice,</w:t>
      </w:r>
      <w:r>
        <w:rPr>
          <w:rFonts w:ascii="Arial" w:hAnsi="Arial"/>
          <w:iCs/>
        </w:rPr>
        <w:t>”</w:t>
      </w:r>
      <w:r w:rsidR="00110C1F" w:rsidRPr="00A6151A">
        <w:rPr>
          <w:rFonts w:ascii="Arial" w:hAnsi="Arial"/>
          <w:iCs/>
        </w:rPr>
        <w:t xml:space="preserve"> Daniel B. Evans, 35 </w:t>
      </w:r>
      <w:r w:rsidR="00110C1F" w:rsidRPr="00A6151A">
        <w:rPr>
          <w:rFonts w:ascii="Arial" w:hAnsi="Arial"/>
          <w:iCs/>
          <w:u w:val="single"/>
        </w:rPr>
        <w:t>Estate Planning</w:t>
      </w:r>
      <w:r w:rsidR="00E82293">
        <w:rPr>
          <w:rFonts w:ascii="Arial" w:hAnsi="Arial"/>
          <w:iCs/>
        </w:rPr>
        <w:t xml:space="preserve"> 43 (Aug.</w:t>
      </w:r>
      <w:r w:rsidR="00110C1F" w:rsidRPr="00A6151A">
        <w:rPr>
          <w:rFonts w:ascii="Arial" w:hAnsi="Arial"/>
          <w:iCs/>
        </w:rPr>
        <w:t xml:space="preserve"> 2008); </w:t>
      </w:r>
      <w:r>
        <w:rPr>
          <w:rFonts w:ascii="Arial" w:hAnsi="Arial"/>
          <w:iCs/>
        </w:rPr>
        <w:t>“</w:t>
      </w:r>
      <w:r w:rsidR="00110C1F" w:rsidRPr="00A6151A">
        <w:rPr>
          <w:rFonts w:ascii="Arial" w:hAnsi="Arial"/>
          <w:iCs/>
        </w:rPr>
        <w:t>Tools &amp; Techniques of Income Retirement Planning,</w:t>
      </w:r>
      <w:r>
        <w:rPr>
          <w:rFonts w:ascii="Arial" w:hAnsi="Arial"/>
          <w:iCs/>
        </w:rPr>
        <w:t>”</w:t>
      </w:r>
      <w:r w:rsidR="00110C1F" w:rsidRPr="00A6151A">
        <w:rPr>
          <w:rFonts w:ascii="Arial" w:hAnsi="Arial"/>
          <w:iCs/>
        </w:rPr>
        <w:t xml:space="preserve"> Stephan R. Leimberg, et al., 35 </w:t>
      </w:r>
      <w:r w:rsidR="00110C1F" w:rsidRPr="00A6151A">
        <w:rPr>
          <w:rFonts w:ascii="Arial" w:hAnsi="Arial"/>
          <w:iCs/>
          <w:u w:val="single"/>
        </w:rPr>
        <w:t>Estate Planning</w:t>
      </w:r>
      <w:r w:rsidR="00E82293">
        <w:rPr>
          <w:rFonts w:ascii="Arial" w:hAnsi="Arial"/>
          <w:iCs/>
        </w:rPr>
        <w:t xml:space="preserve"> 43 (Aug.</w:t>
      </w:r>
      <w:r w:rsidR="00110C1F" w:rsidRPr="00A6151A">
        <w:rPr>
          <w:rFonts w:ascii="Arial" w:hAnsi="Arial"/>
          <w:iCs/>
        </w:rPr>
        <w:t xml:space="preserve"> 2008); </w:t>
      </w:r>
      <w:r>
        <w:rPr>
          <w:rFonts w:ascii="Arial" w:hAnsi="Arial"/>
          <w:iCs/>
        </w:rPr>
        <w:t>“</w:t>
      </w:r>
      <w:r w:rsidR="00110C1F" w:rsidRPr="00A6151A">
        <w:rPr>
          <w:rFonts w:ascii="Arial" w:hAnsi="Arial"/>
          <w:iCs/>
        </w:rPr>
        <w:t>Tax and Estate Planning with Real Estate, Partnerships and LLCs,</w:t>
      </w:r>
      <w:r>
        <w:rPr>
          <w:rFonts w:ascii="Arial" w:hAnsi="Arial"/>
          <w:iCs/>
        </w:rPr>
        <w:t>”</w:t>
      </w:r>
      <w:r w:rsidR="00110C1F" w:rsidRPr="00A6151A">
        <w:rPr>
          <w:rFonts w:ascii="Arial" w:hAnsi="Arial"/>
          <w:iCs/>
        </w:rPr>
        <w:t xml:space="preserve"> Jerome Ostrov, 35 </w:t>
      </w:r>
      <w:r w:rsidR="00110C1F" w:rsidRPr="00A6151A">
        <w:rPr>
          <w:rFonts w:ascii="Arial" w:hAnsi="Arial"/>
          <w:iCs/>
          <w:u w:val="single"/>
        </w:rPr>
        <w:t>Estate Planning</w:t>
      </w:r>
      <w:r w:rsidR="00E82293">
        <w:rPr>
          <w:rFonts w:ascii="Arial" w:hAnsi="Arial"/>
          <w:iCs/>
        </w:rPr>
        <w:t xml:space="preserve"> 44 (Aug.</w:t>
      </w:r>
      <w:r w:rsidR="00110C1F" w:rsidRPr="00A6151A">
        <w:rPr>
          <w:rFonts w:ascii="Arial" w:hAnsi="Arial"/>
          <w:iCs/>
        </w:rPr>
        <w:t xml:space="preserve"> 2008); </w:t>
      </w:r>
      <w:r>
        <w:rPr>
          <w:rFonts w:ascii="Arial" w:hAnsi="Arial"/>
          <w:iCs/>
        </w:rPr>
        <w:t>“</w:t>
      </w:r>
      <w:r w:rsidR="00110C1F" w:rsidRPr="00A6151A">
        <w:rPr>
          <w:rFonts w:ascii="Arial" w:hAnsi="Arial"/>
          <w:iCs/>
        </w:rPr>
        <w:t>Executive’s Guide to Fair Value:  Profiting from the New Valuation Rules,</w:t>
      </w:r>
      <w:r>
        <w:rPr>
          <w:rFonts w:ascii="Arial" w:hAnsi="Arial"/>
          <w:iCs/>
        </w:rPr>
        <w:t>”</w:t>
      </w:r>
      <w:r w:rsidR="00110C1F" w:rsidRPr="00A6151A">
        <w:rPr>
          <w:rFonts w:ascii="Arial" w:hAnsi="Arial"/>
          <w:iCs/>
        </w:rPr>
        <w:t xml:space="preserve"> </w:t>
      </w:r>
      <w:r w:rsidR="00110C1F" w:rsidRPr="00A6151A">
        <w:rPr>
          <w:rFonts w:ascii="Arial" w:hAnsi="Arial"/>
        </w:rPr>
        <w:t xml:space="preserve">Alfred M. King, 35 </w:t>
      </w:r>
      <w:r w:rsidR="00110C1F" w:rsidRPr="00A6151A">
        <w:rPr>
          <w:rFonts w:ascii="Arial" w:hAnsi="Arial"/>
          <w:u w:val="single"/>
        </w:rPr>
        <w:t>Estate Planning</w:t>
      </w:r>
      <w:r w:rsidR="00110C1F" w:rsidRPr="00A6151A">
        <w:rPr>
          <w:rFonts w:ascii="Arial" w:hAnsi="Arial"/>
        </w:rPr>
        <w:t xml:space="preserve"> 43 (June 2008);</w:t>
      </w:r>
      <w:r w:rsidR="00110C1F" w:rsidRPr="00A6151A">
        <w:rPr>
          <w:rFonts w:ascii="Arial" w:hAnsi="Arial"/>
          <w:iCs/>
        </w:rPr>
        <w:t xml:space="preserve"> </w:t>
      </w:r>
      <w:r>
        <w:rPr>
          <w:rFonts w:ascii="Arial" w:hAnsi="Arial"/>
          <w:iCs/>
        </w:rPr>
        <w:t>“</w:t>
      </w:r>
      <w:r w:rsidR="00110C1F" w:rsidRPr="00A6151A">
        <w:rPr>
          <w:rFonts w:ascii="Arial" w:hAnsi="Arial"/>
          <w:iCs/>
        </w:rPr>
        <w:t>Get Rich, Stay Rich, Pass It On:  The Wealth-Accumulation Secrets of America’s Richest Families,</w:t>
      </w:r>
      <w:r>
        <w:rPr>
          <w:rFonts w:ascii="Arial" w:hAnsi="Arial"/>
          <w:iCs/>
        </w:rPr>
        <w:t>”</w:t>
      </w:r>
      <w:r w:rsidR="00110C1F" w:rsidRPr="00A6151A">
        <w:rPr>
          <w:rFonts w:ascii="Arial" w:hAnsi="Arial"/>
          <w:iCs/>
        </w:rPr>
        <w:t xml:space="preserve"> </w:t>
      </w:r>
      <w:r w:rsidR="00110C1F" w:rsidRPr="00A6151A">
        <w:rPr>
          <w:rFonts w:ascii="Arial" w:hAnsi="Arial"/>
        </w:rPr>
        <w:t xml:space="preserve">Catherine S. McBreen and George H. Walper, Jr., 35 </w:t>
      </w:r>
      <w:r w:rsidR="00110C1F" w:rsidRPr="00A6151A">
        <w:rPr>
          <w:rFonts w:ascii="Arial" w:hAnsi="Arial"/>
          <w:u w:val="single"/>
        </w:rPr>
        <w:t>Estate Planning</w:t>
      </w:r>
      <w:r w:rsidR="00110C1F" w:rsidRPr="00A6151A">
        <w:rPr>
          <w:rFonts w:ascii="Arial" w:hAnsi="Arial"/>
        </w:rPr>
        <w:t xml:space="preserve"> 43 (June 2008);</w:t>
      </w:r>
      <w:r w:rsidR="00110C1F" w:rsidRPr="00A6151A">
        <w:rPr>
          <w:rFonts w:ascii="Arial" w:hAnsi="Arial"/>
          <w:iCs/>
        </w:rPr>
        <w:t xml:space="preserve"> </w:t>
      </w:r>
      <w:r>
        <w:rPr>
          <w:rFonts w:ascii="Arial" w:hAnsi="Arial"/>
          <w:iCs/>
        </w:rPr>
        <w:t>“</w:t>
      </w:r>
      <w:r w:rsidR="00110C1F" w:rsidRPr="00A6151A">
        <w:rPr>
          <w:rFonts w:ascii="Arial" w:hAnsi="Arial"/>
          <w:iCs/>
        </w:rPr>
        <w:t>The Insured Stock Purchase Agreement:  With Sample Forms,</w:t>
      </w:r>
      <w:r>
        <w:rPr>
          <w:rFonts w:ascii="Arial" w:hAnsi="Arial"/>
          <w:iCs/>
        </w:rPr>
        <w:t>”</w:t>
      </w:r>
      <w:r w:rsidR="00D22DE2" w:rsidRPr="00A6151A">
        <w:rPr>
          <w:rFonts w:ascii="Arial" w:hAnsi="Arial"/>
          <w:iCs/>
        </w:rPr>
        <w:t xml:space="preserve"> </w:t>
      </w:r>
      <w:r w:rsidR="005D0E6C">
        <w:rPr>
          <w:rFonts w:ascii="Arial" w:hAnsi="Arial"/>
          <w:iCs/>
        </w:rPr>
        <w:t>2</w:t>
      </w:r>
      <w:r w:rsidR="005D0E6C" w:rsidRPr="005D0E6C">
        <w:rPr>
          <w:rFonts w:ascii="Arial" w:hAnsi="Arial"/>
          <w:iCs/>
          <w:vertAlign w:val="superscript"/>
        </w:rPr>
        <w:t>nd</w:t>
      </w:r>
      <w:r w:rsidR="00D22DE2" w:rsidRPr="00A6151A">
        <w:rPr>
          <w:rFonts w:ascii="Arial" w:hAnsi="Arial"/>
          <w:iCs/>
        </w:rPr>
        <w:t xml:space="preserve"> Ed.</w:t>
      </w:r>
      <w:r w:rsidR="00D22DE2" w:rsidRPr="00A6151A">
        <w:rPr>
          <w:rFonts w:ascii="Arial" w:hAnsi="Arial"/>
        </w:rPr>
        <w:t xml:space="preserve">, </w:t>
      </w:r>
      <w:r w:rsidR="00110C1F" w:rsidRPr="00A6151A">
        <w:rPr>
          <w:rFonts w:ascii="Arial" w:hAnsi="Arial"/>
        </w:rPr>
        <w:t xml:space="preserve">Lawrence Brody and Stephen B. Daiker, 35 </w:t>
      </w:r>
      <w:r w:rsidR="00110C1F" w:rsidRPr="00A6151A">
        <w:rPr>
          <w:rFonts w:ascii="Arial" w:hAnsi="Arial"/>
          <w:u w:val="single"/>
        </w:rPr>
        <w:t>Estate Planning</w:t>
      </w:r>
      <w:r w:rsidR="00110C1F" w:rsidRPr="00A6151A">
        <w:rPr>
          <w:rFonts w:ascii="Arial" w:hAnsi="Arial"/>
        </w:rPr>
        <w:t xml:space="preserve"> 42 (June 2008); </w:t>
      </w:r>
      <w:r>
        <w:rPr>
          <w:rFonts w:ascii="Arial" w:hAnsi="Arial"/>
          <w:iCs/>
        </w:rPr>
        <w:t>“</w:t>
      </w:r>
      <w:r w:rsidR="00110C1F" w:rsidRPr="00A6151A">
        <w:rPr>
          <w:rFonts w:ascii="Arial" w:hAnsi="Arial"/>
          <w:iCs/>
        </w:rPr>
        <w:t>Nonprofit Strategic Planning:  Leveraging Sarbanes-Oxley Best Practices,</w:t>
      </w:r>
      <w:r>
        <w:rPr>
          <w:rFonts w:ascii="Arial" w:hAnsi="Arial"/>
          <w:iCs/>
        </w:rPr>
        <w:t>”</w:t>
      </w:r>
      <w:r w:rsidR="00110C1F" w:rsidRPr="00A6151A">
        <w:rPr>
          <w:rFonts w:ascii="Arial" w:hAnsi="Arial"/>
          <w:iCs/>
        </w:rPr>
        <w:t xml:space="preserve"> </w:t>
      </w:r>
      <w:r w:rsidR="00110C1F" w:rsidRPr="00A6151A">
        <w:rPr>
          <w:rFonts w:ascii="Arial" w:hAnsi="Arial"/>
        </w:rPr>
        <w:t xml:space="preserve">Peggy M. Jackson, 35 </w:t>
      </w:r>
      <w:r w:rsidR="00110C1F" w:rsidRPr="00A6151A">
        <w:rPr>
          <w:rFonts w:ascii="Arial" w:hAnsi="Arial"/>
          <w:u w:val="single"/>
        </w:rPr>
        <w:t>Estate Planning</w:t>
      </w:r>
      <w:r w:rsidR="00110C1F" w:rsidRPr="00A6151A">
        <w:rPr>
          <w:rFonts w:ascii="Arial" w:hAnsi="Arial"/>
        </w:rPr>
        <w:t xml:space="preserve"> 42 (June 2008);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An Estate Planner’s Guide to Qualified Retirement Plan Benefits,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Louis A. Mezzullo, 35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40 (Feb. 2008);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Family</w:t>
      </w:r>
      <w:r w:rsidR="00381A53">
        <w:rPr>
          <w:rFonts w:ascii="Arial" w:hAnsi="Arial"/>
          <w:lang w:eastAsia="ja-JP"/>
        </w:rPr>
        <w:t xml:space="preserve">:  </w:t>
      </w:r>
      <w:r w:rsidR="00110C1F" w:rsidRPr="00A6151A">
        <w:rPr>
          <w:rFonts w:ascii="Arial" w:hAnsi="Arial"/>
          <w:lang w:eastAsia="ja-JP"/>
        </w:rPr>
        <w:t>The Compact Among Generations,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James E. Hughes, Jr., 35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40 (Feb. 2008);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The Family Limited Partnership Deskbook, Forming and Funding FLPs and Other Closely Held Business Entities,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David T. Lewis </w:t>
      </w:r>
      <w:r w:rsidR="0084256E">
        <w:rPr>
          <w:rFonts w:ascii="Arial" w:hAnsi="Arial"/>
          <w:lang w:eastAsia="ja-JP"/>
        </w:rPr>
        <w:t>and</w:t>
      </w:r>
      <w:r w:rsidR="00110C1F" w:rsidRPr="00A6151A">
        <w:rPr>
          <w:rFonts w:ascii="Arial" w:hAnsi="Arial"/>
          <w:lang w:eastAsia="ja-JP"/>
        </w:rPr>
        <w:t xml:space="preserve"> Andrea C. Chomakos, 35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41 (Feb. 2008);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Yours, Mine &amp; Ours:  Creating a Compelling Donor Experience,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Barry McLeish, 35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41 (Feb. 2008). </w:t>
      </w:r>
    </w:p>
    <w:p w14:paraId="1173031C" w14:textId="77777777" w:rsidR="005B0201" w:rsidRPr="00A6151A" w:rsidRDefault="005B020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u w:val="single"/>
          <w:lang w:eastAsia="ja-JP"/>
        </w:rPr>
      </w:pPr>
    </w:p>
    <w:p w14:paraId="45C187BF" w14:textId="77777777" w:rsidR="00110C1F" w:rsidRPr="00A6151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u w:val="single"/>
          <w:lang w:eastAsia="ja-JP"/>
        </w:rPr>
      </w:pPr>
      <w:r w:rsidRPr="00A6151A">
        <w:rPr>
          <w:rFonts w:ascii="Arial" w:hAnsi="Arial"/>
          <w:b/>
          <w:u w:val="single"/>
          <w:lang w:eastAsia="ja-JP"/>
        </w:rPr>
        <w:t>2007</w:t>
      </w:r>
    </w:p>
    <w:p w14:paraId="2C818161" w14:textId="77777777" w:rsidR="002F2D35" w:rsidRPr="00A6151A" w:rsidRDefault="002F2D3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7F4D3BA7" w14:textId="74E5E23C" w:rsidR="00110C1F" w:rsidRPr="00A6151A" w:rsidRDefault="005B577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Healthy Wealth in Families:  Sharing Prosperity Happiness and Purpose,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Gerald Le Van, 34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40 (Oct. 2007);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Wants, Wishes and Wills:  A Medical Guide to Protecting Yourself and Your Family in Sickness and in Health,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Wynne </w:t>
      </w:r>
      <w:r w:rsidR="005B0201">
        <w:rPr>
          <w:rFonts w:ascii="Arial" w:hAnsi="Arial"/>
          <w:lang w:eastAsia="ja-JP"/>
        </w:rPr>
        <w:t>A</w:t>
      </w:r>
      <w:r w:rsidR="00110C1F" w:rsidRPr="00A6151A">
        <w:rPr>
          <w:rFonts w:ascii="Arial" w:hAnsi="Arial"/>
          <w:lang w:eastAsia="ja-JP"/>
        </w:rPr>
        <w:t>.</w:t>
      </w:r>
      <w:r w:rsidR="005B0201">
        <w:rPr>
          <w:rFonts w:ascii="Arial" w:hAnsi="Arial"/>
          <w:lang w:eastAsia="ja-JP"/>
        </w:rPr>
        <w:t xml:space="preserve"> </w:t>
      </w:r>
      <w:r w:rsidR="00110C1F" w:rsidRPr="00A6151A">
        <w:rPr>
          <w:rFonts w:ascii="Arial" w:hAnsi="Arial"/>
          <w:lang w:eastAsia="ja-JP"/>
        </w:rPr>
        <w:t xml:space="preserve">Whiteman, Esq. </w:t>
      </w:r>
      <w:r w:rsidR="0084256E">
        <w:rPr>
          <w:rFonts w:ascii="Arial" w:hAnsi="Arial"/>
          <w:lang w:eastAsia="ja-JP"/>
        </w:rPr>
        <w:t>and</w:t>
      </w:r>
      <w:r w:rsidR="00110C1F" w:rsidRPr="00A6151A">
        <w:rPr>
          <w:rFonts w:ascii="Arial" w:hAnsi="Arial"/>
          <w:lang w:eastAsia="ja-JP"/>
        </w:rPr>
        <w:t xml:space="preserve"> Shawn D. Glissan, M.D., 34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40 (Oct. 2007);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An Estate Planner’s Guide to Buy-Sell Agreements for the Closely Held Business,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Louis A. Mezzullo, 34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41 (Oct. 2007);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Life and Death Planning for Retirement Benefits:  The Essential Handbook for Estate Planners,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Natalie Choate, 34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43 (June 2007);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The Annuity Advisor,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John L. Olsen &amp; Michael E. Kitces, 34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43 (June 2007);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Your Complete Retirement Planning Road Map:  The Leave-Nothing-To-Chance, Worr</w:t>
      </w:r>
      <w:r w:rsidR="008329AF">
        <w:rPr>
          <w:rFonts w:ascii="Arial" w:hAnsi="Arial"/>
          <w:lang w:eastAsia="ja-JP"/>
        </w:rPr>
        <w:t>y-Free, All-Systems-Go Guide,</w:t>
      </w:r>
      <w:r>
        <w:rPr>
          <w:rFonts w:ascii="Arial" w:hAnsi="Arial"/>
          <w:lang w:eastAsia="ja-JP"/>
        </w:rPr>
        <w:t>”</w:t>
      </w:r>
      <w:r w:rsidR="008329AF">
        <w:rPr>
          <w:rFonts w:ascii="Arial" w:hAnsi="Arial"/>
          <w:lang w:eastAsia="ja-JP"/>
        </w:rPr>
        <w:t xml:space="preserve"> Ed </w:t>
      </w:r>
      <w:r w:rsidR="00110C1F" w:rsidRPr="00A6151A">
        <w:rPr>
          <w:rFonts w:ascii="Arial" w:hAnsi="Arial"/>
          <w:lang w:eastAsia="ja-JP"/>
        </w:rPr>
        <w:t xml:space="preserve">Slott, 34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44 (June 2007);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 xml:space="preserve">Quicken Willmaker Plus 2007: </w:t>
      </w:r>
      <w:r w:rsidR="00381A53">
        <w:rPr>
          <w:rFonts w:ascii="Arial" w:hAnsi="Arial"/>
          <w:lang w:eastAsia="ja-JP"/>
        </w:rPr>
        <w:t xml:space="preserve"> </w:t>
      </w:r>
      <w:r w:rsidR="00110C1F" w:rsidRPr="00A6151A">
        <w:rPr>
          <w:rFonts w:ascii="Arial" w:hAnsi="Arial"/>
          <w:lang w:eastAsia="ja-JP"/>
        </w:rPr>
        <w:t>Estate Planning Essentials,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Shae Irving, Ed</w:t>
      </w:r>
      <w:r w:rsidR="00D66AA3">
        <w:rPr>
          <w:rFonts w:ascii="Arial" w:hAnsi="Arial"/>
          <w:lang w:eastAsia="ja-JP"/>
        </w:rPr>
        <w:t>itor</w:t>
      </w:r>
      <w:r w:rsidR="00110C1F" w:rsidRPr="00A6151A">
        <w:rPr>
          <w:rFonts w:ascii="Arial" w:hAnsi="Arial"/>
          <w:lang w:eastAsia="ja-JP"/>
        </w:rPr>
        <w:t xml:space="preserve">, 34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44 (June 2007);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The Circular 230 Deskbook,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Jonathan G. Blattmachr, Mitchell M. Gans, </w:t>
      </w:r>
      <w:r w:rsidR="0084256E">
        <w:rPr>
          <w:rFonts w:ascii="Arial" w:hAnsi="Arial"/>
          <w:lang w:eastAsia="ja-JP"/>
        </w:rPr>
        <w:t>and</w:t>
      </w:r>
      <w:r w:rsidR="00110C1F" w:rsidRPr="00A6151A">
        <w:rPr>
          <w:rFonts w:ascii="Arial" w:hAnsi="Arial"/>
          <w:lang w:eastAsia="ja-JP"/>
        </w:rPr>
        <w:t xml:space="preserve"> Damien Rios, 34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42 (Feb. 2007);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The Law of Later-Life Health Care and Decision Making,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Lawrence A. Frolik, 34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42 (Feb. 2007);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Drafting the Estate Pla</w:t>
      </w:r>
      <w:r w:rsidR="003A1A2D">
        <w:rPr>
          <w:rFonts w:ascii="Arial" w:hAnsi="Arial"/>
          <w:lang w:eastAsia="ja-JP"/>
        </w:rPr>
        <w:t>n:  Laws and Forms, 2007 Ed.</w:t>
      </w:r>
      <w:r w:rsidR="00110C1F" w:rsidRPr="00A6151A">
        <w:rPr>
          <w:rFonts w:ascii="Arial" w:hAnsi="Arial"/>
          <w:lang w:eastAsia="ja-JP"/>
        </w:rPr>
        <w:t>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David A. Handler </w:t>
      </w:r>
      <w:r w:rsidR="0084256E">
        <w:rPr>
          <w:rFonts w:ascii="Arial" w:hAnsi="Arial"/>
          <w:lang w:eastAsia="ja-JP"/>
        </w:rPr>
        <w:t>and</w:t>
      </w:r>
      <w:r w:rsidR="00110C1F" w:rsidRPr="00A6151A">
        <w:rPr>
          <w:rFonts w:ascii="Arial" w:hAnsi="Arial"/>
          <w:lang w:eastAsia="ja-JP"/>
        </w:rPr>
        <w:t xml:space="preserve"> Deborah V. Dunn, 34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43 (Feb. 2007);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Tax, Estate, and Lifetime Planning for Minors,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Carmina Y. D’Aversa, Ed</w:t>
      </w:r>
      <w:r w:rsidR="005D0E6C">
        <w:rPr>
          <w:rFonts w:ascii="Arial" w:hAnsi="Arial"/>
          <w:lang w:eastAsia="ja-JP"/>
        </w:rPr>
        <w:t>itor</w:t>
      </w:r>
      <w:r w:rsidR="00110C1F" w:rsidRPr="00A6151A">
        <w:rPr>
          <w:rFonts w:ascii="Arial" w:hAnsi="Arial"/>
          <w:lang w:eastAsia="ja-JP"/>
        </w:rPr>
        <w:t xml:space="preserve">, 34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43 (Feb. 2007).</w:t>
      </w:r>
    </w:p>
    <w:p w14:paraId="50F67891" w14:textId="77777777" w:rsidR="00110C1F" w:rsidRPr="00A6151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u w:val="single"/>
          <w:lang w:eastAsia="ja-JP"/>
        </w:rPr>
      </w:pPr>
    </w:p>
    <w:p w14:paraId="1A7C391B" w14:textId="77777777" w:rsidR="00110C1F" w:rsidRPr="00A6151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u w:val="single"/>
          <w:lang w:eastAsia="ja-JP"/>
        </w:rPr>
      </w:pPr>
      <w:r w:rsidRPr="00A6151A">
        <w:rPr>
          <w:rFonts w:ascii="Arial" w:hAnsi="Arial"/>
          <w:b/>
          <w:u w:val="single"/>
          <w:lang w:eastAsia="ja-JP"/>
        </w:rPr>
        <w:t>2006</w:t>
      </w:r>
    </w:p>
    <w:p w14:paraId="2AA77FE6" w14:textId="77777777" w:rsidR="00FC4218" w:rsidRPr="00A6151A" w:rsidRDefault="00FC421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lang w:eastAsia="ja-JP"/>
        </w:rPr>
      </w:pPr>
    </w:p>
    <w:p w14:paraId="76E27225" w14:textId="50783FCD" w:rsidR="00110C1F" w:rsidRPr="00A6151A" w:rsidRDefault="005B577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u w:val="single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Tax Planning for Lifetime and T</w:t>
      </w:r>
      <w:r w:rsidR="00020E25">
        <w:rPr>
          <w:rFonts w:ascii="Arial" w:hAnsi="Arial"/>
          <w:lang w:eastAsia="ja-JP"/>
        </w:rPr>
        <w:t>estamentary Dispositions, 2</w:t>
      </w:r>
      <w:r w:rsidR="00020E25" w:rsidRPr="00020E25">
        <w:rPr>
          <w:rFonts w:ascii="Arial" w:hAnsi="Arial"/>
          <w:vertAlign w:val="superscript"/>
          <w:lang w:eastAsia="ja-JP"/>
        </w:rPr>
        <w:t>nd</w:t>
      </w:r>
      <w:r w:rsidR="00020E25">
        <w:rPr>
          <w:rFonts w:ascii="Arial" w:hAnsi="Arial"/>
          <w:lang w:eastAsia="ja-JP"/>
        </w:rPr>
        <w:t xml:space="preserve"> Ed.</w:t>
      </w:r>
      <w:r w:rsidR="00110C1F" w:rsidRPr="00A6151A">
        <w:rPr>
          <w:rFonts w:ascii="Arial" w:hAnsi="Arial"/>
          <w:lang w:eastAsia="ja-JP"/>
        </w:rPr>
        <w:t>, With Forms,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Don W. Llewellyn </w:t>
      </w:r>
      <w:r w:rsidR="00A80234">
        <w:rPr>
          <w:rFonts w:ascii="Arial" w:hAnsi="Arial"/>
          <w:lang w:eastAsia="ja-JP"/>
        </w:rPr>
        <w:t>and</w:t>
      </w:r>
      <w:r w:rsidR="00110C1F" w:rsidRPr="00A6151A">
        <w:rPr>
          <w:rFonts w:ascii="Arial" w:hAnsi="Arial"/>
          <w:lang w:eastAsia="ja-JP"/>
        </w:rPr>
        <w:t xml:space="preserve"> Jill R. Fowler, 33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44 (Aug. 2006);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Creating the Good Will:  The Most Comprehensive Guide to Both the Financial and Emotional Sides of Passing on Your Legacy,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Elizabeth Arnold, 33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44 (Aug. 2006);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Charitable Gift Planning:  A Practical Guide for the Estate Planner,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Thomas J. Ray, Jr., 33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45 (Aug. 2006);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All About Asset Allocation:  The Easy Way to Get Started,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Richard A. Ferri, 33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45 (Aug. 2006);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Asset Protection Planning Guide,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Barry S. Engel, 33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44 (April 2006);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Death By a Thousand Cuts:  The Fight Over Taxing Inherited Wealth,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Michael J. Graetz </w:t>
      </w:r>
      <w:r w:rsidR="00E46002">
        <w:rPr>
          <w:rFonts w:ascii="Arial" w:hAnsi="Arial"/>
          <w:lang w:eastAsia="ja-JP"/>
        </w:rPr>
        <w:t>and</w:t>
      </w:r>
      <w:r w:rsidR="00110C1F" w:rsidRPr="00A6151A">
        <w:rPr>
          <w:rFonts w:ascii="Arial" w:hAnsi="Arial"/>
          <w:lang w:eastAsia="ja-JP"/>
        </w:rPr>
        <w:t xml:space="preserve"> Ian Shapiro, 33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45 (April 2006);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Flexible Trusts and Estates for Uncertain Times,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Jerold I. Horn, 33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45 (April 2006);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Waters’ Law of Trusts in Canada,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Donovan W.M. Waters, Mark N. Gillen, </w:t>
      </w:r>
      <w:r w:rsidR="00A80234">
        <w:rPr>
          <w:rFonts w:ascii="Arial" w:hAnsi="Arial"/>
          <w:lang w:eastAsia="ja-JP"/>
        </w:rPr>
        <w:t xml:space="preserve">and </w:t>
      </w:r>
      <w:r w:rsidR="00110C1F" w:rsidRPr="00A6151A">
        <w:rPr>
          <w:rFonts w:ascii="Arial" w:hAnsi="Arial"/>
          <w:lang w:eastAsia="ja-JP"/>
        </w:rPr>
        <w:t xml:space="preserve">Lionell D. Smith, 33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45 (April 2006). 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A Practical Guide to Drafting Marital Deduction Trusts,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Sebastian V. Grassi, Jr., 33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43 (Feb. 2006);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 xml:space="preserve">Planning for the Future: </w:t>
      </w:r>
      <w:r w:rsidR="00381A53">
        <w:rPr>
          <w:rFonts w:ascii="Arial" w:hAnsi="Arial"/>
          <w:lang w:eastAsia="ja-JP"/>
        </w:rPr>
        <w:t xml:space="preserve"> </w:t>
      </w:r>
      <w:r w:rsidR="00110C1F" w:rsidRPr="00A6151A">
        <w:rPr>
          <w:rFonts w:ascii="Arial" w:hAnsi="Arial"/>
          <w:lang w:eastAsia="ja-JP"/>
        </w:rPr>
        <w:t>Providing a Meaningful Li</w:t>
      </w:r>
      <w:r w:rsidR="00ED1E73">
        <w:rPr>
          <w:rFonts w:ascii="Arial" w:hAnsi="Arial"/>
          <w:lang w:eastAsia="ja-JP"/>
        </w:rPr>
        <w:t>f</w:t>
      </w:r>
      <w:r w:rsidR="00110C1F" w:rsidRPr="00A6151A">
        <w:rPr>
          <w:rFonts w:ascii="Arial" w:hAnsi="Arial"/>
          <w:lang w:eastAsia="ja-JP"/>
        </w:rPr>
        <w:t>e for a Child with a Disability After Your Death,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L. Mark Russell </w:t>
      </w:r>
      <w:r w:rsidR="00A80234">
        <w:rPr>
          <w:rFonts w:ascii="Arial" w:hAnsi="Arial"/>
          <w:lang w:eastAsia="ja-JP"/>
        </w:rPr>
        <w:t>and</w:t>
      </w:r>
      <w:r w:rsidR="00110C1F" w:rsidRPr="00A6151A">
        <w:rPr>
          <w:rFonts w:ascii="Arial" w:hAnsi="Arial"/>
          <w:lang w:eastAsia="ja-JP"/>
        </w:rPr>
        <w:t xml:space="preserve"> Arnold E. Grant, 33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43 (Feb. 2006);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Estate and Trust Planning,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Je</w:t>
      </w:r>
      <w:r w:rsidR="007631E9" w:rsidRPr="00A6151A">
        <w:rPr>
          <w:rFonts w:ascii="Arial" w:hAnsi="Arial"/>
          <w:lang w:eastAsia="ja-JP"/>
        </w:rPr>
        <w:t xml:space="preserve">ffrey N. Pennell </w:t>
      </w:r>
      <w:r w:rsidR="00A80234">
        <w:rPr>
          <w:rFonts w:ascii="Arial" w:hAnsi="Arial"/>
          <w:lang w:eastAsia="ja-JP"/>
        </w:rPr>
        <w:t>and</w:t>
      </w:r>
      <w:r w:rsidR="007631E9" w:rsidRPr="00A6151A">
        <w:rPr>
          <w:rFonts w:ascii="Arial" w:hAnsi="Arial"/>
          <w:lang w:eastAsia="ja-JP"/>
        </w:rPr>
        <w:t xml:space="preserve"> Alan Newman,</w:t>
      </w:r>
      <w:r w:rsidR="00110C1F" w:rsidRPr="00A6151A">
        <w:rPr>
          <w:rFonts w:ascii="Arial" w:hAnsi="Arial"/>
          <w:lang w:eastAsia="ja-JP"/>
        </w:rPr>
        <w:t xml:space="preserve"> 33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44 (Feb. 2006);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Managing Concentrated Stock Wealth: An Adviser’s Guide to Building Customized Solutions,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Tim Kochis, 33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44 (Feb. 2006).</w:t>
      </w:r>
    </w:p>
    <w:p w14:paraId="6FB21E83" w14:textId="77777777" w:rsidR="00D4129F" w:rsidRPr="00A6151A" w:rsidRDefault="00D4129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u w:val="single"/>
          <w:lang w:eastAsia="ja-JP"/>
        </w:rPr>
      </w:pPr>
    </w:p>
    <w:p w14:paraId="41AB1874" w14:textId="77777777" w:rsidR="00110C1F" w:rsidRPr="00A6151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u w:val="single"/>
          <w:lang w:eastAsia="ja-JP"/>
        </w:rPr>
      </w:pPr>
      <w:r w:rsidRPr="00A6151A">
        <w:rPr>
          <w:rFonts w:ascii="Arial" w:hAnsi="Arial"/>
          <w:b/>
          <w:u w:val="single"/>
          <w:lang w:eastAsia="ja-JP"/>
        </w:rPr>
        <w:t>2005</w:t>
      </w:r>
    </w:p>
    <w:p w14:paraId="5BD6037D" w14:textId="77777777" w:rsidR="00FC4218" w:rsidRPr="00A6151A" w:rsidRDefault="00FC421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u w:val="single"/>
          <w:lang w:eastAsia="ja-JP"/>
        </w:rPr>
      </w:pPr>
    </w:p>
    <w:p w14:paraId="3C50BB16" w14:textId="795A1C4F" w:rsidR="00110C1F" w:rsidRPr="00A6151A" w:rsidRDefault="005B577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u w:val="single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The QPRT Manual:  The Estate Planner’s Guide to Qualified Personal Residence Trusts,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Natalie B. Choate, 32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E82293">
        <w:rPr>
          <w:rFonts w:ascii="Arial" w:hAnsi="Arial"/>
          <w:lang w:eastAsia="ja-JP"/>
        </w:rPr>
        <w:t xml:space="preserve"> 42 (Aug.</w:t>
      </w:r>
      <w:r w:rsidR="00110C1F" w:rsidRPr="00A6151A">
        <w:rPr>
          <w:rFonts w:ascii="Arial" w:hAnsi="Arial"/>
          <w:lang w:eastAsia="ja-JP"/>
        </w:rPr>
        <w:t xml:space="preserve"> 2005);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 xml:space="preserve">Guide to Estate, Tax, </w:t>
      </w:r>
      <w:r w:rsidR="00110C1F" w:rsidRPr="00A6151A">
        <w:rPr>
          <w:rFonts w:ascii="Arial" w:hAnsi="Arial"/>
          <w:lang w:eastAsia="ja-JP"/>
        </w:rPr>
        <w:lastRenderedPageBreak/>
        <w:t>and Financial Planning with Stock Options,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Carol Cantrell, 32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E82293">
        <w:rPr>
          <w:rFonts w:ascii="Arial" w:hAnsi="Arial"/>
          <w:lang w:eastAsia="ja-JP"/>
        </w:rPr>
        <w:t xml:space="preserve"> 42 (Aug.</w:t>
      </w:r>
      <w:r w:rsidR="00110C1F" w:rsidRPr="00A6151A">
        <w:rPr>
          <w:rFonts w:ascii="Arial" w:hAnsi="Arial"/>
          <w:lang w:eastAsia="ja-JP"/>
        </w:rPr>
        <w:t xml:space="preserve"> 2005);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The Investment Think Tank:  Theory, Strategy, and Practice for Advisors,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Harold Evensky </w:t>
      </w:r>
      <w:r w:rsidR="00A80234">
        <w:rPr>
          <w:rFonts w:ascii="Arial" w:hAnsi="Arial"/>
          <w:lang w:eastAsia="ja-JP"/>
        </w:rPr>
        <w:t>and</w:t>
      </w:r>
      <w:r w:rsidR="00110C1F" w:rsidRPr="00A6151A">
        <w:rPr>
          <w:rFonts w:ascii="Arial" w:hAnsi="Arial"/>
          <w:lang w:eastAsia="ja-JP"/>
        </w:rPr>
        <w:t xml:space="preserve"> Deena B. Kat</w:t>
      </w:r>
      <w:r w:rsidR="003A1A2D">
        <w:rPr>
          <w:rFonts w:ascii="Arial" w:hAnsi="Arial"/>
          <w:lang w:eastAsia="ja-JP"/>
        </w:rPr>
        <w:t>z, editors,</w:t>
      </w:r>
      <w:r w:rsidR="00110C1F" w:rsidRPr="00A6151A">
        <w:rPr>
          <w:rFonts w:ascii="Arial" w:hAnsi="Arial"/>
          <w:lang w:eastAsia="ja-JP"/>
        </w:rPr>
        <w:t xml:space="preserve"> 32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E82293">
        <w:rPr>
          <w:rFonts w:ascii="Arial" w:hAnsi="Arial"/>
          <w:lang w:eastAsia="ja-JP"/>
        </w:rPr>
        <w:t xml:space="preserve"> 43 (Aug.</w:t>
      </w:r>
      <w:r w:rsidR="00110C1F" w:rsidRPr="00A6151A">
        <w:rPr>
          <w:rFonts w:ascii="Arial" w:hAnsi="Arial"/>
          <w:lang w:eastAsia="ja-JP"/>
        </w:rPr>
        <w:t xml:space="preserve"> 2005);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Risk Management for Pensions, Endowments and Foundations,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Susan M. Mangiero, 32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E82293">
        <w:rPr>
          <w:rFonts w:ascii="Arial" w:hAnsi="Arial"/>
          <w:lang w:eastAsia="ja-JP"/>
        </w:rPr>
        <w:t xml:space="preserve"> 43 (Aug.</w:t>
      </w:r>
      <w:r w:rsidR="00654F9A">
        <w:rPr>
          <w:rFonts w:ascii="Arial" w:hAnsi="Arial"/>
          <w:lang w:eastAsia="ja-JP"/>
        </w:rPr>
        <w:t xml:space="preserve"> 2005); </w:t>
      </w:r>
      <w:r>
        <w:rPr>
          <w:rFonts w:ascii="Arial" w:hAnsi="Arial"/>
          <w:lang w:eastAsia="ja-JP"/>
        </w:rPr>
        <w:t>“</w:t>
      </w:r>
      <w:r w:rsidR="00654F9A">
        <w:rPr>
          <w:rFonts w:ascii="Arial" w:hAnsi="Arial"/>
          <w:lang w:eastAsia="ja-JP"/>
        </w:rPr>
        <w:t xml:space="preserve">Tools &amp; </w:t>
      </w:r>
      <w:r w:rsidR="00110C1F" w:rsidRPr="00A6151A">
        <w:rPr>
          <w:rFonts w:ascii="Arial" w:hAnsi="Arial"/>
          <w:lang w:eastAsia="ja-JP"/>
        </w:rPr>
        <w:t>Techniques of</w:t>
      </w:r>
      <w:r w:rsidR="00D22DE2" w:rsidRPr="00A6151A">
        <w:rPr>
          <w:rFonts w:ascii="Arial" w:hAnsi="Arial"/>
          <w:lang w:eastAsia="ja-JP"/>
        </w:rPr>
        <w:t xml:space="preserve"> Estate Planning,</w:t>
      </w:r>
      <w:r>
        <w:rPr>
          <w:rFonts w:ascii="Arial" w:hAnsi="Arial"/>
          <w:lang w:eastAsia="ja-JP"/>
        </w:rPr>
        <w:t>”</w:t>
      </w:r>
      <w:r w:rsidR="00D22DE2" w:rsidRPr="00A6151A">
        <w:rPr>
          <w:rFonts w:ascii="Arial" w:hAnsi="Arial"/>
          <w:lang w:eastAsia="ja-JP"/>
        </w:rPr>
        <w:t xml:space="preserve"> 13th Ed.,</w:t>
      </w:r>
      <w:r w:rsidR="00110C1F" w:rsidRPr="00A6151A">
        <w:rPr>
          <w:rFonts w:ascii="Arial" w:hAnsi="Arial"/>
          <w:lang w:eastAsia="ja-JP"/>
        </w:rPr>
        <w:t xml:space="preserve"> Stephen R. Leimberg, Jerry A. Kasner, Stephen N. Kandell, Ralph Gano Miller, Morey S. Rosenbloom, Herbert L. Levy </w:t>
      </w:r>
      <w:r w:rsidR="00A80234">
        <w:rPr>
          <w:rFonts w:ascii="Arial" w:hAnsi="Arial"/>
          <w:lang w:eastAsia="ja-JP"/>
        </w:rPr>
        <w:t>and</w:t>
      </w:r>
      <w:r w:rsidR="00110C1F" w:rsidRPr="00A6151A">
        <w:rPr>
          <w:rFonts w:ascii="Arial" w:hAnsi="Arial"/>
          <w:lang w:eastAsia="ja-JP"/>
        </w:rPr>
        <w:t xml:space="preserve"> Timothy C. Polacek, 32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51 (March 2005);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 xml:space="preserve">Drafting the Estate Plan: </w:t>
      </w:r>
      <w:r w:rsidR="00381A53">
        <w:rPr>
          <w:rFonts w:ascii="Arial" w:hAnsi="Arial"/>
          <w:lang w:eastAsia="ja-JP"/>
        </w:rPr>
        <w:t xml:space="preserve"> </w:t>
      </w:r>
      <w:r w:rsidR="00110C1F" w:rsidRPr="00A6151A">
        <w:rPr>
          <w:rFonts w:ascii="Arial" w:hAnsi="Arial"/>
          <w:lang w:eastAsia="ja-JP"/>
        </w:rPr>
        <w:t>Laws and Forms,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David A. Handler </w:t>
      </w:r>
      <w:r w:rsidR="00A80234">
        <w:rPr>
          <w:rFonts w:ascii="Arial" w:hAnsi="Arial"/>
          <w:lang w:eastAsia="ja-JP"/>
        </w:rPr>
        <w:t>and</w:t>
      </w:r>
      <w:r w:rsidR="00110C1F" w:rsidRPr="00A6151A">
        <w:rPr>
          <w:rFonts w:ascii="Arial" w:hAnsi="Arial"/>
          <w:lang w:eastAsia="ja-JP"/>
        </w:rPr>
        <w:t xml:space="preserve"> Deborah V. Dunn, 32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654F9A">
        <w:rPr>
          <w:rFonts w:ascii="Arial" w:hAnsi="Arial"/>
          <w:lang w:eastAsia="ja-JP"/>
        </w:rPr>
        <w:t xml:space="preserve"> 51 (March 2005); </w:t>
      </w:r>
      <w:r>
        <w:rPr>
          <w:rFonts w:ascii="Arial" w:hAnsi="Arial"/>
          <w:lang w:eastAsia="ja-JP"/>
        </w:rPr>
        <w:t>“</w:t>
      </w:r>
      <w:r w:rsidR="00654F9A">
        <w:rPr>
          <w:rFonts w:ascii="Arial" w:hAnsi="Arial"/>
          <w:lang w:eastAsia="ja-JP"/>
        </w:rPr>
        <w:t>Tools &amp;</w:t>
      </w:r>
      <w:r w:rsidR="00110C1F" w:rsidRPr="00A6151A">
        <w:rPr>
          <w:rFonts w:ascii="Arial" w:hAnsi="Arial"/>
          <w:lang w:eastAsia="ja-JP"/>
        </w:rPr>
        <w:t xml:space="preserve"> Techniques of Income Tax Planning,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Stephen R. Leimberg, Martin J. Satinsky, Michael S. Jackson, Randy Gardner, Sonya E. King, Joseph F. Stenken </w:t>
      </w:r>
      <w:r w:rsidR="00A80234">
        <w:rPr>
          <w:rFonts w:ascii="Arial" w:hAnsi="Arial"/>
          <w:lang w:eastAsia="ja-JP"/>
        </w:rPr>
        <w:t>and</w:t>
      </w:r>
      <w:r w:rsidR="00110C1F" w:rsidRPr="00A6151A">
        <w:rPr>
          <w:rFonts w:ascii="Arial" w:hAnsi="Arial"/>
          <w:lang w:eastAsia="ja-JP"/>
        </w:rPr>
        <w:t xml:space="preserve"> John H. Fenton 32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52 (March 2005);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Estate Planning for Same-Sex Couples,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Joan M. Burda, 32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52 (March 2005).</w:t>
      </w:r>
    </w:p>
    <w:p w14:paraId="00260B52" w14:textId="77777777" w:rsidR="00110C1F" w:rsidRPr="00A6151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u w:val="single"/>
          <w:lang w:eastAsia="ja-JP"/>
        </w:rPr>
      </w:pPr>
    </w:p>
    <w:p w14:paraId="4E8CF179" w14:textId="77777777" w:rsidR="00110C1F" w:rsidRPr="00A6151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u w:val="single"/>
          <w:lang w:eastAsia="ja-JP"/>
        </w:rPr>
      </w:pPr>
      <w:r w:rsidRPr="00A6151A">
        <w:rPr>
          <w:rFonts w:ascii="Arial" w:hAnsi="Arial"/>
          <w:b/>
          <w:u w:val="single"/>
          <w:lang w:eastAsia="ja-JP"/>
        </w:rPr>
        <w:t>2004</w:t>
      </w:r>
    </w:p>
    <w:p w14:paraId="1018A101" w14:textId="77777777" w:rsidR="002F2D35" w:rsidRPr="00A6151A" w:rsidRDefault="002F2D3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lang w:eastAsia="ja-JP"/>
        </w:rPr>
      </w:pPr>
    </w:p>
    <w:p w14:paraId="1BE55066" w14:textId="2D638CDA" w:rsidR="00110C1F" w:rsidRPr="00A6151A" w:rsidRDefault="005B577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Inheritance Law and the Evolving Family,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Ralph Brashier, 31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571 (Nov. 2004);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The Funding of Living Trusts,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Carla Neeley Freitag, 31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571 (Nov. 2004);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Manning on Estate Planning,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Jerome A. Manning, Anita S. Rosenbloom, and Seth D. Slotkin, 31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572 (Nov. 2004);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The Family Limited Partnerhsip Deskbook:  Forming and Funding FLPs and Other Closely Held Business Entities,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David T. Lewis and Andrea C. Chomakos, 31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572 (Nov. 2004);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 xml:space="preserve">New Book on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Estate Planning,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A. James Casner </w:t>
      </w:r>
      <w:r w:rsidR="00A80234">
        <w:rPr>
          <w:rFonts w:ascii="Arial" w:hAnsi="Arial"/>
          <w:lang w:eastAsia="ja-JP"/>
        </w:rPr>
        <w:t>and</w:t>
      </w:r>
      <w:r w:rsidR="00110C1F" w:rsidRPr="00A6151A">
        <w:rPr>
          <w:rFonts w:ascii="Arial" w:hAnsi="Arial"/>
          <w:lang w:eastAsia="ja-JP"/>
        </w:rPr>
        <w:t xml:space="preserve"> Jeffrey N. Pennell, 31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355 (July 2004);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The Lawyer’s Guide to Marketing Your Practice,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James A.</w:t>
      </w:r>
      <w:r w:rsidR="003A1A2D">
        <w:rPr>
          <w:rFonts w:ascii="Arial" w:hAnsi="Arial"/>
          <w:lang w:eastAsia="ja-JP"/>
        </w:rPr>
        <w:t xml:space="preserve"> Hurham </w:t>
      </w:r>
      <w:r w:rsidR="00A80234">
        <w:rPr>
          <w:rFonts w:ascii="Arial" w:hAnsi="Arial"/>
          <w:lang w:eastAsia="ja-JP"/>
        </w:rPr>
        <w:t>and</w:t>
      </w:r>
      <w:r w:rsidR="003A1A2D">
        <w:rPr>
          <w:rFonts w:ascii="Arial" w:hAnsi="Arial"/>
          <w:lang w:eastAsia="ja-JP"/>
        </w:rPr>
        <w:t xml:space="preserve"> Deborah McMurray, editors</w:t>
      </w:r>
      <w:r w:rsidR="00110C1F" w:rsidRPr="00A6151A">
        <w:rPr>
          <w:rFonts w:ascii="Arial" w:hAnsi="Arial"/>
          <w:lang w:eastAsia="ja-JP"/>
        </w:rPr>
        <w:t xml:space="preserve">, 31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355 (July 2004);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Wills, Trusts and Technology:  An Estate Lawyer’s Guide to Automation,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Daniel B. Evans, 31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356 (July 2004);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International Charitable Foundations:  An Introduction,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Jonathan R. Moore, 31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357 (July 20</w:t>
      </w:r>
      <w:r w:rsidR="009D110E" w:rsidRPr="00A6151A">
        <w:rPr>
          <w:rFonts w:ascii="Arial" w:hAnsi="Arial"/>
          <w:lang w:eastAsia="ja-JP"/>
        </w:rPr>
        <w:t xml:space="preserve">04); </w:t>
      </w:r>
      <w:r>
        <w:rPr>
          <w:rFonts w:ascii="Arial" w:hAnsi="Arial"/>
          <w:lang w:eastAsia="ja-JP"/>
        </w:rPr>
        <w:t>“</w:t>
      </w:r>
      <w:r w:rsidR="009D110E" w:rsidRPr="00A6151A">
        <w:rPr>
          <w:rFonts w:ascii="Arial" w:hAnsi="Arial"/>
          <w:lang w:eastAsia="ja-JP"/>
        </w:rPr>
        <w:t>Living Trusts</w:t>
      </w:r>
      <w:r>
        <w:rPr>
          <w:rFonts w:ascii="Arial" w:hAnsi="Arial"/>
          <w:lang w:eastAsia="ja-JP"/>
        </w:rPr>
        <w:t>”</w:t>
      </w:r>
      <w:r w:rsidR="00694F94">
        <w:rPr>
          <w:rFonts w:ascii="Arial" w:hAnsi="Arial"/>
          <w:lang w:eastAsia="ja-JP"/>
        </w:rPr>
        <w:t xml:space="preserve"> </w:t>
      </w:r>
      <w:r w:rsidR="00B977FD">
        <w:rPr>
          <w:rFonts w:ascii="Arial" w:hAnsi="Arial"/>
          <w:lang w:eastAsia="ja-JP"/>
        </w:rPr>
        <w:t>(</w:t>
      </w:r>
      <w:r w:rsidR="00694F94">
        <w:rPr>
          <w:rFonts w:ascii="Arial" w:hAnsi="Arial"/>
          <w:lang w:eastAsia="ja-JP"/>
        </w:rPr>
        <w:t>3</w:t>
      </w:r>
      <w:r w:rsidR="00694F94" w:rsidRPr="00694F94">
        <w:rPr>
          <w:rFonts w:ascii="Arial" w:hAnsi="Arial"/>
          <w:vertAlign w:val="superscript"/>
          <w:lang w:eastAsia="ja-JP"/>
        </w:rPr>
        <w:t>rd</w:t>
      </w:r>
      <w:r w:rsidR="00694F94">
        <w:rPr>
          <w:rFonts w:ascii="Arial" w:hAnsi="Arial"/>
          <w:lang w:eastAsia="ja-JP"/>
        </w:rPr>
        <w:t xml:space="preserve"> </w:t>
      </w:r>
      <w:r w:rsidR="009D110E" w:rsidRPr="00A6151A">
        <w:rPr>
          <w:rFonts w:ascii="Arial" w:hAnsi="Arial"/>
          <w:lang w:eastAsia="ja-JP"/>
        </w:rPr>
        <w:t>Ed.</w:t>
      </w:r>
      <w:r w:rsidR="00B977FD">
        <w:rPr>
          <w:rFonts w:ascii="Arial" w:hAnsi="Arial"/>
          <w:lang w:eastAsia="ja-JP"/>
        </w:rPr>
        <w:t>)</w:t>
      </w:r>
      <w:r w:rsidR="00110C1F" w:rsidRPr="00A6151A">
        <w:rPr>
          <w:rFonts w:ascii="Arial" w:hAnsi="Arial"/>
          <w:lang w:eastAsia="ja-JP"/>
        </w:rPr>
        <w:t xml:space="preserve">, H. Moy, 31 Estate Planning 357-58 (July 2004);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Tax Economics of Charitable Giving 2003/2004,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Joseph P. Toce, Jr., Byrle M. Abbin, William M. Pace, and Mark L. Vorsatz, 31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156 (March 2004);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Flexible Trusts and Estates for Uncertain Times,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Jerold I. Horn, 31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156 (March 2004).</w:t>
      </w:r>
    </w:p>
    <w:p w14:paraId="474A12E6" w14:textId="77777777" w:rsidR="002861C0" w:rsidRPr="00A6151A" w:rsidRDefault="002861C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u w:val="single"/>
          <w:lang w:eastAsia="ja-JP"/>
        </w:rPr>
      </w:pPr>
    </w:p>
    <w:p w14:paraId="7FC3E415" w14:textId="77777777" w:rsidR="00110C1F" w:rsidRPr="00A6151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u w:val="single"/>
          <w:lang w:eastAsia="ja-JP"/>
        </w:rPr>
      </w:pPr>
      <w:r w:rsidRPr="00A6151A">
        <w:rPr>
          <w:rFonts w:ascii="Arial" w:hAnsi="Arial"/>
          <w:b/>
          <w:u w:val="single"/>
          <w:lang w:eastAsia="ja-JP"/>
        </w:rPr>
        <w:t>2003</w:t>
      </w:r>
    </w:p>
    <w:p w14:paraId="1911F45D" w14:textId="77777777" w:rsidR="002F2D35" w:rsidRPr="00A6151A" w:rsidRDefault="002F2D3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60D85BA4" w14:textId="1F59C2F7" w:rsidR="00110C1F" w:rsidRPr="00A6151A" w:rsidRDefault="005B577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Creating A Private Foundation:  The Essential Guide for Donors and Their Advisers,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Roger D. Silk and James W. Lintott with Christine M. Silk and Andrew R. Stephens, 30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632 (Dec. 2003);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The Retirement Savings Time Bomb . . . And How to Defuse It:  A Five-Step Action Plan for Protecting Your IRAs, 401(k)s, and Other Retirement Plans from Near Annihilation by the Taxman,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Ed Slott, 30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632 (Dec. 2003);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Pre-Mortem Estate Planning Checklist,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Edward S. Schlesinger and Robert D. Howard, 30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633 (Dec. 2003);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A Practical Guide to Drafting</w:t>
      </w:r>
    </w:p>
    <w:p w14:paraId="674083D5" w14:textId="6B5C6381" w:rsidR="00110C1F" w:rsidRPr="00A6151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 w:rsidRPr="00A6151A">
        <w:rPr>
          <w:rFonts w:ascii="Arial" w:hAnsi="Arial"/>
          <w:lang w:eastAsia="ja-JP"/>
        </w:rPr>
        <w:t xml:space="preserve"> Irrevocable Life Insurance Trusts,</w:t>
      </w:r>
      <w:r w:rsidR="005B5770">
        <w:rPr>
          <w:rFonts w:ascii="Arial" w:hAnsi="Arial"/>
          <w:lang w:eastAsia="ja-JP"/>
        </w:rPr>
        <w:t>”</w:t>
      </w:r>
      <w:r w:rsidRPr="00A6151A">
        <w:rPr>
          <w:rFonts w:ascii="Arial" w:hAnsi="Arial"/>
          <w:lang w:eastAsia="ja-JP"/>
        </w:rPr>
        <w:t xml:space="preserve"> Sebastian V. Grassi, Jr., 30 </w:t>
      </w:r>
      <w:r w:rsidRPr="00A6151A">
        <w:rPr>
          <w:rFonts w:ascii="Arial" w:hAnsi="Arial"/>
          <w:u w:val="single"/>
          <w:lang w:eastAsia="ja-JP"/>
        </w:rPr>
        <w:t>Estate Planning</w:t>
      </w:r>
      <w:r w:rsidRPr="00A6151A">
        <w:rPr>
          <w:rFonts w:ascii="Arial" w:hAnsi="Arial"/>
          <w:lang w:eastAsia="ja-JP"/>
        </w:rPr>
        <w:t xml:space="preserve"> 634 (Dec. 2003); </w:t>
      </w:r>
      <w:r w:rsidR="005B5770">
        <w:rPr>
          <w:rFonts w:ascii="Arial" w:hAnsi="Arial"/>
          <w:lang w:eastAsia="ja-JP"/>
        </w:rPr>
        <w:t>“</w:t>
      </w:r>
      <w:r w:rsidRPr="00A6151A">
        <w:rPr>
          <w:rFonts w:ascii="Arial" w:hAnsi="Arial"/>
          <w:lang w:eastAsia="ja-JP"/>
        </w:rPr>
        <w:t xml:space="preserve">Wealth and </w:t>
      </w:r>
      <w:r w:rsidR="00E46002">
        <w:rPr>
          <w:rFonts w:ascii="Arial" w:hAnsi="Arial"/>
          <w:lang w:eastAsia="ja-JP"/>
        </w:rPr>
        <w:t>O</w:t>
      </w:r>
      <w:r w:rsidRPr="00A6151A">
        <w:rPr>
          <w:rFonts w:ascii="Arial" w:hAnsi="Arial"/>
          <w:lang w:eastAsia="ja-JP"/>
        </w:rPr>
        <w:t xml:space="preserve">ur Commonwealth: </w:t>
      </w:r>
      <w:r w:rsidR="00381A53">
        <w:rPr>
          <w:rFonts w:ascii="Arial" w:hAnsi="Arial"/>
          <w:lang w:eastAsia="ja-JP"/>
        </w:rPr>
        <w:t xml:space="preserve"> </w:t>
      </w:r>
      <w:r w:rsidRPr="00A6151A">
        <w:rPr>
          <w:rFonts w:ascii="Arial" w:hAnsi="Arial"/>
          <w:lang w:eastAsia="ja-JP"/>
        </w:rPr>
        <w:t>Why America Should Tax Accumulated Fortunes,</w:t>
      </w:r>
      <w:r w:rsidR="005B5770">
        <w:rPr>
          <w:rFonts w:ascii="Arial" w:hAnsi="Arial"/>
          <w:lang w:eastAsia="ja-JP"/>
        </w:rPr>
        <w:t>”</w:t>
      </w:r>
      <w:r w:rsidRPr="00A6151A">
        <w:rPr>
          <w:rFonts w:ascii="Arial" w:hAnsi="Arial"/>
          <w:lang w:eastAsia="ja-JP"/>
        </w:rPr>
        <w:t xml:space="preserve"> William H. Gates, Sr. and Chuck Collins, 30 </w:t>
      </w:r>
      <w:r w:rsidRPr="00A6151A">
        <w:rPr>
          <w:rFonts w:ascii="Arial" w:hAnsi="Arial"/>
          <w:u w:val="single"/>
          <w:lang w:eastAsia="ja-JP"/>
        </w:rPr>
        <w:t>Estate Planning</w:t>
      </w:r>
      <w:r w:rsidRPr="00A6151A">
        <w:rPr>
          <w:rFonts w:ascii="Arial" w:hAnsi="Arial"/>
          <w:lang w:eastAsia="ja-JP"/>
        </w:rPr>
        <w:t xml:space="preserve"> 355 (July 2003); </w:t>
      </w:r>
      <w:r w:rsidR="005B5770">
        <w:rPr>
          <w:rFonts w:ascii="Arial" w:hAnsi="Arial"/>
          <w:lang w:eastAsia="ja-JP"/>
        </w:rPr>
        <w:t>“</w:t>
      </w:r>
      <w:r w:rsidRPr="00A6151A">
        <w:rPr>
          <w:rFonts w:ascii="Arial" w:hAnsi="Arial"/>
          <w:lang w:eastAsia="ja-JP"/>
        </w:rPr>
        <w:t>Virtual-Office Tools for a High-Margin Practice,</w:t>
      </w:r>
      <w:r w:rsidR="005B5770">
        <w:rPr>
          <w:rFonts w:ascii="Arial" w:hAnsi="Arial"/>
          <w:lang w:eastAsia="ja-JP"/>
        </w:rPr>
        <w:t>”</w:t>
      </w:r>
      <w:r w:rsidRPr="00A6151A">
        <w:rPr>
          <w:rFonts w:ascii="Arial" w:hAnsi="Arial"/>
          <w:lang w:eastAsia="ja-JP"/>
        </w:rPr>
        <w:t xml:space="preserve"> David J. Drucker and Joel P. Bruckenstein, 30 </w:t>
      </w:r>
      <w:r w:rsidRPr="00A6151A">
        <w:rPr>
          <w:rFonts w:ascii="Arial" w:hAnsi="Arial"/>
          <w:u w:val="single"/>
          <w:lang w:eastAsia="ja-JP"/>
        </w:rPr>
        <w:t>Estate Planning</w:t>
      </w:r>
      <w:r w:rsidRPr="00A6151A">
        <w:rPr>
          <w:rFonts w:ascii="Arial" w:hAnsi="Arial"/>
          <w:lang w:eastAsia="ja-JP"/>
        </w:rPr>
        <w:t xml:space="preserve"> 356 (July 2003); </w:t>
      </w:r>
      <w:r w:rsidR="005B5770">
        <w:rPr>
          <w:rFonts w:ascii="Arial" w:hAnsi="Arial"/>
          <w:lang w:eastAsia="ja-JP"/>
        </w:rPr>
        <w:t>“</w:t>
      </w:r>
      <w:r w:rsidRPr="00A6151A">
        <w:rPr>
          <w:rFonts w:ascii="Arial" w:hAnsi="Arial"/>
          <w:lang w:eastAsia="ja-JP"/>
        </w:rPr>
        <w:t>Long-Term Care Plannng,</w:t>
      </w:r>
      <w:r w:rsidR="005B5770">
        <w:rPr>
          <w:rFonts w:ascii="Arial" w:hAnsi="Arial"/>
          <w:lang w:eastAsia="ja-JP"/>
        </w:rPr>
        <w:t>”</w:t>
      </w:r>
      <w:r w:rsidRPr="00A6151A">
        <w:rPr>
          <w:rFonts w:ascii="Arial" w:hAnsi="Arial"/>
          <w:lang w:eastAsia="ja-JP"/>
        </w:rPr>
        <w:t xml:space="preserve"> Marilee Driscoll, 30 </w:t>
      </w:r>
      <w:r w:rsidRPr="00A6151A">
        <w:rPr>
          <w:rFonts w:ascii="Arial" w:hAnsi="Arial"/>
          <w:u w:val="single"/>
          <w:lang w:eastAsia="ja-JP"/>
        </w:rPr>
        <w:t>Estate Planning</w:t>
      </w:r>
      <w:r w:rsidRPr="00A6151A">
        <w:rPr>
          <w:rFonts w:ascii="Arial" w:hAnsi="Arial"/>
          <w:lang w:eastAsia="ja-JP"/>
        </w:rPr>
        <w:t xml:space="preserve"> 357 (July 2003); </w:t>
      </w:r>
      <w:r w:rsidR="005B5770">
        <w:rPr>
          <w:rFonts w:ascii="Arial" w:hAnsi="Arial"/>
          <w:lang w:eastAsia="ja-JP"/>
        </w:rPr>
        <w:t>“</w:t>
      </w:r>
      <w:r w:rsidRPr="00A6151A">
        <w:rPr>
          <w:rFonts w:ascii="Arial" w:hAnsi="Arial"/>
          <w:lang w:eastAsia="ja-JP"/>
        </w:rPr>
        <w:t xml:space="preserve">Fiduciary Accounting and Trust </w:t>
      </w:r>
      <w:r w:rsidRPr="00A6151A">
        <w:rPr>
          <w:rFonts w:ascii="Arial" w:hAnsi="Arial"/>
          <w:lang w:eastAsia="ja-JP"/>
        </w:rPr>
        <w:lastRenderedPageBreak/>
        <w:t>Administration Guide,</w:t>
      </w:r>
      <w:r w:rsidR="005B5770">
        <w:rPr>
          <w:rFonts w:ascii="Arial" w:hAnsi="Arial"/>
          <w:lang w:eastAsia="ja-JP"/>
        </w:rPr>
        <w:t>”</w:t>
      </w:r>
      <w:r w:rsidRPr="00A6151A">
        <w:rPr>
          <w:rFonts w:ascii="Arial" w:hAnsi="Arial"/>
          <w:lang w:eastAsia="ja-JP"/>
        </w:rPr>
        <w:t xml:space="preserve"> Robert Whitman and David M. English, 30 </w:t>
      </w:r>
      <w:r w:rsidRPr="00A6151A">
        <w:rPr>
          <w:rFonts w:ascii="Arial" w:hAnsi="Arial"/>
          <w:u w:val="single"/>
          <w:lang w:eastAsia="ja-JP"/>
        </w:rPr>
        <w:t>Estate Planning</w:t>
      </w:r>
      <w:r w:rsidRPr="00A6151A">
        <w:rPr>
          <w:rFonts w:ascii="Arial" w:hAnsi="Arial"/>
          <w:lang w:eastAsia="ja-JP"/>
        </w:rPr>
        <w:t xml:space="preserve"> 146 (March 2003); </w:t>
      </w:r>
      <w:r w:rsidR="005B5770">
        <w:rPr>
          <w:rFonts w:ascii="Arial" w:hAnsi="Arial"/>
          <w:lang w:eastAsia="ja-JP"/>
        </w:rPr>
        <w:t>“</w:t>
      </w:r>
      <w:r w:rsidRPr="00A6151A">
        <w:rPr>
          <w:rFonts w:ascii="Arial" w:hAnsi="Arial"/>
          <w:lang w:eastAsia="ja-JP"/>
        </w:rPr>
        <w:t>Wealthy &amp; Wise (Secrets Abou</w:t>
      </w:r>
      <w:r w:rsidR="003A1A2D">
        <w:rPr>
          <w:rFonts w:ascii="Arial" w:hAnsi="Arial"/>
          <w:lang w:eastAsia="ja-JP"/>
        </w:rPr>
        <w:t>t Money),</w:t>
      </w:r>
      <w:r w:rsidR="005B5770">
        <w:rPr>
          <w:rFonts w:ascii="Arial" w:hAnsi="Arial"/>
          <w:lang w:eastAsia="ja-JP"/>
        </w:rPr>
        <w:t>”</w:t>
      </w:r>
      <w:r w:rsidR="003A1A2D">
        <w:rPr>
          <w:rFonts w:ascii="Arial" w:hAnsi="Arial"/>
          <w:lang w:eastAsia="ja-JP"/>
        </w:rPr>
        <w:t xml:space="preserve"> Heidi L. Steiger, editor</w:t>
      </w:r>
      <w:r w:rsidRPr="00A6151A">
        <w:rPr>
          <w:rFonts w:ascii="Arial" w:hAnsi="Arial"/>
          <w:lang w:eastAsia="ja-JP"/>
        </w:rPr>
        <w:t xml:space="preserve">, 30 </w:t>
      </w:r>
      <w:r w:rsidRPr="00A6151A">
        <w:rPr>
          <w:rFonts w:ascii="Arial" w:hAnsi="Arial"/>
          <w:u w:val="single"/>
          <w:lang w:eastAsia="ja-JP"/>
        </w:rPr>
        <w:t>Estate Planning</w:t>
      </w:r>
      <w:r w:rsidRPr="00A6151A">
        <w:rPr>
          <w:rFonts w:ascii="Arial" w:hAnsi="Arial"/>
          <w:lang w:eastAsia="ja-JP"/>
        </w:rPr>
        <w:t xml:space="preserve"> 147 (March 2003); </w:t>
      </w:r>
      <w:r w:rsidR="005B5770">
        <w:rPr>
          <w:rFonts w:ascii="Arial" w:hAnsi="Arial"/>
          <w:lang w:eastAsia="ja-JP"/>
        </w:rPr>
        <w:t>“</w:t>
      </w:r>
      <w:r w:rsidRPr="00A6151A">
        <w:rPr>
          <w:rFonts w:ascii="Arial" w:hAnsi="Arial"/>
          <w:lang w:eastAsia="ja-JP"/>
        </w:rPr>
        <w:t>Transferring Interests in the Closely Held Family Business,</w:t>
      </w:r>
      <w:r w:rsidR="005B5770">
        <w:rPr>
          <w:rFonts w:ascii="Arial" w:hAnsi="Arial"/>
          <w:lang w:eastAsia="ja-JP"/>
        </w:rPr>
        <w:t>”</w:t>
      </w:r>
      <w:r w:rsidRPr="00A6151A">
        <w:rPr>
          <w:rFonts w:ascii="Arial" w:hAnsi="Arial"/>
          <w:lang w:eastAsia="ja-JP"/>
        </w:rPr>
        <w:t xml:space="preserve"> James John Jurinski and Gary  A. Zwick, 30 </w:t>
      </w:r>
      <w:r w:rsidRPr="00A6151A">
        <w:rPr>
          <w:rFonts w:ascii="Arial" w:hAnsi="Arial"/>
          <w:u w:val="single"/>
          <w:lang w:eastAsia="ja-JP"/>
        </w:rPr>
        <w:t>Estate Planning</w:t>
      </w:r>
      <w:r w:rsidRPr="00A6151A">
        <w:rPr>
          <w:rFonts w:ascii="Arial" w:hAnsi="Arial"/>
          <w:lang w:eastAsia="ja-JP"/>
        </w:rPr>
        <w:t xml:space="preserve"> 147 (March 2003); </w:t>
      </w:r>
      <w:r w:rsidR="005B5770">
        <w:rPr>
          <w:rFonts w:ascii="Arial" w:hAnsi="Arial"/>
          <w:lang w:eastAsia="ja-JP"/>
        </w:rPr>
        <w:t>“</w:t>
      </w:r>
      <w:r w:rsidRPr="00A6151A">
        <w:rPr>
          <w:rFonts w:ascii="Arial" w:hAnsi="Arial"/>
          <w:lang w:eastAsia="ja-JP"/>
        </w:rPr>
        <w:t>Estate and Business Succession Planning:  A Legal Guide to Wealth Transfer,</w:t>
      </w:r>
      <w:r w:rsidR="005B5770">
        <w:rPr>
          <w:rFonts w:ascii="Arial" w:hAnsi="Arial"/>
          <w:lang w:eastAsia="ja-JP"/>
        </w:rPr>
        <w:t>”</w:t>
      </w:r>
      <w:r w:rsidRPr="00A6151A">
        <w:rPr>
          <w:rFonts w:ascii="Arial" w:hAnsi="Arial"/>
          <w:lang w:eastAsia="ja-JP"/>
        </w:rPr>
        <w:t xml:space="preserve"> Russell J. Fishkind and Robert C. Kautz, 30 </w:t>
      </w:r>
      <w:r w:rsidRPr="00A6151A">
        <w:rPr>
          <w:rFonts w:ascii="Arial" w:hAnsi="Arial"/>
          <w:u w:val="single"/>
          <w:lang w:eastAsia="ja-JP"/>
        </w:rPr>
        <w:t>Estate Planning</w:t>
      </w:r>
      <w:r w:rsidRPr="00A6151A">
        <w:rPr>
          <w:rFonts w:ascii="Arial" w:hAnsi="Arial"/>
          <w:lang w:eastAsia="ja-JP"/>
        </w:rPr>
        <w:t xml:space="preserve"> 148 (March 2003).</w:t>
      </w:r>
    </w:p>
    <w:p w14:paraId="310E79BE" w14:textId="77777777" w:rsidR="00110C1F" w:rsidRPr="00A6151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13612F10" w14:textId="77777777" w:rsidR="00110C1F" w:rsidRPr="00A6151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u w:val="single"/>
          <w:lang w:eastAsia="ja-JP"/>
        </w:rPr>
      </w:pPr>
      <w:r w:rsidRPr="00A6151A">
        <w:rPr>
          <w:rFonts w:ascii="Arial" w:hAnsi="Arial"/>
          <w:b/>
          <w:u w:val="single"/>
          <w:lang w:eastAsia="ja-JP"/>
        </w:rPr>
        <w:t>2002</w:t>
      </w:r>
    </w:p>
    <w:p w14:paraId="125745C4" w14:textId="77777777" w:rsidR="002F2D35" w:rsidRPr="00A6151A" w:rsidRDefault="002F2D3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391C3896" w14:textId="7617D1CA" w:rsidR="0094730D" w:rsidRPr="00A6151A" w:rsidRDefault="005B577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Estate Planning After the 2001Tax Act,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Martin M. Shenkman, 29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596 (Nov. 2002);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Investing in REITs:  Revised and Updated,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Ralph L. Block, 29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597 (Nov. 2002);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Third-Party and Self-Created Trusts:  Planning for the Elderly and</w:t>
      </w:r>
      <w:r w:rsidR="009D110E" w:rsidRPr="00A6151A">
        <w:rPr>
          <w:rFonts w:ascii="Arial" w:hAnsi="Arial"/>
          <w:lang w:eastAsia="ja-JP"/>
        </w:rPr>
        <w:t xml:space="preserve"> D</w:t>
      </w:r>
      <w:r w:rsidR="003A1A2D">
        <w:rPr>
          <w:rFonts w:ascii="Arial" w:hAnsi="Arial"/>
          <w:lang w:eastAsia="ja-JP"/>
        </w:rPr>
        <w:t>isable</w:t>
      </w:r>
      <w:r w:rsidR="00A144E6">
        <w:rPr>
          <w:rFonts w:ascii="Arial" w:hAnsi="Arial"/>
          <w:lang w:eastAsia="ja-JP"/>
        </w:rPr>
        <w:t>d</w:t>
      </w:r>
      <w:r w:rsidR="003A1A2D">
        <w:rPr>
          <w:rFonts w:ascii="Arial" w:hAnsi="Arial"/>
          <w:lang w:eastAsia="ja-JP"/>
        </w:rPr>
        <w:t xml:space="preserve"> Client,</w:t>
      </w:r>
      <w:r>
        <w:rPr>
          <w:rFonts w:ascii="Arial" w:hAnsi="Arial"/>
          <w:lang w:eastAsia="ja-JP"/>
        </w:rPr>
        <w:t>”</w:t>
      </w:r>
      <w:r w:rsidR="003A1A2D">
        <w:rPr>
          <w:rFonts w:ascii="Arial" w:hAnsi="Arial"/>
          <w:lang w:eastAsia="ja-JP"/>
        </w:rPr>
        <w:t xml:space="preserve"> </w:t>
      </w:r>
      <w:r w:rsidR="00A956A1">
        <w:rPr>
          <w:rFonts w:ascii="Arial" w:hAnsi="Arial"/>
          <w:lang w:eastAsia="ja-JP"/>
        </w:rPr>
        <w:t>(</w:t>
      </w:r>
      <w:r w:rsidR="003A1A2D">
        <w:rPr>
          <w:rFonts w:ascii="Arial" w:hAnsi="Arial"/>
          <w:lang w:eastAsia="ja-JP"/>
        </w:rPr>
        <w:t>3</w:t>
      </w:r>
      <w:r w:rsidR="003A1A2D" w:rsidRPr="003A1A2D">
        <w:rPr>
          <w:rFonts w:ascii="Arial" w:hAnsi="Arial"/>
          <w:vertAlign w:val="superscript"/>
          <w:lang w:eastAsia="ja-JP"/>
        </w:rPr>
        <w:t>rd</w:t>
      </w:r>
      <w:r w:rsidR="003A1A2D">
        <w:rPr>
          <w:rFonts w:ascii="Arial" w:hAnsi="Arial"/>
          <w:lang w:eastAsia="ja-JP"/>
        </w:rPr>
        <w:t xml:space="preserve"> </w:t>
      </w:r>
      <w:r w:rsidR="009D110E" w:rsidRPr="00A6151A">
        <w:rPr>
          <w:rFonts w:ascii="Arial" w:hAnsi="Arial"/>
          <w:lang w:eastAsia="ja-JP"/>
        </w:rPr>
        <w:t>Ed.</w:t>
      </w:r>
      <w:r w:rsidR="00A956A1">
        <w:rPr>
          <w:rFonts w:ascii="Arial" w:hAnsi="Arial"/>
          <w:lang w:eastAsia="ja-JP"/>
        </w:rPr>
        <w:t>)</w:t>
      </w:r>
      <w:r w:rsidR="00110C1F" w:rsidRPr="00A6151A">
        <w:rPr>
          <w:rFonts w:ascii="Arial" w:hAnsi="Arial"/>
          <w:lang w:eastAsia="ja-JP"/>
        </w:rPr>
        <w:t xml:space="preserve">, Clifton B. Kruse, Jr., 29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597 (</w:t>
      </w:r>
      <w:r w:rsidR="00A144E6">
        <w:rPr>
          <w:rFonts w:ascii="Arial" w:hAnsi="Arial"/>
          <w:lang w:eastAsia="ja-JP"/>
        </w:rPr>
        <w:t>Nov</w:t>
      </w:r>
      <w:r w:rsidR="00110C1F" w:rsidRPr="00A6151A">
        <w:rPr>
          <w:rFonts w:ascii="Arial" w:hAnsi="Arial"/>
          <w:lang w:eastAsia="ja-JP"/>
        </w:rPr>
        <w:t xml:space="preserve">. 2002);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Asset Protection Strategies:  Planning with Domestic and Offshore Entities,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Alexander A. Bove, Jr., ed., 29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598 (Nov. 2002);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The Will Kit,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</w:t>
      </w:r>
      <w:r w:rsidR="003A1A2D">
        <w:rPr>
          <w:rFonts w:ascii="Arial" w:hAnsi="Arial"/>
          <w:lang w:eastAsia="ja-JP"/>
        </w:rPr>
        <w:t>2</w:t>
      </w:r>
      <w:r w:rsidR="003A1A2D" w:rsidRPr="003A1A2D">
        <w:rPr>
          <w:rFonts w:ascii="Arial" w:hAnsi="Arial"/>
          <w:vertAlign w:val="superscript"/>
          <w:lang w:eastAsia="ja-JP"/>
        </w:rPr>
        <w:t>nd</w:t>
      </w:r>
      <w:r w:rsidR="003A1A2D">
        <w:rPr>
          <w:rFonts w:ascii="Arial" w:hAnsi="Arial"/>
          <w:lang w:eastAsia="ja-JP"/>
        </w:rPr>
        <w:t xml:space="preserve"> </w:t>
      </w:r>
      <w:r w:rsidR="00D22DE2" w:rsidRPr="00A6151A">
        <w:rPr>
          <w:rFonts w:ascii="Arial" w:hAnsi="Arial"/>
          <w:lang w:eastAsia="ja-JP"/>
        </w:rPr>
        <w:t>Ed.</w:t>
      </w:r>
      <w:r w:rsidR="00110C1F" w:rsidRPr="00A6151A">
        <w:rPr>
          <w:rFonts w:ascii="Arial" w:hAnsi="Arial"/>
          <w:lang w:eastAsia="ja-JP"/>
        </w:rPr>
        <w:t xml:space="preserve">, John Venture, 29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379 (July, 2002);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The Border Guide:  A Canadian’s Guide to Investing, Working and Living in the United States,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Robert Keats, 29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370 (July 2002);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Keep or Sell Your Business . . . How to Make the Decision Every Private Company Faces,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Mike Cohn and Jayne Pearl, 29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371 (July 2002);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 xml:space="preserve">Silver Spoon Kids: </w:t>
      </w:r>
      <w:r w:rsidR="00381A53">
        <w:rPr>
          <w:rFonts w:ascii="Arial" w:hAnsi="Arial"/>
          <w:lang w:eastAsia="ja-JP"/>
        </w:rPr>
        <w:t xml:space="preserve"> </w:t>
      </w:r>
      <w:r w:rsidR="00110C1F" w:rsidRPr="00A6151A">
        <w:rPr>
          <w:rFonts w:ascii="Arial" w:hAnsi="Arial"/>
          <w:lang w:eastAsia="ja-JP"/>
        </w:rPr>
        <w:t>How Successful Parents Raise Responsible Children,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Eileen Gallo and John Gallo, 29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372 (July 2002);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Practical Guide to Estate Planning,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Ray D. Madoff, Cornelia R. Tenney, and Martin A. Hall, 29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147 (March 2002);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Price on Contemporary Estate Planning,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John R. Price, 29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148 (March 2002);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A Guide to International Estate Planning:  Drafting, Compliance and Administrative Strategies,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Jeffrey A.</w:t>
      </w:r>
      <w:r w:rsidR="0039293F" w:rsidRPr="00A6151A">
        <w:rPr>
          <w:rFonts w:ascii="Arial" w:hAnsi="Arial"/>
          <w:lang w:eastAsia="ja-JP"/>
        </w:rPr>
        <w:t xml:space="preserve"> </w:t>
      </w:r>
      <w:r w:rsidR="00110C1F" w:rsidRPr="00A6151A">
        <w:rPr>
          <w:rFonts w:ascii="Arial" w:hAnsi="Arial"/>
          <w:lang w:eastAsia="ja-JP"/>
        </w:rPr>
        <w:t xml:space="preserve">Schoenblum, 29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148 (March 2002);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A Women’s Guide to Personal Finance,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Virginia B. Morris and Karen W. Lichtenberg, 29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149 (March 2002). </w:t>
      </w:r>
    </w:p>
    <w:p w14:paraId="0AB397CE" w14:textId="77777777" w:rsidR="00110C1F" w:rsidRPr="00A6151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26D36DFD" w14:textId="77777777" w:rsidR="0094730D" w:rsidRPr="00A6151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u w:val="single"/>
          <w:lang w:eastAsia="ja-JP"/>
        </w:rPr>
      </w:pPr>
      <w:r w:rsidRPr="00A6151A">
        <w:rPr>
          <w:rFonts w:ascii="Arial" w:hAnsi="Arial"/>
          <w:b/>
          <w:u w:val="single"/>
          <w:lang w:eastAsia="ja-JP"/>
        </w:rPr>
        <w:t>2001</w:t>
      </w:r>
    </w:p>
    <w:p w14:paraId="182F4693" w14:textId="77777777" w:rsidR="002F2D35" w:rsidRPr="00A6151A" w:rsidRDefault="002F2D3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017FB8A6" w14:textId="29930BEB" w:rsidR="00687AD6" w:rsidRDefault="005B577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Estate Planning and Chapter 14:  Understanding the Special Valuation Rules,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Cheryl E. Hader, 28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139 (2001);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Charitable Remainder Trusts Reference Edition,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J. Michael Pusey, 28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139 (2001);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Getting Started As A Financial Planner,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Jeffrey H. Rattiner, 28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140 (2001);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Bridging the Gap, Vol. I:  Drafting for Tax and Administration Issues,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Thomas M. Featherston, Jr., Nancy G. Henderson, M. Reed Moore, and David F. Powell, 28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140 (2001);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Wealth Building:  Investment Strategies for Retirement and Estate Planning,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David R. Reiser and Robert L. DiColo, 28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188 (2001);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The Wall Street Journal’s Guide to Understanding Personal Finance,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Kenneth M. Morris and Virginia B. Morris, 28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188 (2001);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S Corporations and Life Insurance,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William D. Klein and David C. Bahls, 28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190 (2001);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Handling Federal Estate and Gift Taxes,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Myron Kove and James M. Kosakow, 28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344 (2001);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Divorce Rules for Men:  A Man to Man Guide for Managing Your Split and Saving Thousands,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Martin M. Shenkman and Michael J. Hamilton, 28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344 (2001);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An Estate Planner’s Guide to Buy-Sell Agreements for the Closely Held Business,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Louis A. Mezzullo, 28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345 (2001);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Family Foundation Handbook,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Jerry J. McCoy and Kathryn W. Miree, 28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346 (2001);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 xml:space="preserve">The </w:t>
      </w:r>
      <w:r w:rsidR="00110C1F" w:rsidRPr="00A6151A">
        <w:rPr>
          <w:rFonts w:ascii="Arial" w:hAnsi="Arial"/>
          <w:lang w:eastAsia="ja-JP"/>
        </w:rPr>
        <w:lastRenderedPageBreak/>
        <w:t>Best Websites for Financial Professionals, Business Appraisers, and Accountants,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Eva M. Lang and Jan Davis Tudor, 28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563 (2001);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Essential Guide to Your 401K Plan,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Virginia B. Morris and Kenneth M. Morris, 28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563 (2001);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Funding Your Dreams Generation to Generation:  Intergenerational Financial Planning to Ensure Your Family’s Health and Personal Values,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Carol Akright, 28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564 (2001);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 xml:space="preserve">Seasons of Decision:  A Practical Guide to Making </w:t>
      </w:r>
      <w:r w:rsidR="0039293F" w:rsidRPr="00A6151A">
        <w:rPr>
          <w:rFonts w:ascii="Arial" w:hAnsi="Arial"/>
          <w:lang w:eastAsia="ja-JP"/>
        </w:rPr>
        <w:t>Life’s</w:t>
      </w:r>
      <w:r w:rsidR="00110C1F" w:rsidRPr="00A6151A">
        <w:rPr>
          <w:rFonts w:ascii="Arial" w:hAnsi="Arial"/>
          <w:lang w:eastAsia="ja-JP"/>
        </w:rPr>
        <w:t xml:space="preserve"> Financial and Legal Decisions,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Gregory J. Englund, 28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565 (2001).</w:t>
      </w:r>
    </w:p>
    <w:p w14:paraId="72B9B917" w14:textId="77777777" w:rsidR="00687AD6" w:rsidRPr="00A6151A" w:rsidRDefault="00687AD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3B57423A" w14:textId="77777777" w:rsidR="00110C1F" w:rsidRPr="00A6151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u w:val="single"/>
          <w:lang w:eastAsia="ja-JP"/>
        </w:rPr>
      </w:pPr>
      <w:r w:rsidRPr="00A6151A">
        <w:rPr>
          <w:rFonts w:ascii="Arial" w:hAnsi="Arial"/>
          <w:b/>
          <w:u w:val="single"/>
          <w:lang w:eastAsia="ja-JP"/>
        </w:rPr>
        <w:t>2000</w:t>
      </w:r>
    </w:p>
    <w:p w14:paraId="1D947687" w14:textId="77777777" w:rsidR="002F2D35" w:rsidRPr="00A6151A" w:rsidRDefault="002F2D3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6393C925" w14:textId="1416E496" w:rsidR="00110C1F" w:rsidRPr="00A6151A" w:rsidRDefault="005B577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The Complete Book of Wills, Estates, and Trusts,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Alexander A. Bove, Jr., 27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139 (2000);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Federal Taxation of Estates, Gifts, and Trusts,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Barry M. Nudelman, 27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139 (2000);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The Irrevocable Life Insurance Trust,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Lawrence Brody, 27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140 (2000);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The Lawyer’s Guide to Insurance,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Ben G. Baldwin, 27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140 (2000);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The Insured Stock Purchase Agreement with Sample Forms,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Lawrence Broady and Michael D. Weinberg, 27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141 (2000);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Life and Death Planning for Retirement Benefits,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Natalie B. Choate, 27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285 (2000);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An Estate Planner’s Guide to Life Insurance,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Louis A. Mezzullo, 27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285 (2000);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Pre-Mortem Estate Planning Checklist,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Edward S.</w:t>
      </w:r>
      <w:r w:rsidR="0039293F" w:rsidRPr="00A6151A">
        <w:rPr>
          <w:rFonts w:ascii="Arial" w:hAnsi="Arial"/>
          <w:lang w:eastAsia="ja-JP"/>
        </w:rPr>
        <w:t xml:space="preserve"> </w:t>
      </w:r>
      <w:r w:rsidR="00110C1F" w:rsidRPr="00A6151A">
        <w:rPr>
          <w:rFonts w:ascii="Arial" w:hAnsi="Arial"/>
          <w:lang w:eastAsia="ja-JP"/>
        </w:rPr>
        <w:t xml:space="preserve">Schlesinger and Adam M. Schenck, 27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286 (2000);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The Trustee’s Guide:  A Handbook for Individual Trustees, Beneficiaries, and Advisors,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</w:t>
      </w:r>
      <w:r w:rsidR="0039293F" w:rsidRPr="00A6151A">
        <w:rPr>
          <w:rFonts w:ascii="Arial" w:hAnsi="Arial"/>
          <w:lang w:eastAsia="ja-JP"/>
        </w:rPr>
        <w:t>Pierre</w:t>
      </w:r>
      <w:r w:rsidR="00110C1F" w:rsidRPr="00A6151A">
        <w:rPr>
          <w:rFonts w:ascii="Arial" w:hAnsi="Arial"/>
          <w:lang w:eastAsia="ja-JP"/>
        </w:rPr>
        <w:t xml:space="preserve"> E. Richards and Howard I. Gross, 27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286 (2000);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Values-Based Estate Planning:  A Step-by-Step Approach to Wealth Transfer for Professional Advisors,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Scott C. Fithian, 27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452 (2000);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Don’t Die Broke:  How to Turn Your Retirement Savings Into Lasting Income,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Margaret A. Malaspina, 27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453 (2000);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The Rules of the Road:  A Guide to the Law of Charities in the United States,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Betsy Buchalter Adler, 27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</w:t>
      </w:r>
      <w:r w:rsidR="00C63AAC">
        <w:rPr>
          <w:rFonts w:ascii="Arial" w:hAnsi="Arial"/>
          <w:lang w:eastAsia="ja-JP"/>
        </w:rPr>
        <w:t xml:space="preserve">453 </w:t>
      </w:r>
      <w:r w:rsidR="00110C1F" w:rsidRPr="00A6151A">
        <w:rPr>
          <w:rFonts w:ascii="Arial" w:hAnsi="Arial"/>
          <w:lang w:eastAsia="ja-JP"/>
        </w:rPr>
        <w:t>(2000).</w:t>
      </w:r>
    </w:p>
    <w:p w14:paraId="26E6BB22" w14:textId="77777777" w:rsidR="00B80D38" w:rsidRDefault="00B80D3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u w:val="single"/>
          <w:lang w:eastAsia="ja-JP"/>
        </w:rPr>
      </w:pPr>
    </w:p>
    <w:p w14:paraId="70B8B538" w14:textId="48CE2177" w:rsidR="00110C1F" w:rsidRPr="00A6151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u w:val="single"/>
          <w:lang w:eastAsia="ja-JP"/>
        </w:rPr>
      </w:pPr>
      <w:r w:rsidRPr="00A6151A">
        <w:rPr>
          <w:rFonts w:ascii="Arial" w:hAnsi="Arial"/>
          <w:b/>
          <w:u w:val="single"/>
          <w:lang w:eastAsia="ja-JP"/>
        </w:rPr>
        <w:t>1999</w:t>
      </w:r>
    </w:p>
    <w:p w14:paraId="790D0912" w14:textId="77777777" w:rsidR="002F2D35" w:rsidRPr="00A6151A" w:rsidRDefault="002F2D3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0421EEC1" w14:textId="7644F1FF" w:rsidR="00110C1F" w:rsidRPr="00A6151A" w:rsidRDefault="005B577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After He’s Gone:  A Guide for Widowed and Divorced Women,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Barbara Tom Jowell and Donnette Schwisow, 26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46 (1999);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Fundamentals of Personal Investing,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M. John Sterba, Jr. 26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47 (1999);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Wealth Preservation:  How to Start and Develop an Estate Planning Practice,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Doug H. Moy, 26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139 (1999);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Third-Party and Self-Created Trusts, Planning for the Elderly and Disabled Client,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Doug H. Moy, 26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140 (1999);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 xml:space="preserve">An Estate Planner’s Guide to Family Business </w:t>
      </w:r>
      <w:r w:rsidR="00716FF8" w:rsidRPr="00A6151A">
        <w:rPr>
          <w:rFonts w:ascii="Arial" w:hAnsi="Arial"/>
          <w:lang w:eastAsia="ja-JP"/>
        </w:rPr>
        <w:t>Entities</w:t>
      </w:r>
      <w:r w:rsidR="00110C1F" w:rsidRPr="00A6151A">
        <w:rPr>
          <w:rFonts w:ascii="Arial" w:hAnsi="Arial"/>
          <w:lang w:eastAsia="ja-JP"/>
        </w:rPr>
        <w:t>:  Family Limited Partnerships, Limited Liability Companies, and More,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Louis A. Mezzullo, 26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140 (1999);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WG&amp;L Tax Dictionary,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Richard Westin, 26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141 (1999);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The Beneficiary Workbook,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Martin M. Shenkman, 26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284 (1999);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The Complete Book of Trusts,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Martin M. Shenkman, 26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284 (1999);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Tax and Financial Planning for the Closely Held Family Business,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Gary A. Zwick and James John Jurinski, 26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284 (1999);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 xml:space="preserve">How to Raise Kids Without Going Broke: </w:t>
      </w:r>
      <w:r w:rsidR="00381A53">
        <w:rPr>
          <w:rFonts w:ascii="Arial" w:hAnsi="Arial"/>
          <w:lang w:eastAsia="ja-JP"/>
        </w:rPr>
        <w:t xml:space="preserve"> </w:t>
      </w:r>
      <w:r w:rsidR="00110C1F" w:rsidRPr="00A6151A">
        <w:rPr>
          <w:rFonts w:ascii="Arial" w:hAnsi="Arial"/>
          <w:lang w:eastAsia="ja-JP"/>
        </w:rPr>
        <w:t>The Complete Financial Guide for Parents,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</w:t>
      </w:r>
      <w:r w:rsidR="00A144E6">
        <w:rPr>
          <w:rFonts w:ascii="Arial" w:hAnsi="Arial"/>
          <w:lang w:eastAsia="ja-JP"/>
        </w:rPr>
        <w:t xml:space="preserve">Delia Marshall and Peter Finch, </w:t>
      </w:r>
      <w:r w:rsidR="00110C1F" w:rsidRPr="00A6151A">
        <w:rPr>
          <w:rFonts w:ascii="Arial" w:hAnsi="Arial"/>
          <w:lang w:eastAsia="ja-JP"/>
        </w:rPr>
        <w:t xml:space="preserve">26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285 (1999);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Investing and Managing Trusts Under the New Prudent Investor Rule,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John Train and Thomas A. Melfe, 26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444 (1999);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How to Build and Manage an Estates Practice,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Daniel B. Evans, 26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444 (1999);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Pension Distributions:  Planning Strategies, Cases and Rulings,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Seymour Goldberg, </w:t>
      </w:r>
      <w:r w:rsidR="00110C1F" w:rsidRPr="00A6151A">
        <w:rPr>
          <w:rFonts w:ascii="Arial" w:hAnsi="Arial"/>
          <w:lang w:eastAsia="ja-JP"/>
        </w:rPr>
        <w:lastRenderedPageBreak/>
        <w:t xml:space="preserve">26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445 (1999);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After Death Tax Planning:  Minimizing Tax Liabilities,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Francis J. Antonucci and Robert Whitman, 26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445 (1999).</w:t>
      </w:r>
    </w:p>
    <w:p w14:paraId="24D1154B" w14:textId="77777777" w:rsidR="00110C1F" w:rsidRPr="00A6151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042A940C" w14:textId="77777777" w:rsidR="00110C1F" w:rsidRPr="00A6151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u w:val="single"/>
          <w:lang w:eastAsia="ja-JP"/>
        </w:rPr>
      </w:pPr>
      <w:r w:rsidRPr="00A6151A">
        <w:rPr>
          <w:rFonts w:ascii="Arial" w:hAnsi="Arial"/>
          <w:b/>
          <w:u w:val="single"/>
          <w:lang w:eastAsia="ja-JP"/>
        </w:rPr>
        <w:t>1998</w:t>
      </w:r>
    </w:p>
    <w:p w14:paraId="707E53DE" w14:textId="77777777" w:rsidR="002F2D35" w:rsidRPr="00A6151A" w:rsidRDefault="002F2D3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lang w:eastAsia="ja-JP"/>
        </w:rPr>
      </w:pPr>
    </w:p>
    <w:p w14:paraId="39645EBD" w14:textId="2960BFE8" w:rsidR="00110C1F" w:rsidRPr="00A6151A" w:rsidRDefault="005B577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Counseling Older Clients,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Alison Barnes, Lawrence A. Frolik, and Robert Whitman, 25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141 (1998);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Marital Deduction and Credit Shelter Dispositions and the Use of Formula Provisions,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Richard B. Covey, 25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285 (1998);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Housing Options for Older or Disabled Clients,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Lawrence A. Frolik, 25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141 (1998);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How to Settle an Estate:  a Manual for Executors and Trustees,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Charles K. Plotnick and Stephan R. Leimberg, 25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436 (1998);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Fiduciary Accounting Guide,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Robert Whitman, 25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436 (1998);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Taxation and Funding of Non-Qualified Deferred Compensation:  A Complete Guide to Design and Implementation,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Michael G. Goldstein, Michael A. Swirnoff, and William A. Drennan, 25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43</w:t>
      </w:r>
      <w:r w:rsidR="005B0201">
        <w:rPr>
          <w:rFonts w:ascii="Arial" w:hAnsi="Arial"/>
          <w:lang w:eastAsia="ja-JP"/>
        </w:rPr>
        <w:t xml:space="preserve">7 </w:t>
      </w:r>
      <w:r w:rsidR="00110C1F" w:rsidRPr="00A6151A">
        <w:rPr>
          <w:rFonts w:ascii="Arial" w:hAnsi="Arial"/>
          <w:lang w:eastAsia="ja-JP"/>
        </w:rPr>
        <w:t>(1998).</w:t>
      </w:r>
    </w:p>
    <w:p w14:paraId="5A93527F" w14:textId="77777777" w:rsidR="00110C1F" w:rsidRPr="00A6151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60D0CA2C" w14:textId="77777777" w:rsidR="00110C1F" w:rsidRPr="00A6151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u w:val="single"/>
          <w:lang w:eastAsia="ja-JP"/>
        </w:rPr>
      </w:pPr>
      <w:r w:rsidRPr="00A6151A">
        <w:rPr>
          <w:rFonts w:ascii="Arial" w:hAnsi="Arial"/>
          <w:b/>
          <w:u w:val="single"/>
          <w:lang w:eastAsia="ja-JP"/>
        </w:rPr>
        <w:t>1997</w:t>
      </w:r>
    </w:p>
    <w:p w14:paraId="3301D81A" w14:textId="178500E7" w:rsidR="00110C1F" w:rsidRPr="00A6151A" w:rsidRDefault="005B577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The Long Term Care Handbook,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Jeff Sadler, 24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141 (1997);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 xml:space="preserve">Living Trusts: </w:t>
      </w:r>
      <w:r w:rsidR="00381A53">
        <w:rPr>
          <w:rFonts w:ascii="Arial" w:hAnsi="Arial"/>
          <w:lang w:eastAsia="ja-JP"/>
        </w:rPr>
        <w:t xml:space="preserve"> </w:t>
      </w:r>
      <w:r w:rsidR="00110C1F" w:rsidRPr="00A6151A">
        <w:rPr>
          <w:rFonts w:ascii="Arial" w:hAnsi="Arial"/>
          <w:lang w:eastAsia="ja-JP"/>
        </w:rPr>
        <w:t>Designing, Funding and Managing a Revocable Living Trust,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Doug H.</w:t>
      </w:r>
      <w:r w:rsidR="00716FF8" w:rsidRPr="00A6151A">
        <w:rPr>
          <w:rFonts w:ascii="Arial" w:hAnsi="Arial"/>
          <w:lang w:eastAsia="ja-JP"/>
        </w:rPr>
        <w:t xml:space="preserve"> </w:t>
      </w:r>
      <w:r w:rsidR="00110C1F" w:rsidRPr="00A6151A">
        <w:rPr>
          <w:rFonts w:ascii="Arial" w:hAnsi="Arial"/>
          <w:lang w:eastAsia="ja-JP"/>
        </w:rPr>
        <w:t xml:space="preserve">Moy, 24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294 (1997);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Business Insurance,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Dearborn Financial Publishing, Inc., 24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294 (1997);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Estate Planning and Wealth Preservation:  Strategies and Solutions,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Kathryn G. Henkel, 24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453 (1997);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Choosing the Right Business Entity:  A Tax Practitioner’s Guide,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William R. Bischoff, 24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453 (1997).</w:t>
      </w:r>
    </w:p>
    <w:p w14:paraId="21959CCE" w14:textId="77777777" w:rsidR="008B0799" w:rsidRDefault="008B079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u w:val="single"/>
          <w:lang w:eastAsia="ja-JP"/>
        </w:rPr>
      </w:pPr>
    </w:p>
    <w:p w14:paraId="7B555580" w14:textId="4B51F0F4" w:rsidR="00110C1F" w:rsidRPr="00A6151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u w:val="single"/>
          <w:lang w:eastAsia="ja-JP"/>
        </w:rPr>
      </w:pPr>
      <w:r w:rsidRPr="00A6151A">
        <w:rPr>
          <w:rFonts w:ascii="Arial" w:hAnsi="Arial"/>
          <w:b/>
          <w:u w:val="single"/>
          <w:lang w:eastAsia="ja-JP"/>
        </w:rPr>
        <w:t>1996</w:t>
      </w:r>
    </w:p>
    <w:p w14:paraId="13BE16C0" w14:textId="77777777" w:rsidR="002F2D35" w:rsidRPr="00A6151A" w:rsidRDefault="002F2D3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7E7B71FA" w14:textId="4E04AFAF" w:rsidR="00110C1F" w:rsidRPr="00A6151A" w:rsidRDefault="005B577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Federal Tax Valuation,</w:t>
      </w:r>
      <w:r>
        <w:rPr>
          <w:rFonts w:ascii="Arial" w:hAnsi="Arial"/>
          <w:lang w:eastAsia="ja-JP"/>
        </w:rPr>
        <w:t>”</w:t>
      </w:r>
      <w:r w:rsidR="005B0201">
        <w:rPr>
          <w:rFonts w:ascii="Arial" w:hAnsi="Arial"/>
          <w:smallCaps/>
          <w:lang w:eastAsia="ja-JP"/>
        </w:rPr>
        <w:t xml:space="preserve"> </w:t>
      </w:r>
      <w:r w:rsidR="00110C1F" w:rsidRPr="00A6151A">
        <w:rPr>
          <w:rFonts w:ascii="Arial" w:hAnsi="Arial"/>
          <w:lang w:eastAsia="ja-JP"/>
        </w:rPr>
        <w:t xml:space="preserve">John A. Bogdanski, 23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smallCaps/>
          <w:lang w:eastAsia="ja-JP"/>
        </w:rPr>
        <w:t xml:space="preserve"> 450 (1996)</w:t>
      </w:r>
      <w:r w:rsidR="00110C1F" w:rsidRPr="00A6151A">
        <w:rPr>
          <w:rFonts w:ascii="Arial" w:hAnsi="Arial"/>
          <w:lang w:eastAsia="ja-JP"/>
        </w:rPr>
        <w:t xml:space="preserve">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Guide to Tax and Financial Planning for Older Clients,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Paula Idt Hart, et al., 23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smallCaps/>
          <w:lang w:eastAsia="ja-JP"/>
        </w:rPr>
        <w:t xml:space="preserve"> 450 (1996)</w:t>
      </w:r>
      <w:r w:rsidR="00110C1F" w:rsidRPr="00A6151A">
        <w:rPr>
          <w:rFonts w:ascii="Arial" w:hAnsi="Arial"/>
          <w:lang w:eastAsia="ja-JP"/>
        </w:rPr>
        <w:t xml:space="preserve">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The Book of Trusts:  The Whole Truth About Trusts,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Stephen R. Leimberg, et al., 23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451 (1996);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Income Taxation of Fiduciaries and Beneficiaries,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Byrle M. Abbin, et al., 23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smallCaps/>
          <w:lang w:eastAsia="ja-JP"/>
        </w:rPr>
        <w:t xml:space="preserve"> 141 (1996);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Practical Drafting,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United States Trust Company of New York, 23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141 (1996);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Valuation Rules Under Chapter 14:  The Impact on Gift and Estate Taxation,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Louis A. Mezullo, 23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141 (1996).</w:t>
      </w:r>
    </w:p>
    <w:p w14:paraId="60D086CB" w14:textId="77777777" w:rsidR="00110C1F" w:rsidRPr="00A6151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3AD00711" w14:textId="77777777" w:rsidR="00110C1F" w:rsidRPr="00A6151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u w:val="single"/>
          <w:lang w:eastAsia="ja-JP"/>
        </w:rPr>
      </w:pPr>
      <w:r w:rsidRPr="00A6151A">
        <w:rPr>
          <w:rFonts w:ascii="Arial" w:hAnsi="Arial"/>
          <w:b/>
          <w:u w:val="single"/>
          <w:lang w:eastAsia="ja-JP"/>
        </w:rPr>
        <w:t>1995</w:t>
      </w:r>
    </w:p>
    <w:p w14:paraId="59ABF18A" w14:textId="77777777" w:rsidR="002F2D35" w:rsidRPr="00A6151A" w:rsidRDefault="002F2D3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345E1739" w14:textId="07EE15E7" w:rsidR="00110C1F" w:rsidRDefault="005B577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The Irrevocable Life Insurance Trust:  Forms with Drafting Notes, American Bar Association, Real Property, Probate and Trust Law Section,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22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smallCaps/>
          <w:lang w:eastAsia="ja-JP"/>
        </w:rPr>
        <w:t xml:space="preserve"> 380 (1995)</w:t>
      </w:r>
      <w:r w:rsidR="00110C1F" w:rsidRPr="00A6151A">
        <w:rPr>
          <w:rFonts w:ascii="Arial" w:hAnsi="Arial"/>
          <w:lang w:eastAsia="ja-JP"/>
        </w:rPr>
        <w:t xml:space="preserve">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Estate Planning:  Clear Answers to Your Most Important Questions,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smallCaps/>
          <w:lang w:eastAsia="ja-JP"/>
        </w:rPr>
        <w:t xml:space="preserve"> </w:t>
      </w:r>
      <w:r w:rsidR="00110C1F" w:rsidRPr="00A6151A">
        <w:rPr>
          <w:rFonts w:ascii="Arial" w:hAnsi="Arial"/>
          <w:lang w:eastAsia="ja-JP"/>
        </w:rPr>
        <w:t xml:space="preserve">Alex J. Soled, 22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254 (1995);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Developing Your Estate Plan and Organizing Your Estate,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James Dorney, 22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254 (1995);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Drafting Prenuptial Agreements,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Gary N. Skoloff, Richard H. Singer, Jr. </w:t>
      </w:r>
      <w:r w:rsidR="00A80234">
        <w:rPr>
          <w:rFonts w:ascii="Arial" w:hAnsi="Arial"/>
          <w:lang w:eastAsia="ja-JP"/>
        </w:rPr>
        <w:t>and</w:t>
      </w:r>
      <w:r w:rsidR="00110C1F" w:rsidRPr="00A6151A">
        <w:rPr>
          <w:rFonts w:ascii="Arial" w:hAnsi="Arial"/>
          <w:lang w:eastAsia="ja-JP"/>
        </w:rPr>
        <w:t xml:space="preserve"> Ronald L. Brown, 22 Estate Planning 125 (1995);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Planning for Retirement Needs,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Kenn Bean Tacchino </w:t>
      </w:r>
      <w:r w:rsidR="00A80234">
        <w:rPr>
          <w:rFonts w:ascii="Arial" w:hAnsi="Arial"/>
          <w:lang w:eastAsia="ja-JP"/>
        </w:rPr>
        <w:t>and</w:t>
      </w:r>
      <w:r w:rsidR="00110C1F" w:rsidRPr="00A6151A">
        <w:rPr>
          <w:rFonts w:ascii="Arial" w:hAnsi="Arial"/>
          <w:lang w:eastAsia="ja-JP"/>
        </w:rPr>
        <w:t xml:space="preserve"> David A. Littell, 22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125 (1995);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Valuation Practice In Estate Planning and Litigation,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W. Curtis Elliott, Jr., William R. Culp, Jr. </w:t>
      </w:r>
      <w:r w:rsidR="00A80234">
        <w:rPr>
          <w:rFonts w:ascii="Arial" w:hAnsi="Arial"/>
          <w:lang w:eastAsia="ja-JP"/>
        </w:rPr>
        <w:t>and</w:t>
      </w:r>
      <w:r w:rsidR="00110C1F" w:rsidRPr="00A6151A">
        <w:rPr>
          <w:rFonts w:ascii="Arial" w:hAnsi="Arial"/>
          <w:lang w:eastAsia="ja-JP"/>
        </w:rPr>
        <w:t xml:space="preserve"> Richard E. Marsh, Jr., 22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126 (1995).</w:t>
      </w:r>
    </w:p>
    <w:p w14:paraId="18ADA240" w14:textId="77777777" w:rsidR="00110C1F" w:rsidRPr="00A6151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58364219" w14:textId="77777777" w:rsidR="00110C1F" w:rsidRPr="00A6151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u w:val="single"/>
          <w:lang w:eastAsia="ja-JP"/>
        </w:rPr>
      </w:pPr>
      <w:r w:rsidRPr="00A6151A">
        <w:rPr>
          <w:rFonts w:ascii="Arial" w:hAnsi="Arial"/>
          <w:b/>
          <w:u w:val="single"/>
          <w:lang w:eastAsia="ja-JP"/>
        </w:rPr>
        <w:t>1994</w:t>
      </w:r>
    </w:p>
    <w:p w14:paraId="3492928C" w14:textId="77777777" w:rsidR="002F2D35" w:rsidRPr="00A6151A" w:rsidRDefault="002F2D3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760CDA0D" w14:textId="373C8D1B" w:rsidR="00110C1F" w:rsidRPr="00A6151A" w:rsidRDefault="005B577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Asset Protection:  Legal Planning and Strategies,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Peter Spero, 21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379 (1994);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Life Insurance Due Care:  Carriers, Products, and Illustrations</w:t>
      </w:r>
      <w:r w:rsidR="005B0201">
        <w:rPr>
          <w:rFonts w:ascii="Arial" w:hAnsi="Arial"/>
          <w:lang w:eastAsia="ja-JP"/>
        </w:rPr>
        <w:t xml:space="preserve">.  </w:t>
      </w:r>
      <w:r w:rsidR="00110C1F" w:rsidRPr="00A6151A">
        <w:rPr>
          <w:rFonts w:ascii="Arial" w:hAnsi="Arial"/>
          <w:lang w:eastAsia="ja-JP"/>
        </w:rPr>
        <w:t>The Insurance Counselor Series,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Richard A. Schwartz </w:t>
      </w:r>
      <w:r w:rsidR="00A80234">
        <w:rPr>
          <w:rFonts w:ascii="Arial" w:hAnsi="Arial"/>
          <w:lang w:eastAsia="ja-JP"/>
        </w:rPr>
        <w:t xml:space="preserve">and </w:t>
      </w:r>
      <w:r w:rsidR="00110C1F" w:rsidRPr="00A6151A">
        <w:rPr>
          <w:rFonts w:ascii="Arial" w:hAnsi="Arial"/>
          <w:lang w:eastAsia="ja-JP"/>
        </w:rPr>
        <w:t xml:space="preserve">Catherine R. Turner, 21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379 (1994);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Will Contests,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Eunice L. Ross </w:t>
      </w:r>
      <w:r w:rsidR="00A80234">
        <w:rPr>
          <w:rFonts w:ascii="Arial" w:hAnsi="Arial"/>
          <w:lang w:eastAsia="ja-JP"/>
        </w:rPr>
        <w:t>and</w:t>
      </w:r>
      <w:r w:rsidR="00110C1F" w:rsidRPr="00A6151A">
        <w:rPr>
          <w:rFonts w:ascii="Arial" w:hAnsi="Arial"/>
          <w:lang w:eastAsia="ja-JP"/>
        </w:rPr>
        <w:t xml:space="preserve"> Thomas J. Reed, 21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380 (1994);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The Tax Basis Revocable Trust:  New Concepts in Estate Planning,</w:t>
      </w:r>
      <w:r>
        <w:rPr>
          <w:rFonts w:ascii="Arial" w:hAnsi="Arial"/>
          <w:lang w:eastAsia="ja-JP"/>
        </w:rPr>
        <w:t>”</w:t>
      </w:r>
      <w:r w:rsidR="00716FF8" w:rsidRPr="00A6151A">
        <w:rPr>
          <w:rFonts w:ascii="Arial" w:hAnsi="Arial"/>
          <w:lang w:eastAsia="ja-JP"/>
        </w:rPr>
        <w:t xml:space="preserve"> Paul</w:t>
      </w:r>
      <w:r w:rsidR="00110C1F" w:rsidRPr="00A6151A">
        <w:rPr>
          <w:rFonts w:ascii="Arial" w:hAnsi="Arial"/>
          <w:lang w:eastAsia="ja-JP"/>
        </w:rPr>
        <w:t xml:space="preserve"> M. Fletcher, 21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251 (1994);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Postmortem Estate Planning:  Strategies for Executors and Beneficiaries,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Lawrence Newman </w:t>
      </w:r>
      <w:r w:rsidR="00A80234">
        <w:rPr>
          <w:rFonts w:ascii="Arial" w:hAnsi="Arial"/>
          <w:lang w:eastAsia="ja-JP"/>
        </w:rPr>
        <w:t>and</w:t>
      </w:r>
      <w:r w:rsidR="00110C1F" w:rsidRPr="00A6151A">
        <w:rPr>
          <w:rFonts w:ascii="Arial" w:hAnsi="Arial"/>
          <w:lang w:eastAsia="ja-JP"/>
        </w:rPr>
        <w:t xml:space="preserve"> Albert Kalter, 21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252 (1994);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Stocker on Drawing Wills,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Jule E. Stocker </w:t>
      </w:r>
      <w:r w:rsidR="00A80234">
        <w:rPr>
          <w:rFonts w:ascii="Arial" w:hAnsi="Arial"/>
          <w:lang w:eastAsia="ja-JP"/>
        </w:rPr>
        <w:t>and</w:t>
      </w:r>
      <w:r w:rsidR="00110C1F" w:rsidRPr="00A6151A">
        <w:rPr>
          <w:rFonts w:ascii="Arial" w:hAnsi="Arial"/>
          <w:lang w:eastAsia="ja-JP"/>
        </w:rPr>
        <w:t xml:space="preserve"> Jonathan J. Rikoon, 21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252 (1994);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Investigative Accounting in Matrimonial Proceedings,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Kalman A. Barson, 21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253 (1994);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Asset Protection Strategies:  Tax and Legal Aspects,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Lewis D. Solomon </w:t>
      </w:r>
      <w:r w:rsidR="00A80234">
        <w:rPr>
          <w:rFonts w:ascii="Arial" w:hAnsi="Arial"/>
          <w:lang w:eastAsia="ja-JP"/>
        </w:rPr>
        <w:t>and</w:t>
      </w:r>
      <w:r w:rsidR="00110C1F" w:rsidRPr="00A6151A">
        <w:rPr>
          <w:rFonts w:ascii="Arial" w:hAnsi="Arial"/>
          <w:lang w:eastAsia="ja-JP"/>
        </w:rPr>
        <w:t xml:space="preserve"> Lewis J. Saret, 21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125 (1994);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Federal Income Taxation of Estates, Trusts and Beneficiaries,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M. Carr</w:t>
      </w:r>
      <w:r w:rsidR="00C63AAC">
        <w:rPr>
          <w:rFonts w:ascii="Arial" w:hAnsi="Arial"/>
          <w:lang w:eastAsia="ja-JP"/>
        </w:rPr>
        <w:t xml:space="preserve"> Ferguson, James J. Freeland </w:t>
      </w:r>
      <w:r w:rsidR="00A80234">
        <w:rPr>
          <w:rFonts w:ascii="Arial" w:hAnsi="Arial"/>
          <w:lang w:eastAsia="ja-JP"/>
        </w:rPr>
        <w:t>and</w:t>
      </w:r>
      <w:r w:rsidR="00C63AAC">
        <w:rPr>
          <w:rFonts w:ascii="Arial" w:hAnsi="Arial"/>
          <w:lang w:eastAsia="ja-JP"/>
        </w:rPr>
        <w:t xml:space="preserve"> </w:t>
      </w:r>
      <w:r w:rsidR="00110C1F" w:rsidRPr="00A6151A">
        <w:rPr>
          <w:rFonts w:ascii="Arial" w:hAnsi="Arial"/>
          <w:lang w:eastAsia="ja-JP"/>
        </w:rPr>
        <w:t xml:space="preserve">Mark L. Ascher, 21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125 (1994).</w:t>
      </w:r>
    </w:p>
    <w:p w14:paraId="661612B7" w14:textId="77777777" w:rsidR="00110C1F" w:rsidRPr="00A6151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77D8E931" w14:textId="77777777" w:rsidR="00110C1F" w:rsidRPr="00A6151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u w:val="single"/>
          <w:lang w:eastAsia="ja-JP"/>
        </w:rPr>
      </w:pPr>
      <w:r w:rsidRPr="00A6151A">
        <w:rPr>
          <w:rFonts w:ascii="Arial" w:hAnsi="Arial"/>
          <w:b/>
          <w:u w:val="single"/>
          <w:lang w:eastAsia="ja-JP"/>
        </w:rPr>
        <w:t>1993</w:t>
      </w:r>
    </w:p>
    <w:p w14:paraId="57770086" w14:textId="77777777" w:rsidR="002F2D35" w:rsidRPr="00A6151A" w:rsidRDefault="002F2D3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0B5BFB1C" w14:textId="146297CF" w:rsidR="00110C1F" w:rsidRPr="00A6151A" w:rsidRDefault="005B577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Asset Valuation, Evidence Series,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James R. Eck, William G. Baker </w:t>
      </w:r>
      <w:r w:rsidR="00A80234">
        <w:rPr>
          <w:rFonts w:ascii="Arial" w:hAnsi="Arial"/>
          <w:lang w:eastAsia="ja-JP"/>
        </w:rPr>
        <w:t>and</w:t>
      </w:r>
      <w:r w:rsidR="00110C1F" w:rsidRPr="00A6151A">
        <w:rPr>
          <w:rFonts w:ascii="Arial" w:hAnsi="Arial"/>
          <w:lang w:eastAsia="ja-JP"/>
        </w:rPr>
        <w:t xml:space="preserve"> David J. Ensign, 20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126 (1993);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S Corporations and Life Insurance, The Insurance Counselor Series,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William D. Klein </w:t>
      </w:r>
      <w:r w:rsidR="00A80234">
        <w:rPr>
          <w:rFonts w:ascii="Arial" w:hAnsi="Arial"/>
          <w:lang w:eastAsia="ja-JP"/>
        </w:rPr>
        <w:t>and</w:t>
      </w:r>
      <w:r w:rsidR="00110C1F" w:rsidRPr="00A6151A">
        <w:rPr>
          <w:rFonts w:ascii="Arial" w:hAnsi="Arial"/>
          <w:lang w:eastAsia="ja-JP"/>
        </w:rPr>
        <w:t xml:space="preserve"> David C. Bahis, 20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126 (1993);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An Estate Planner's Guide to Qualified Retirement Plan Benefits,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Louis A. Mezzullo, 20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126 (1993);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Tax Planning for Family Wealth Transfers:  Analysis With Forms,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Howard M. Zaritsky, 20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254 (1993);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Planning for the Future:  Providing a Meaningful Life for a Child With a Disability After Your Death,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L. Mark Russell, Arnold E. Grant, Suzanne M. Joseph </w:t>
      </w:r>
      <w:r w:rsidR="00A80234">
        <w:rPr>
          <w:rFonts w:ascii="Arial" w:hAnsi="Arial"/>
          <w:lang w:eastAsia="ja-JP"/>
        </w:rPr>
        <w:t>and</w:t>
      </w:r>
      <w:r w:rsidR="00110C1F" w:rsidRPr="00A6151A">
        <w:rPr>
          <w:rFonts w:ascii="Arial" w:hAnsi="Arial"/>
          <w:lang w:eastAsia="ja-JP"/>
        </w:rPr>
        <w:t xml:space="preserve"> Richard W. Fee, 20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379 (1993);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Contemporary Estate Planning,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John R. Price, 20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379 (1993);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Perpetuities and Estate Planning,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David M. Becker, 20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380 (1993).</w:t>
      </w:r>
    </w:p>
    <w:p w14:paraId="62BD2042" w14:textId="77777777" w:rsidR="00110C1F" w:rsidRPr="00A6151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0C8B81EF" w14:textId="77777777" w:rsidR="00110C1F" w:rsidRPr="00A6151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u w:val="single"/>
          <w:lang w:eastAsia="ja-JP"/>
        </w:rPr>
      </w:pPr>
      <w:r w:rsidRPr="00A6151A">
        <w:rPr>
          <w:rFonts w:ascii="Arial" w:hAnsi="Arial"/>
          <w:b/>
          <w:u w:val="single"/>
          <w:lang w:eastAsia="ja-JP"/>
        </w:rPr>
        <w:t>1992</w:t>
      </w:r>
    </w:p>
    <w:p w14:paraId="5F046E43" w14:textId="77777777" w:rsidR="002F2D35" w:rsidRPr="00A6151A" w:rsidRDefault="002F2D3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4806E245" w14:textId="61CBFB89" w:rsidR="00110C1F" w:rsidRPr="00A6151A" w:rsidRDefault="005B577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Personal Financial Planning Handbook,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Jonathan C. Pond, 19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385 (1992);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Family Business Sourcebook,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Craig </w:t>
      </w:r>
      <w:r w:rsidR="003A1A2D">
        <w:rPr>
          <w:rFonts w:ascii="Arial" w:hAnsi="Arial"/>
          <w:lang w:eastAsia="ja-JP"/>
        </w:rPr>
        <w:t>E. Aronoff and John L. Ward, Editors</w:t>
      </w:r>
      <w:r w:rsidR="00110C1F" w:rsidRPr="00A6151A">
        <w:rPr>
          <w:rFonts w:ascii="Arial" w:hAnsi="Arial"/>
          <w:lang w:eastAsia="ja-JP"/>
        </w:rPr>
        <w:t xml:space="preserve">, 19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385 (1992); </w:t>
      </w:r>
      <w:r>
        <w:rPr>
          <w:rFonts w:ascii="Arial" w:hAnsi="Arial"/>
          <w:lang w:eastAsia="ja-JP"/>
        </w:rPr>
        <w:t>“</w:t>
      </w:r>
      <w:r w:rsidR="004B4A20">
        <w:rPr>
          <w:rFonts w:ascii="Arial" w:hAnsi="Arial"/>
          <w:lang w:eastAsia="ja-JP"/>
        </w:rPr>
        <w:t>Estate Freezes (Chapter 14),</w:t>
      </w:r>
      <w:r>
        <w:rPr>
          <w:rFonts w:ascii="Arial" w:hAnsi="Arial"/>
          <w:lang w:eastAsia="ja-JP"/>
        </w:rPr>
        <w:t>”</w:t>
      </w:r>
      <w:r w:rsidR="004B4A20">
        <w:rPr>
          <w:rFonts w:ascii="Arial" w:hAnsi="Arial"/>
          <w:lang w:eastAsia="ja-JP"/>
        </w:rPr>
        <w:t xml:space="preserve"> </w:t>
      </w:r>
      <w:r w:rsidR="00110C1F" w:rsidRPr="00A6151A">
        <w:rPr>
          <w:rFonts w:ascii="Arial" w:hAnsi="Arial"/>
          <w:lang w:eastAsia="ja-JP"/>
        </w:rPr>
        <w:t xml:space="preserve">Albert S. Barr, III, and Adena W. Testa, 19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386 (1992);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Estate Planning:  A Practical Guide,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William W. Brown, 19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386 (1992);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Charitable Giving Today:  Taxes, Techniques and Trusts,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Paul J. Lochray, 19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326 (1992);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Non-Qualified Deferred Compensation:  The Pension Book Series,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Bruce J. McNeil, 19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326 (1992);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Advising the Elderly or Disabled Client,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Lawrence A. Frolik </w:t>
      </w:r>
      <w:r w:rsidR="00A80234">
        <w:rPr>
          <w:rFonts w:ascii="Arial" w:hAnsi="Arial"/>
          <w:lang w:eastAsia="ja-JP"/>
        </w:rPr>
        <w:t>and</w:t>
      </w:r>
      <w:r w:rsidR="00110C1F" w:rsidRPr="00A6151A">
        <w:rPr>
          <w:rFonts w:ascii="Arial" w:hAnsi="Arial"/>
          <w:lang w:eastAsia="ja-JP"/>
        </w:rPr>
        <w:t xml:space="preserve"> Melissa C. Brown, 19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254 (1992);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Refusal of Treatment Legislation,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Society for the Right to Die, 19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254 (1992);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Structuring Estate Freezes Under Chapter 14:  Analysis, Planning and Drafting,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Ronald D. Aucutt  Howard M. Zaritsky, 19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126 (1992);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Handling Your First Health Care Proxy and Living Will:  Tax Law and Estate Planning Series,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Practicing Law Institute, 19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126 (1992);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Personal Life Insurance Trusts,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Georgiana J. Slade, 19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190 (1992);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Revocable Trusts,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George M. Turner, 19 </w:t>
      </w:r>
      <w:r w:rsidR="00110C1F" w:rsidRPr="00A6151A">
        <w:rPr>
          <w:rFonts w:ascii="Arial" w:hAnsi="Arial"/>
          <w:u w:val="single"/>
          <w:lang w:eastAsia="ja-JP"/>
        </w:rPr>
        <w:t xml:space="preserve">Estate </w:t>
      </w:r>
      <w:r w:rsidR="00110C1F" w:rsidRPr="00A6151A">
        <w:rPr>
          <w:rFonts w:ascii="Arial" w:hAnsi="Arial"/>
          <w:u w:val="single"/>
          <w:lang w:eastAsia="ja-JP"/>
        </w:rPr>
        <w:lastRenderedPageBreak/>
        <w:t>Planning</w:t>
      </w:r>
      <w:r w:rsidR="00110C1F" w:rsidRPr="00A6151A">
        <w:rPr>
          <w:rFonts w:ascii="Arial" w:hAnsi="Arial"/>
          <w:lang w:eastAsia="ja-JP"/>
        </w:rPr>
        <w:t xml:space="preserve"> 190 (1992);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International Estate Planning, Principles and Strategies,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Donald D. Kozusk</w:t>
      </w:r>
      <w:r w:rsidR="004B4A20">
        <w:rPr>
          <w:rFonts w:ascii="Arial" w:hAnsi="Arial"/>
          <w:lang w:eastAsia="ja-JP"/>
        </w:rPr>
        <w:t xml:space="preserve">o </w:t>
      </w:r>
      <w:r w:rsidR="00A80234">
        <w:rPr>
          <w:rFonts w:ascii="Arial" w:hAnsi="Arial"/>
          <w:lang w:eastAsia="ja-JP"/>
        </w:rPr>
        <w:t>and</w:t>
      </w:r>
      <w:r w:rsidR="004B4A20">
        <w:rPr>
          <w:rFonts w:ascii="Arial" w:hAnsi="Arial"/>
          <w:lang w:eastAsia="ja-JP"/>
        </w:rPr>
        <w:t xml:space="preserve"> Jeffry A. Schoenblum, Ed</w:t>
      </w:r>
      <w:r w:rsidR="003A1A2D">
        <w:rPr>
          <w:rFonts w:ascii="Arial" w:hAnsi="Arial"/>
          <w:lang w:eastAsia="ja-JP"/>
        </w:rPr>
        <w:t>itor</w:t>
      </w:r>
      <w:r w:rsidR="00110C1F" w:rsidRPr="00A6151A">
        <w:rPr>
          <w:rFonts w:ascii="Arial" w:hAnsi="Arial"/>
          <w:lang w:eastAsia="ja-JP"/>
        </w:rPr>
        <w:t xml:space="preserve">s, 19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189 (1992);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Estate Planning,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Jerome A. Manning, 19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189 (1992);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International Estate Planning, Principles and Strategies,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Section of Real Property, Probate and Trust Law, Section of International Law and Practice, American Bar Association, 19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189 (1992);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The Closely Held Business 1991:  Estate Freezes and Other Planning Considerations; Tax Law and Estate Planning Series,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Practicing Law Institute, 19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62 (1992);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The Lawyer's Guide to Retirement:  Strategies for Attorneys and Their Firms,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Senior Lawyers Division, American Bar Association</w:t>
      </w:r>
      <w:r w:rsidR="005B0201">
        <w:rPr>
          <w:rFonts w:ascii="Arial" w:hAnsi="Arial"/>
          <w:lang w:eastAsia="ja-JP"/>
        </w:rPr>
        <w:t xml:space="preserve">, </w:t>
      </w:r>
      <w:r w:rsidR="00110C1F" w:rsidRPr="00A6151A">
        <w:rPr>
          <w:rFonts w:ascii="Arial" w:hAnsi="Arial"/>
          <w:lang w:eastAsia="ja-JP"/>
        </w:rPr>
        <w:t xml:space="preserve">19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62 (1992);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Planning and Drafting for the Generation-Skipping Transfer Tax,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Jerold I. Horn, 19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62 (1992).</w:t>
      </w:r>
    </w:p>
    <w:p w14:paraId="4B235A6A" w14:textId="77777777" w:rsidR="00110C1F" w:rsidRPr="00A6151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26507D2F" w14:textId="77777777" w:rsidR="00110C1F" w:rsidRPr="00A6151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u w:val="single"/>
          <w:lang w:eastAsia="ja-JP"/>
        </w:rPr>
      </w:pPr>
      <w:r w:rsidRPr="00A6151A">
        <w:rPr>
          <w:rFonts w:ascii="Arial" w:hAnsi="Arial"/>
          <w:b/>
          <w:u w:val="single"/>
          <w:lang w:eastAsia="ja-JP"/>
        </w:rPr>
        <w:t>1991</w:t>
      </w:r>
    </w:p>
    <w:p w14:paraId="78DF4465" w14:textId="77777777" w:rsidR="002F2D35" w:rsidRPr="00A6151A" w:rsidRDefault="002F2D3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284FCC1B" w14:textId="333CDC6F" w:rsidR="00110C1F" w:rsidRPr="00A6151A" w:rsidRDefault="005B577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The Handbook of Estate Planning,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Esperti and Peterson, 18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380 (1991);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The Insurance Counselors:  Federal Gift, Estate, and Generation Skipping Transfer Taxation of Life Insurance,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</w:t>
      </w:r>
      <w:r w:rsidR="00E6084D">
        <w:rPr>
          <w:rFonts w:ascii="Arial" w:hAnsi="Arial"/>
          <w:lang w:eastAsia="ja-JP"/>
        </w:rPr>
        <w:t xml:space="preserve">Lawrence </w:t>
      </w:r>
      <w:r w:rsidR="00110C1F" w:rsidRPr="00A6151A">
        <w:rPr>
          <w:rFonts w:ascii="Arial" w:hAnsi="Arial"/>
          <w:lang w:eastAsia="ja-JP"/>
        </w:rPr>
        <w:t>Brody</w:t>
      </w:r>
      <w:r w:rsidR="00E6084D">
        <w:rPr>
          <w:rFonts w:ascii="Arial" w:hAnsi="Arial"/>
          <w:lang w:eastAsia="ja-JP"/>
        </w:rPr>
        <w:t>, Norman H.</w:t>
      </w:r>
      <w:r w:rsidR="00110C1F" w:rsidRPr="00A6151A">
        <w:rPr>
          <w:rFonts w:ascii="Arial" w:hAnsi="Arial"/>
          <w:lang w:eastAsia="ja-JP"/>
        </w:rPr>
        <w:t xml:space="preserve"> Lane</w:t>
      </w:r>
      <w:r w:rsidR="00E6084D">
        <w:rPr>
          <w:rFonts w:ascii="Arial" w:hAnsi="Arial"/>
          <w:lang w:eastAsia="ja-JP"/>
        </w:rPr>
        <w:t xml:space="preserve"> and Mary Ann Mancini</w:t>
      </w:r>
      <w:r w:rsidR="00110C1F" w:rsidRPr="00A6151A">
        <w:rPr>
          <w:rFonts w:ascii="Arial" w:hAnsi="Arial"/>
          <w:lang w:eastAsia="ja-JP"/>
        </w:rPr>
        <w:t xml:space="preserve">, 18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380 (1991);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The Estate Planning Guide,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Martin M. Shenkman, 18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380 (1991);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Organizational Documents:  A Guide for Partnerships and Professional Corporations,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M. Murray, 18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318 (1991);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The Living Trust:  Substance, Procedure and Practice,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C. Cowles, 18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318 (1991);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Tax Planning for Dispositions of Business Interests,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T. Ness and W. Indoe, 18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318 (1991);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All States Wills and Estate Planning Guide,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18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318 (1991);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21st Annual Estate Planning Institute,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18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254 (1991);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Taxation of Distributions From Qualified Plans,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D. Bennett, P. Bradley, R. Kaiser, E. Northwood, G. Phillips, and D. Sharpe,18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254 (1991);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Estate and Financial Planning for the Aging and Incapacitated Client,</w:t>
      </w:r>
      <w:r>
        <w:rPr>
          <w:rFonts w:ascii="Arial" w:hAnsi="Arial"/>
          <w:lang w:eastAsia="ja-JP"/>
        </w:rPr>
        <w:t>”</w:t>
      </w:r>
      <w:r w:rsidR="00A72D68">
        <w:rPr>
          <w:rFonts w:ascii="Arial" w:hAnsi="Arial"/>
          <w:lang w:eastAsia="ja-JP"/>
        </w:rPr>
        <w:t xml:space="preserve"> </w:t>
      </w:r>
      <w:r w:rsidR="00110C1F" w:rsidRPr="00A6151A">
        <w:rPr>
          <w:rFonts w:ascii="Arial" w:hAnsi="Arial"/>
          <w:lang w:eastAsia="ja-JP"/>
        </w:rPr>
        <w:t xml:space="preserve">18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190 (1991);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The Role of the Attorney in Financial Planning,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J. Blake, 18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190 (1991);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Disclaimers in Estate Planning:  A Guide to Their Effective Use,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R. Brand and W. LaPiana, 18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126 (1991);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Estate Planning Simplified,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D. Moy, 18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126 (1991);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Multi-</w:t>
      </w:r>
      <w:r w:rsidR="00A72D68">
        <w:rPr>
          <w:rFonts w:ascii="Arial" w:hAnsi="Arial"/>
          <w:lang w:eastAsia="ja-JP"/>
        </w:rPr>
        <w:t>S</w:t>
      </w:r>
      <w:r w:rsidR="00110C1F" w:rsidRPr="00A6151A">
        <w:rPr>
          <w:rFonts w:ascii="Arial" w:hAnsi="Arial"/>
          <w:lang w:eastAsia="ja-JP"/>
        </w:rPr>
        <w:t>tate S Corporation Tax Guide,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K. Boucher, R. Kozub, W. Raabe, and R. Taylor, 18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126 (1991);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Aging and the Law,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P. Strauss, R. Wolf, and D. Shilling, 18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126 (1991);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Financial and Estate Planning with Life Insurance Products,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J. Munch, 18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62 (1991);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Subchapter S Taxation,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I. Grant and W. Christian, 18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62 (1991).</w:t>
      </w:r>
    </w:p>
    <w:p w14:paraId="1855F390" w14:textId="77777777" w:rsidR="00110C1F" w:rsidRPr="00A6151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346DA74A" w14:textId="77777777" w:rsidR="00110C1F" w:rsidRPr="00A6151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u w:val="single"/>
          <w:lang w:eastAsia="ja-JP"/>
        </w:rPr>
      </w:pPr>
      <w:r w:rsidRPr="00A6151A">
        <w:rPr>
          <w:rFonts w:ascii="Arial" w:hAnsi="Arial"/>
          <w:b/>
          <w:u w:val="single"/>
          <w:lang w:eastAsia="ja-JP"/>
        </w:rPr>
        <w:t>1990</w:t>
      </w:r>
    </w:p>
    <w:p w14:paraId="6DB7A2C3" w14:textId="77777777" w:rsidR="002F2D35" w:rsidRPr="00A6151A" w:rsidRDefault="002F2D3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38EC0DB9" w14:textId="6610E9A1" w:rsidR="00110C1F" w:rsidRPr="00A6151A" w:rsidRDefault="005B5770" w:rsidP="001420F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Complete Guide to Estate Accounting &amp; Taxes,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J.G. Denhardt, Jr. and John D. Grider, 17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380 (1990); </w:t>
      </w:r>
      <w:r w:rsidR="001D732F"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Real Life, Real Answers Series: Your Will and Estate Planning,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F. Tillman and S. Parker;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How to Pay for Your Child's College Education,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C. Lawler and B. McCarty;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Planning for Long-Term Health Care,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H. Evensky;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How to Protect Your Family with Insurance,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V. Applegarth;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Planning for a Financially Secure Retirement,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J. Jenks and B. Zevnik</w:t>
      </w:r>
      <w:r w:rsidR="001D732F">
        <w:rPr>
          <w:rFonts w:ascii="Arial" w:hAnsi="Arial"/>
          <w:lang w:eastAsia="ja-JP"/>
        </w:rPr>
        <w:t>,</w:t>
      </w:r>
      <w:r w:rsidR="00110C1F" w:rsidRPr="00A6151A">
        <w:rPr>
          <w:rFonts w:ascii="Arial" w:hAnsi="Arial"/>
          <w:lang w:eastAsia="ja-JP"/>
        </w:rPr>
        <w:t xml:space="preserve"> 17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380 (1990);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Charitable Gifts,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J. Colliton, 17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318 (1990);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Drafting Wills and Trust Agreements:  A Systems Approach,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R. Wilkins, 17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318 (1990);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Tax Planning for Retirement,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W. Streng, 17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318 (1990);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 xml:space="preserve">Thy Will Be Done:  A Guide to </w:t>
      </w:r>
      <w:r w:rsidR="00110C1F" w:rsidRPr="00A6151A">
        <w:rPr>
          <w:rFonts w:ascii="Arial" w:hAnsi="Arial"/>
          <w:lang w:eastAsia="ja-JP"/>
        </w:rPr>
        <w:lastRenderedPageBreak/>
        <w:t>Wills, Taxation, and Estate Planning for Older Persons,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E. Daly, 17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318 (1990);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Your Family Business:  A Success Guide for Growth and Survival,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B. Benson with E. Crego and R. Drucker, 17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254 (1990);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Asset Allocation:  Balancing Financial Risk,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R. Gibson, 17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254 (1990);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Art Law:  The Guide for Collectors, Investors, Dealer and Artists,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R. Lerner and J. Bresler, 17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254 (1990);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Tax Planning for the Alternative Minimum Tax,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L. Rook, 17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254 (1990);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Handbook of Financial Planning for Divorce and Separation,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D. Crumbley and N. Apostolou, 17 </w:t>
      </w:r>
      <w:r w:rsidR="00110C1F" w:rsidRPr="00A6151A">
        <w:rPr>
          <w:rFonts w:ascii="Arial" w:hAnsi="Arial"/>
          <w:u w:val="single"/>
          <w:lang w:eastAsia="ja-JP"/>
        </w:rPr>
        <w:t xml:space="preserve">Estate Planning </w:t>
      </w:r>
      <w:r w:rsidR="00110C1F" w:rsidRPr="00A6151A">
        <w:rPr>
          <w:rFonts w:ascii="Arial" w:hAnsi="Arial"/>
          <w:lang w:eastAsia="ja-JP"/>
        </w:rPr>
        <w:t xml:space="preserve">190 (1990);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The Right to Die,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A. Meisel, 17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190 (1990);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The S Corporation Answer Book,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S. Traum and J. Traum, 17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190 (1990);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Partnership Taxation Handbook,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M. Lockwood Martin, 17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126 (1990);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The Life Insurance Counselor Series:  Life Insurance Products, Illustrations, and Due Diligence;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Federal Income Taxation of Life Insurance,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ABA, 17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126 (1990);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Understanding and Using the Generation-Skipping Transfer Tax,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J. Kasner, 17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4B4A20">
        <w:rPr>
          <w:rFonts w:ascii="Arial" w:hAnsi="Arial"/>
          <w:lang w:eastAsia="ja-JP"/>
        </w:rPr>
        <w:t xml:space="preserve"> 63 (1990); </w:t>
      </w:r>
      <w:r>
        <w:rPr>
          <w:rFonts w:ascii="Arial" w:hAnsi="Arial"/>
          <w:lang w:eastAsia="ja-JP"/>
        </w:rPr>
        <w:t>“</w:t>
      </w:r>
      <w:r w:rsidR="004B4A20">
        <w:rPr>
          <w:rFonts w:ascii="Arial" w:hAnsi="Arial"/>
          <w:lang w:eastAsia="ja-JP"/>
        </w:rPr>
        <w:t>The Tools &amp;</w:t>
      </w:r>
      <w:r w:rsidR="00110C1F" w:rsidRPr="00A6151A">
        <w:rPr>
          <w:rFonts w:ascii="Arial" w:hAnsi="Arial"/>
          <w:lang w:eastAsia="ja-JP"/>
        </w:rPr>
        <w:t xml:space="preserve"> Techniques of Estate Planning,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S. Leimberg, S. Kandell, H. Levy, R. Miller, and M. Rosenbloom, 17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63 (1990); </w:t>
      </w: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Postmortem Estate Planning, Strategies for Executors and Beneficiaries,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A. Kalter and L. Newman, 17 </w:t>
      </w:r>
      <w:r w:rsidR="00110C1F" w:rsidRPr="00A6151A">
        <w:rPr>
          <w:rFonts w:ascii="Arial" w:hAnsi="Arial"/>
          <w:u w:val="single"/>
          <w:lang w:eastAsia="ja-JP"/>
        </w:rPr>
        <w:t>Estate Planning</w:t>
      </w:r>
      <w:r w:rsidR="00110C1F" w:rsidRPr="00A6151A">
        <w:rPr>
          <w:rFonts w:ascii="Arial" w:hAnsi="Arial"/>
          <w:lang w:eastAsia="ja-JP"/>
        </w:rPr>
        <w:t xml:space="preserve"> 63 (1990). </w:t>
      </w:r>
    </w:p>
    <w:p w14:paraId="52D747D9" w14:textId="77777777" w:rsidR="00110C1F" w:rsidRPr="00A6151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/>
          <w:b/>
          <w:lang w:eastAsia="ja-JP"/>
        </w:rPr>
      </w:pPr>
    </w:p>
    <w:p w14:paraId="410A2800" w14:textId="7B9F90A0" w:rsidR="00F963AA" w:rsidRPr="00F963AA" w:rsidRDefault="00110C1F" w:rsidP="00DC7AD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outlineLvl w:val="0"/>
        <w:rPr>
          <w:rFonts w:ascii="Arial" w:hAnsi="Arial"/>
          <w:b/>
          <w:i/>
          <w:lang w:eastAsia="ja-JP"/>
        </w:rPr>
      </w:pPr>
      <w:r w:rsidRPr="0032498A">
        <w:rPr>
          <w:rFonts w:ascii="Arial" w:hAnsi="Arial"/>
          <w:b/>
          <w:i/>
          <w:lang w:eastAsia="ja-JP"/>
        </w:rPr>
        <w:t>Credits in Books Edited</w:t>
      </w:r>
      <w:r w:rsidR="00F963AA" w:rsidRPr="00F963AA">
        <w:rPr>
          <w:rFonts w:ascii="Arial" w:hAnsi="Arial"/>
          <w:color w:val="000000"/>
          <w:szCs w:val="22"/>
        </w:rPr>
        <w:t> </w:t>
      </w:r>
    </w:p>
    <w:p w14:paraId="33D95A39" w14:textId="77777777" w:rsidR="00F963AA" w:rsidRPr="00F963AA" w:rsidRDefault="00F963AA" w:rsidP="00F963AA">
      <w:pPr>
        <w:rPr>
          <w:rFonts w:ascii="Arial" w:hAnsi="Arial"/>
          <w:color w:val="000000"/>
          <w:szCs w:val="22"/>
        </w:rPr>
      </w:pPr>
      <w:r w:rsidRPr="00F963AA">
        <w:rPr>
          <w:rFonts w:ascii="Arial" w:hAnsi="Arial"/>
          <w:color w:val="000000"/>
        </w:rPr>
        <w:t> </w:t>
      </w:r>
    </w:p>
    <w:p w14:paraId="0153ED3A" w14:textId="7DE8654F" w:rsidR="00286131" w:rsidRDefault="00286131" w:rsidP="00F963AA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An Estate Planner’s Guide to Qualified Retirement Plan Benefits (2023)</w:t>
      </w:r>
    </w:p>
    <w:p w14:paraId="69ECD6E6" w14:textId="782385E2" w:rsidR="001D2E69" w:rsidRDefault="001D2E69" w:rsidP="00F963AA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Third-Party and Self-Created Trusts: A Modern Look (2023)</w:t>
      </w:r>
    </w:p>
    <w:p w14:paraId="314705CB" w14:textId="56E769CC" w:rsidR="00CB7589" w:rsidRPr="0032498A" w:rsidRDefault="00CB7589" w:rsidP="00CB758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lang w:eastAsia="ja-JP"/>
        </w:rPr>
      </w:pPr>
      <w:r w:rsidRPr="0032498A">
        <w:rPr>
          <w:rFonts w:ascii="Arial" w:hAnsi="Arial" w:cs="Arial"/>
          <w:lang w:eastAsia="ja-JP"/>
        </w:rPr>
        <w:t xml:space="preserve">The Law of Trustee Investments, </w:t>
      </w:r>
      <w:r>
        <w:rPr>
          <w:rFonts w:ascii="Arial" w:hAnsi="Arial" w:cs="Arial"/>
          <w:lang w:eastAsia="ja-JP"/>
        </w:rPr>
        <w:t>Secon</w:t>
      </w:r>
      <w:r w:rsidR="000B3A82">
        <w:rPr>
          <w:rFonts w:ascii="Arial" w:hAnsi="Arial" w:cs="Arial"/>
          <w:lang w:eastAsia="ja-JP"/>
        </w:rPr>
        <w:t>d</w:t>
      </w:r>
      <w:r>
        <w:rPr>
          <w:rFonts w:ascii="Arial" w:hAnsi="Arial" w:cs="Arial"/>
          <w:lang w:eastAsia="ja-JP"/>
        </w:rPr>
        <w:t xml:space="preserve"> Edition, </w:t>
      </w:r>
      <w:r w:rsidRPr="0032498A">
        <w:rPr>
          <w:rFonts w:ascii="Arial" w:hAnsi="Arial" w:cs="Arial"/>
          <w:lang w:eastAsia="ja-JP"/>
        </w:rPr>
        <w:t>Christopher B. Cline (20</w:t>
      </w:r>
      <w:r>
        <w:rPr>
          <w:rFonts w:ascii="Arial" w:hAnsi="Arial" w:cs="Arial"/>
          <w:lang w:eastAsia="ja-JP"/>
        </w:rPr>
        <w:t>22</w:t>
      </w:r>
      <w:r w:rsidRPr="0032498A">
        <w:rPr>
          <w:rFonts w:ascii="Arial" w:hAnsi="Arial" w:cs="Arial"/>
          <w:lang w:eastAsia="ja-JP"/>
        </w:rPr>
        <w:t>)</w:t>
      </w:r>
    </w:p>
    <w:p w14:paraId="5E28BA8F" w14:textId="578E18A2" w:rsidR="00C422D4" w:rsidRDefault="00C422D4" w:rsidP="00F963AA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Domestic Asset Protection Trusts (2021)</w:t>
      </w:r>
    </w:p>
    <w:p w14:paraId="47C3FA50" w14:textId="3CFA01ED" w:rsidR="00A25B7F" w:rsidRDefault="00A25B7F" w:rsidP="00F963AA">
      <w:pPr>
        <w:rPr>
          <w:rFonts w:ascii="Arial" w:hAnsi="Arial"/>
          <w:color w:val="000000"/>
        </w:rPr>
      </w:pPr>
      <w:r w:rsidRPr="00F963AA">
        <w:rPr>
          <w:rFonts w:ascii="Arial" w:hAnsi="Arial"/>
          <w:color w:val="000000"/>
        </w:rPr>
        <w:t xml:space="preserve">An Estate Planner's Guide to Family Business Entities, Fourth </w:t>
      </w:r>
      <w:r>
        <w:rPr>
          <w:rFonts w:ascii="Arial" w:hAnsi="Arial"/>
          <w:color w:val="000000"/>
        </w:rPr>
        <w:t>Edition (2020)</w:t>
      </w:r>
    </w:p>
    <w:p w14:paraId="47A3657F" w14:textId="21F37E55" w:rsidR="00A25B7F" w:rsidRDefault="00A25B7F" w:rsidP="00F963AA">
      <w:pPr>
        <w:rPr>
          <w:rFonts w:ascii="Arial" w:hAnsi="Arial"/>
          <w:color w:val="000000"/>
        </w:rPr>
      </w:pPr>
      <w:r w:rsidRPr="00F963AA">
        <w:rPr>
          <w:rFonts w:ascii="Arial" w:hAnsi="Arial"/>
          <w:color w:val="000000"/>
        </w:rPr>
        <w:t xml:space="preserve">Getting Started with Advance Directives </w:t>
      </w:r>
      <w:r>
        <w:rPr>
          <w:rFonts w:ascii="Arial" w:hAnsi="Arial"/>
          <w:color w:val="000000"/>
        </w:rPr>
        <w:t>(2020)</w:t>
      </w:r>
    </w:p>
    <w:p w14:paraId="5606EBB4" w14:textId="39909B38" w:rsidR="00DC7ADC" w:rsidRDefault="00DC7ADC" w:rsidP="00F963AA">
      <w:pPr>
        <w:rPr>
          <w:rFonts w:ascii="Arial" w:hAnsi="Arial"/>
          <w:color w:val="000000"/>
        </w:rPr>
      </w:pPr>
      <w:r w:rsidRPr="00F963AA">
        <w:rPr>
          <w:rFonts w:ascii="Arial" w:hAnsi="Arial"/>
          <w:color w:val="000000"/>
        </w:rPr>
        <w:t>The Irrevocable Life Insurance Trust, Fourth Edition </w:t>
      </w:r>
      <w:r>
        <w:rPr>
          <w:rFonts w:ascii="Arial" w:hAnsi="Arial"/>
          <w:color w:val="000000"/>
        </w:rPr>
        <w:t>(2020)</w:t>
      </w:r>
    </w:p>
    <w:p w14:paraId="4666D2D9" w14:textId="63C34A51" w:rsidR="00960261" w:rsidRDefault="00960261" w:rsidP="00F963AA">
      <w:pPr>
        <w:rPr>
          <w:rFonts w:ascii="Arial" w:hAnsi="Arial"/>
          <w:color w:val="000000"/>
        </w:rPr>
      </w:pPr>
      <w:r w:rsidRPr="00F963AA">
        <w:rPr>
          <w:rFonts w:ascii="Arial" w:hAnsi="Arial"/>
          <w:color w:val="000000"/>
        </w:rPr>
        <w:t xml:space="preserve">Understanding Life Insurance and Rethinking Policy Management and Evaluation  </w:t>
      </w:r>
    </w:p>
    <w:p w14:paraId="1B6E6948" w14:textId="373C2CC9" w:rsidR="00960261" w:rsidRDefault="00960261" w:rsidP="00F963AA">
      <w:pPr>
        <w:rPr>
          <w:rFonts w:ascii="Arial" w:hAnsi="Arial"/>
          <w:color w:val="000000"/>
        </w:rPr>
      </w:pPr>
      <w:r w:rsidRPr="00F963AA">
        <w:rPr>
          <w:rFonts w:ascii="Arial" w:hAnsi="Arial"/>
          <w:color w:val="000000"/>
        </w:rPr>
        <w:t>Undue Influence and Vulnerable Adults </w:t>
      </w:r>
      <w:r>
        <w:rPr>
          <w:rFonts w:ascii="Arial" w:hAnsi="Arial"/>
          <w:color w:val="000000"/>
        </w:rPr>
        <w:t>(2020)</w:t>
      </w:r>
    </w:p>
    <w:p w14:paraId="7E712C81" w14:textId="77777777" w:rsidR="003F1003" w:rsidRDefault="003F1003" w:rsidP="00F963AA">
      <w:pPr>
        <w:rPr>
          <w:rFonts w:ascii="Arial" w:hAnsi="Arial"/>
          <w:color w:val="000000"/>
        </w:rPr>
      </w:pPr>
      <w:r w:rsidRPr="00F963AA">
        <w:rPr>
          <w:rFonts w:ascii="Arial" w:hAnsi="Arial"/>
          <w:color w:val="000000"/>
        </w:rPr>
        <w:t>Taxation and Funding of Nonqualified Deferred Compensation, Third Edition</w:t>
      </w:r>
      <w:r>
        <w:rPr>
          <w:rFonts w:ascii="Arial" w:hAnsi="Arial"/>
          <w:color w:val="000000"/>
        </w:rPr>
        <w:t xml:space="preserve"> (2020)</w:t>
      </w:r>
    </w:p>
    <w:p w14:paraId="471A3EEF" w14:textId="2ACFBC22" w:rsidR="00F963AA" w:rsidRPr="00F963AA" w:rsidRDefault="00470E65" w:rsidP="00F963AA">
      <w:pPr>
        <w:rPr>
          <w:rFonts w:ascii="Arial" w:hAnsi="Arial"/>
          <w:color w:val="000000"/>
          <w:szCs w:val="22"/>
        </w:rPr>
      </w:pPr>
      <w:r w:rsidRPr="00F963AA">
        <w:rPr>
          <w:rFonts w:ascii="Arial" w:hAnsi="Arial"/>
          <w:color w:val="000000"/>
        </w:rPr>
        <w:t>Asset Protection Strategies, Volume 1, Second Edition</w:t>
      </w:r>
      <w:r>
        <w:rPr>
          <w:rFonts w:ascii="Arial" w:hAnsi="Arial"/>
          <w:color w:val="000000"/>
        </w:rPr>
        <w:t xml:space="preserve"> (2019)</w:t>
      </w:r>
    </w:p>
    <w:p w14:paraId="4563C3F0" w14:textId="49F7ECD4" w:rsidR="002A18D4" w:rsidRPr="00991CA1" w:rsidRDefault="002A18D4" w:rsidP="00377AE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MS Mincho" w:hAnsi="Arial" w:cs="Helvetica Neue"/>
        </w:rPr>
      </w:pPr>
      <w:r w:rsidRPr="00991CA1">
        <w:rPr>
          <w:rFonts w:ascii="Arial" w:eastAsia="MS Mincho" w:hAnsi="Arial" w:cs="Helvetica Neue"/>
        </w:rPr>
        <w:t>Estate Planning for the Muslim Client (2019)</w:t>
      </w:r>
    </w:p>
    <w:p w14:paraId="0C15C23C" w14:textId="68380C6D" w:rsidR="004A0760" w:rsidRPr="00991CA1" w:rsidRDefault="004A0760" w:rsidP="004A076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 xml:space="preserve">Handbook of Practical Planning for Artists, Art </w:t>
      </w:r>
      <w:r w:rsidR="00E23003">
        <w:rPr>
          <w:rFonts w:ascii="Arial" w:hAnsi="Arial"/>
          <w:lang w:eastAsia="ja-JP"/>
        </w:rPr>
        <w:t>C</w:t>
      </w:r>
      <w:r>
        <w:rPr>
          <w:rFonts w:ascii="Arial" w:hAnsi="Arial"/>
          <w:lang w:eastAsia="ja-JP"/>
        </w:rPr>
        <w:t>ollectors and Their Advisors, Second</w:t>
      </w:r>
    </w:p>
    <w:p w14:paraId="39C92E92" w14:textId="77777777" w:rsidR="004A0760" w:rsidRPr="00991CA1" w:rsidRDefault="004A0760" w:rsidP="004A076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 w:rsidRPr="00991CA1">
        <w:rPr>
          <w:rFonts w:ascii="Arial" w:hAnsi="Arial"/>
          <w:lang w:eastAsia="ja-JP"/>
        </w:rPr>
        <w:tab/>
        <w:t>Edition (2018)</w:t>
      </w:r>
    </w:p>
    <w:p w14:paraId="05458DFC" w14:textId="4F2D8CE3" w:rsidR="00470E65" w:rsidRDefault="00470E65" w:rsidP="003E7891">
      <w:pPr>
        <w:rPr>
          <w:rFonts w:ascii="Arial" w:hAnsi="Arial"/>
          <w:color w:val="000000"/>
        </w:rPr>
      </w:pPr>
      <w:r w:rsidRPr="00F963AA">
        <w:rPr>
          <w:rFonts w:ascii="Arial" w:hAnsi="Arial"/>
          <w:color w:val="000000"/>
        </w:rPr>
        <w:t>Tax, Estate, and Lifetime Planning for Minors, Second Edition</w:t>
      </w:r>
      <w:r>
        <w:rPr>
          <w:rFonts w:ascii="Arial" w:hAnsi="Arial"/>
          <w:color w:val="000000"/>
        </w:rPr>
        <w:t xml:space="preserve"> (2019)</w:t>
      </w:r>
      <w:r w:rsidRPr="00F963AA">
        <w:rPr>
          <w:rFonts w:ascii="Arial" w:hAnsi="Arial"/>
          <w:color w:val="000000"/>
        </w:rPr>
        <w:t xml:space="preserve"> </w:t>
      </w:r>
    </w:p>
    <w:p w14:paraId="49AEF768" w14:textId="4DB96E22" w:rsidR="003E7891" w:rsidRPr="00F963AA" w:rsidRDefault="003E7891" w:rsidP="003E7891">
      <w:pPr>
        <w:rPr>
          <w:rFonts w:ascii="Arial" w:hAnsi="Arial"/>
          <w:color w:val="000000"/>
          <w:szCs w:val="22"/>
        </w:rPr>
      </w:pPr>
      <w:r w:rsidRPr="00F963AA">
        <w:rPr>
          <w:rFonts w:ascii="Arial" w:hAnsi="Arial"/>
          <w:color w:val="000000"/>
        </w:rPr>
        <w:t>Advisor’s Guide to Disability Insurance</w:t>
      </w:r>
      <w:r w:rsidR="00223CD7">
        <w:rPr>
          <w:rFonts w:ascii="Arial" w:hAnsi="Arial"/>
          <w:color w:val="000000"/>
        </w:rPr>
        <w:t xml:space="preserve"> </w:t>
      </w:r>
      <w:r w:rsidRPr="00991CA1">
        <w:rPr>
          <w:rFonts w:ascii="Arial" w:hAnsi="Arial"/>
          <w:color w:val="000000"/>
        </w:rPr>
        <w:t xml:space="preserve">(2018) </w:t>
      </w:r>
    </w:p>
    <w:p w14:paraId="57933E5F" w14:textId="3424AFE0" w:rsidR="003E7891" w:rsidRPr="00991CA1" w:rsidRDefault="003E7891" w:rsidP="003E789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 w:rsidRPr="00991CA1">
        <w:rPr>
          <w:rFonts w:ascii="Arial" w:hAnsi="Arial"/>
          <w:lang w:eastAsia="ja-JP"/>
        </w:rPr>
        <w:t xml:space="preserve">An Estate Planner’s Guide to Buy-Sell Agreements for the Closely Held Business, Third </w:t>
      </w:r>
    </w:p>
    <w:p w14:paraId="46CCA3EB" w14:textId="4273BCF5" w:rsidR="003E7891" w:rsidRPr="00991CA1" w:rsidRDefault="003E7891" w:rsidP="003E789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 w:rsidRPr="00991CA1">
        <w:rPr>
          <w:rFonts w:ascii="Arial" w:hAnsi="Arial"/>
          <w:lang w:eastAsia="ja-JP"/>
        </w:rPr>
        <w:tab/>
        <w:t>Edition (2018)</w:t>
      </w:r>
    </w:p>
    <w:p w14:paraId="7C1B4E07" w14:textId="4D7E53D2" w:rsidR="003E7891" w:rsidRPr="00F963AA" w:rsidRDefault="00470E65" w:rsidP="003E7891">
      <w:pPr>
        <w:rPr>
          <w:rFonts w:ascii="Arial" w:hAnsi="Arial"/>
          <w:color w:val="000000"/>
          <w:szCs w:val="22"/>
        </w:rPr>
      </w:pPr>
      <w:r w:rsidRPr="00F963AA">
        <w:rPr>
          <w:rFonts w:ascii="Arial" w:hAnsi="Arial"/>
          <w:color w:val="000000"/>
        </w:rPr>
        <w:t xml:space="preserve">Due Diligence of Trust-Owned Life Insurance </w:t>
      </w:r>
      <w:r w:rsidR="003E7891" w:rsidRPr="00F963AA">
        <w:rPr>
          <w:rFonts w:ascii="Arial" w:hAnsi="Arial"/>
          <w:color w:val="000000"/>
        </w:rPr>
        <w:t>German Inheritance and Gift Tax</w:t>
      </w:r>
      <w:r w:rsidR="00991CA1" w:rsidRPr="00991CA1">
        <w:rPr>
          <w:rFonts w:ascii="Arial" w:hAnsi="Arial"/>
          <w:color w:val="000000"/>
        </w:rPr>
        <w:t xml:space="preserve"> (2018)</w:t>
      </w:r>
    </w:p>
    <w:p w14:paraId="31C68300" w14:textId="093D0F9D" w:rsidR="00221EC2" w:rsidRDefault="00470E65" w:rsidP="00221EC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color w:val="000000"/>
        </w:rPr>
      </w:pPr>
      <w:r w:rsidRPr="00F963AA">
        <w:rPr>
          <w:rFonts w:ascii="Arial" w:hAnsi="Arial"/>
          <w:color w:val="000000"/>
        </w:rPr>
        <w:t>Elder Law and Later-Life Legal Planning Leveraging Life Insurance</w:t>
      </w:r>
      <w:r w:rsidRPr="00991CA1">
        <w:rPr>
          <w:rFonts w:ascii="Arial" w:hAnsi="Arial"/>
          <w:color w:val="000000"/>
        </w:rPr>
        <w:t xml:space="preserve"> (2018</w:t>
      </w:r>
      <w:r>
        <w:rPr>
          <w:rFonts w:ascii="Arial" w:hAnsi="Arial"/>
          <w:color w:val="000000"/>
        </w:rPr>
        <w:t>)</w:t>
      </w:r>
    </w:p>
    <w:p w14:paraId="4020F489" w14:textId="7194636C" w:rsidR="00857B73" w:rsidRPr="00991CA1" w:rsidRDefault="00F00956" w:rsidP="00221EC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MS Mincho" w:hAnsi="Arial" w:cs="Helvetica Neue"/>
        </w:rPr>
      </w:pPr>
      <w:r w:rsidRPr="00991CA1">
        <w:rPr>
          <w:rFonts w:ascii="Arial" w:eastAsia="MS Mincho" w:hAnsi="Arial" w:cs="Helvetica Neue"/>
        </w:rPr>
        <w:t>Later Life Legal Advice:  E</w:t>
      </w:r>
      <w:r w:rsidR="00857B73" w:rsidRPr="00991CA1">
        <w:rPr>
          <w:rFonts w:ascii="Arial" w:eastAsia="MS Mincho" w:hAnsi="Arial" w:cs="Helvetica Neue"/>
        </w:rPr>
        <w:t>lder Law for Lawy</w:t>
      </w:r>
      <w:r w:rsidR="0064308D" w:rsidRPr="00991CA1">
        <w:rPr>
          <w:rFonts w:ascii="Arial" w:eastAsia="MS Mincho" w:hAnsi="Arial" w:cs="Helvetica Neue"/>
        </w:rPr>
        <w:t>ers and Clients</w:t>
      </w:r>
      <w:r w:rsidR="00857B73" w:rsidRPr="00991CA1">
        <w:rPr>
          <w:rFonts w:ascii="Arial" w:eastAsia="MS Mincho" w:hAnsi="Arial" w:cs="Helvetica Neue"/>
        </w:rPr>
        <w:t xml:space="preserve"> (2017)</w:t>
      </w:r>
    </w:p>
    <w:p w14:paraId="79026EB2" w14:textId="1C024100" w:rsidR="00F963AA" w:rsidRPr="00991CA1" w:rsidRDefault="00F963AA" w:rsidP="00377AE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MS Mincho" w:hAnsi="Arial" w:cs="Helvetica Neue"/>
        </w:rPr>
      </w:pPr>
      <w:r w:rsidRPr="00F963AA">
        <w:rPr>
          <w:rFonts w:ascii="Arial" w:hAnsi="Arial"/>
          <w:color w:val="000000"/>
        </w:rPr>
        <w:t>An Estate Planner’s Guide to Qualified Retirement Plan Benefits, Fifth Edition</w:t>
      </w:r>
      <w:r w:rsidRPr="00991CA1">
        <w:rPr>
          <w:rFonts w:ascii="Arial" w:hAnsi="Arial"/>
          <w:color w:val="000000"/>
        </w:rPr>
        <w:t xml:space="preserve"> (201</w:t>
      </w:r>
      <w:r w:rsidR="003E7891" w:rsidRPr="00991CA1">
        <w:rPr>
          <w:rFonts w:ascii="Arial" w:hAnsi="Arial"/>
          <w:color w:val="000000"/>
        </w:rPr>
        <w:t>6</w:t>
      </w:r>
      <w:r w:rsidRPr="00991CA1">
        <w:rPr>
          <w:rFonts w:ascii="Arial" w:hAnsi="Arial"/>
          <w:color w:val="000000"/>
        </w:rPr>
        <w:t>)</w:t>
      </w:r>
      <w:r w:rsidRPr="00991CA1">
        <w:rPr>
          <w:rFonts w:ascii="Arial" w:eastAsia="MS Mincho" w:hAnsi="Arial" w:cs="Helvetica Neue"/>
        </w:rPr>
        <w:t xml:space="preserve"> </w:t>
      </w:r>
    </w:p>
    <w:p w14:paraId="2CFD8C7B" w14:textId="01ECEB10" w:rsidR="002F2D35" w:rsidRPr="00991CA1" w:rsidRDefault="00F963AA" w:rsidP="00377AE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MS Mincho" w:hAnsi="Arial" w:cs="Helvetica Neue"/>
        </w:rPr>
      </w:pPr>
      <w:r w:rsidRPr="00991CA1">
        <w:rPr>
          <w:rFonts w:ascii="Arial" w:eastAsia="MS Mincho" w:hAnsi="Arial" w:cs="Helvetica Neue"/>
        </w:rPr>
        <w:t>M</w:t>
      </w:r>
      <w:r w:rsidR="002F2D35" w:rsidRPr="00991CA1">
        <w:rPr>
          <w:rFonts w:ascii="Arial" w:eastAsia="MS Mincho" w:hAnsi="Arial" w:cs="Helvetica Neue"/>
        </w:rPr>
        <w:t xml:space="preserve">ediation </w:t>
      </w:r>
      <w:r w:rsidR="00E81DAA" w:rsidRPr="00991CA1">
        <w:rPr>
          <w:rFonts w:ascii="Arial" w:eastAsia="MS Mincho" w:hAnsi="Arial" w:cs="Helvetica Neue"/>
        </w:rPr>
        <w:t>for Estate Planners:  Man</w:t>
      </w:r>
      <w:r w:rsidR="00C63AAC" w:rsidRPr="00991CA1">
        <w:rPr>
          <w:rFonts w:ascii="Arial" w:eastAsia="MS Mincho" w:hAnsi="Arial" w:cs="Helvetica Neue"/>
        </w:rPr>
        <w:t>aging Family Conflict</w:t>
      </w:r>
      <w:r w:rsidR="002F2D35" w:rsidRPr="00991CA1">
        <w:rPr>
          <w:rFonts w:ascii="Arial" w:eastAsia="MS Mincho" w:hAnsi="Arial" w:cs="Helvetica Neue"/>
        </w:rPr>
        <w:t xml:space="preserve"> (2016)</w:t>
      </w:r>
    </w:p>
    <w:p w14:paraId="16031BD5" w14:textId="77777777" w:rsidR="00377AE6" w:rsidRPr="00991CA1" w:rsidRDefault="00377AE6" w:rsidP="00377AE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MS Mincho" w:hAnsi="Arial" w:cs="Helvetica Neue"/>
        </w:rPr>
      </w:pPr>
      <w:r w:rsidRPr="00991CA1">
        <w:rPr>
          <w:rFonts w:ascii="Arial" w:eastAsia="MS Mincho" w:hAnsi="Arial" w:cs="Helvetica Neue"/>
        </w:rPr>
        <w:t>Handbook of Practical Planning for Art Collectors and Their Advisors (2015)</w:t>
      </w:r>
    </w:p>
    <w:p w14:paraId="3AF9CA54" w14:textId="77777777" w:rsidR="00826932" w:rsidRPr="00991CA1" w:rsidRDefault="00377AE6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Times"/>
        </w:rPr>
      </w:pPr>
      <w:r w:rsidRPr="00991CA1">
        <w:rPr>
          <w:rFonts w:ascii="Arial" w:eastAsia="MS Mincho" w:hAnsi="Arial" w:cs="Helvetica Neue"/>
        </w:rPr>
        <w:t>F</w:t>
      </w:r>
      <w:r w:rsidRPr="00991CA1">
        <w:rPr>
          <w:rFonts w:ascii="Arial" w:hAnsi="Arial" w:cs="Times"/>
        </w:rPr>
        <w:t>lexible Trusts and Estates for Uncertain Times, Fifth Edition (2014)</w:t>
      </w:r>
    </w:p>
    <w:p w14:paraId="56552CC4" w14:textId="29B52F39" w:rsidR="00D51DFF" w:rsidRPr="00991CA1" w:rsidRDefault="00D51DF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 w:rsidRPr="00991CA1">
        <w:rPr>
          <w:rFonts w:ascii="Arial" w:hAnsi="Arial" w:cs="Arial"/>
        </w:rPr>
        <w:t>A Guide to International Estate Planning:</w:t>
      </w:r>
      <w:r w:rsidR="00381A53" w:rsidRPr="00991CA1">
        <w:rPr>
          <w:rFonts w:ascii="Arial" w:hAnsi="Arial" w:cs="Arial"/>
        </w:rPr>
        <w:t xml:space="preserve"> </w:t>
      </w:r>
      <w:r w:rsidRPr="00991CA1">
        <w:rPr>
          <w:rFonts w:ascii="Arial" w:hAnsi="Arial" w:cs="Arial"/>
        </w:rPr>
        <w:t xml:space="preserve"> Drafting, Compliance, and Administration </w:t>
      </w:r>
      <w:r w:rsidRPr="00991CA1">
        <w:rPr>
          <w:rFonts w:ascii="Arial" w:hAnsi="Arial" w:cs="Arial"/>
        </w:rPr>
        <w:tab/>
      </w:r>
    </w:p>
    <w:p w14:paraId="1CA34AB3" w14:textId="77777777" w:rsidR="002861C0" w:rsidRPr="00991CA1" w:rsidRDefault="00D51DF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 w:rsidRPr="00991CA1">
        <w:rPr>
          <w:rFonts w:ascii="Arial" w:hAnsi="Arial" w:cs="Arial"/>
        </w:rPr>
        <w:tab/>
        <w:t>Strategies</w:t>
      </w:r>
      <w:r w:rsidR="002861C0" w:rsidRPr="00991CA1">
        <w:rPr>
          <w:rFonts w:ascii="Arial" w:hAnsi="Arial"/>
          <w:lang w:eastAsia="ja-JP"/>
        </w:rPr>
        <w:t>, Second Edition (201</w:t>
      </w:r>
      <w:r w:rsidRPr="00991CA1">
        <w:rPr>
          <w:rFonts w:ascii="Arial" w:hAnsi="Arial"/>
          <w:lang w:eastAsia="ja-JP"/>
        </w:rPr>
        <w:t>4</w:t>
      </w:r>
      <w:r w:rsidR="002861C0" w:rsidRPr="00991CA1">
        <w:rPr>
          <w:rFonts w:ascii="Arial" w:hAnsi="Arial"/>
          <w:lang w:eastAsia="ja-JP"/>
        </w:rPr>
        <w:t>)</w:t>
      </w:r>
    </w:p>
    <w:p w14:paraId="3F75734B" w14:textId="77777777" w:rsidR="00555C81" w:rsidRDefault="00555C81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 w:rsidRPr="00991CA1">
        <w:rPr>
          <w:rFonts w:ascii="Arial" w:hAnsi="Arial"/>
          <w:lang w:eastAsia="ja-JP"/>
        </w:rPr>
        <w:lastRenderedPageBreak/>
        <w:t>Advisor’s Guide to Long-Term Care (2013</w:t>
      </w:r>
      <w:r w:rsidRPr="0032498A">
        <w:rPr>
          <w:rFonts w:ascii="Arial" w:hAnsi="Arial"/>
          <w:lang w:eastAsia="ja-JP"/>
        </w:rPr>
        <w:t>)</w:t>
      </w:r>
    </w:p>
    <w:p w14:paraId="3D3A3597" w14:textId="7D26AE94" w:rsidR="0064308D" w:rsidRPr="0032498A" w:rsidRDefault="0064308D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Ethics in the Practice of Elder Law (2013)</w:t>
      </w:r>
    </w:p>
    <w:p w14:paraId="17D4DBEA" w14:textId="77777777" w:rsidR="00555C81" w:rsidRPr="0032498A" w:rsidRDefault="00555C81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 xml:space="preserve">Federal Gift, Estate, and Generation-Skipping Transfer Taxation of Life Insurance, Third </w:t>
      </w:r>
    </w:p>
    <w:p w14:paraId="5C05676A" w14:textId="77777777" w:rsidR="00555C81" w:rsidRPr="0032498A" w:rsidRDefault="00555C81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ab/>
        <w:t>Edition (201</w:t>
      </w:r>
      <w:r w:rsidR="002D447C" w:rsidRPr="0032498A">
        <w:rPr>
          <w:rFonts w:ascii="Arial" w:hAnsi="Arial"/>
          <w:lang w:eastAsia="ja-JP"/>
        </w:rPr>
        <w:t>2</w:t>
      </w:r>
      <w:r w:rsidRPr="0032498A">
        <w:rPr>
          <w:rFonts w:ascii="Arial" w:hAnsi="Arial"/>
          <w:lang w:eastAsia="ja-JP"/>
        </w:rPr>
        <w:t>)</w:t>
      </w:r>
    </w:p>
    <w:p w14:paraId="565D2B51" w14:textId="77777777" w:rsidR="00555C81" w:rsidRPr="0032498A" w:rsidRDefault="00555C81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lang w:eastAsia="ja-JP"/>
        </w:rPr>
      </w:pPr>
      <w:r w:rsidRPr="0032498A">
        <w:rPr>
          <w:rFonts w:ascii="Arial" w:hAnsi="Arial" w:cs="Arial"/>
          <w:lang w:eastAsia="ja-JP"/>
        </w:rPr>
        <w:t>Disclaimers in Estate Planning, Second Edition (2012)</w:t>
      </w:r>
    </w:p>
    <w:p w14:paraId="4F53AC26" w14:textId="2151860A" w:rsidR="0039293F" w:rsidRPr="0032498A" w:rsidRDefault="0039293F" w:rsidP="002738F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 w:cs="Arial"/>
          <w:lang w:eastAsia="ja-JP"/>
        </w:rPr>
      </w:pPr>
      <w:r w:rsidRPr="0032498A">
        <w:rPr>
          <w:rFonts w:ascii="Arial" w:hAnsi="Arial" w:cs="Arial"/>
        </w:rPr>
        <w:t xml:space="preserve">Taxation and Funding of Nonqualified Deferred Compensation: </w:t>
      </w:r>
      <w:r w:rsidR="00381A53">
        <w:rPr>
          <w:rFonts w:ascii="Arial" w:hAnsi="Arial" w:cs="Arial"/>
        </w:rPr>
        <w:t xml:space="preserve"> </w:t>
      </w:r>
      <w:r w:rsidRPr="0032498A">
        <w:rPr>
          <w:rFonts w:ascii="Arial" w:hAnsi="Arial" w:cs="Arial"/>
        </w:rPr>
        <w:t>A Complete Guide to Design and Implementation, Second Edition (2012)</w:t>
      </w:r>
    </w:p>
    <w:p w14:paraId="580012F5" w14:textId="77777777" w:rsidR="0039293F" w:rsidRPr="0032498A" w:rsidRDefault="0039293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 w:rsidRPr="0032498A">
        <w:rPr>
          <w:rFonts w:ascii="Arial" w:hAnsi="Arial" w:cs="Arial"/>
        </w:rPr>
        <w:t>The Advisor's Guide to Life Insurance (2011)</w:t>
      </w:r>
    </w:p>
    <w:p w14:paraId="15E42317" w14:textId="33CA57DC" w:rsidR="0039293F" w:rsidRPr="0032498A" w:rsidRDefault="0039293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 w:rsidRPr="0032498A">
        <w:rPr>
          <w:rFonts w:ascii="Arial" w:hAnsi="Arial" w:cs="Arial"/>
        </w:rPr>
        <w:t xml:space="preserve">The Irrevocable Life Insurance Trust: </w:t>
      </w:r>
      <w:r w:rsidR="00381A53">
        <w:rPr>
          <w:rFonts w:ascii="Arial" w:hAnsi="Arial" w:cs="Arial"/>
        </w:rPr>
        <w:t xml:space="preserve"> </w:t>
      </w:r>
      <w:r w:rsidRPr="0032498A">
        <w:rPr>
          <w:rFonts w:ascii="Arial" w:hAnsi="Arial" w:cs="Arial"/>
        </w:rPr>
        <w:t>Forms with Drafting Notes, Third Edition (2011)</w:t>
      </w:r>
    </w:p>
    <w:p w14:paraId="6C22D3EA" w14:textId="4E3D4D7A" w:rsidR="0039293F" w:rsidRPr="0032498A" w:rsidRDefault="0039293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 w:rsidRPr="0032498A">
        <w:rPr>
          <w:rFonts w:ascii="Arial" w:hAnsi="Arial" w:cs="Arial"/>
        </w:rPr>
        <w:t xml:space="preserve">Conservation Easements: </w:t>
      </w:r>
      <w:r w:rsidR="00381A53">
        <w:rPr>
          <w:rFonts w:ascii="Arial" w:hAnsi="Arial" w:cs="Arial"/>
        </w:rPr>
        <w:t xml:space="preserve"> </w:t>
      </w:r>
      <w:r w:rsidRPr="0032498A">
        <w:rPr>
          <w:rFonts w:ascii="Arial" w:hAnsi="Arial" w:cs="Arial"/>
        </w:rPr>
        <w:t xml:space="preserve">Tax and Estate Planning for Landowners and Advisors </w:t>
      </w:r>
      <w:r w:rsidRPr="0032498A">
        <w:rPr>
          <w:rFonts w:ascii="Arial" w:hAnsi="Arial" w:cs="Arial"/>
        </w:rPr>
        <w:tab/>
      </w:r>
    </w:p>
    <w:p w14:paraId="0F289872" w14:textId="77777777" w:rsidR="0039293F" w:rsidRPr="0032498A" w:rsidRDefault="0039293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lang w:eastAsia="ja-JP"/>
        </w:rPr>
      </w:pPr>
      <w:r w:rsidRPr="0032498A">
        <w:rPr>
          <w:rFonts w:ascii="Arial" w:hAnsi="Arial" w:cs="Arial"/>
        </w:rPr>
        <w:tab/>
        <w:t>(2011)</w:t>
      </w:r>
    </w:p>
    <w:p w14:paraId="236CF833" w14:textId="77777777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lang w:eastAsia="ja-JP"/>
        </w:rPr>
      </w:pPr>
      <w:r w:rsidRPr="0032498A">
        <w:rPr>
          <w:rFonts w:ascii="Arial" w:hAnsi="Arial" w:cs="Arial"/>
          <w:lang w:eastAsia="ja-JP"/>
        </w:rPr>
        <w:t>The Law of Trustee Investments, Christopher B. Cline (2009)</w:t>
      </w:r>
    </w:p>
    <w:p w14:paraId="267A8B81" w14:textId="77777777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An Estate Planner’s Guide to Life Insurance, Second Edition, Louis A. Mezzullo (2009)</w:t>
      </w:r>
    </w:p>
    <w:p w14:paraId="46469893" w14:textId="77777777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</w:rPr>
      </w:pPr>
      <w:r w:rsidRPr="0032498A">
        <w:rPr>
          <w:rFonts w:ascii="Arial" w:hAnsi="Arial"/>
          <w:iCs/>
        </w:rPr>
        <w:t>The Insured Stock Purchase Agreement:  With Sample Forms, Second Edition</w:t>
      </w:r>
      <w:r w:rsidRPr="0032498A">
        <w:rPr>
          <w:rFonts w:ascii="Arial" w:hAnsi="Arial"/>
        </w:rPr>
        <w:t>,</w:t>
      </w:r>
    </w:p>
    <w:p w14:paraId="1D580889" w14:textId="77777777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</w:rPr>
      </w:pPr>
      <w:r w:rsidRPr="0032498A">
        <w:rPr>
          <w:rFonts w:ascii="Arial" w:hAnsi="Arial"/>
        </w:rPr>
        <w:tab/>
        <w:t>Lawrence Brody and Stephen B. Daiker (2008)</w:t>
      </w:r>
    </w:p>
    <w:p w14:paraId="554C2E09" w14:textId="77777777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How to Build &amp; Manage an Estate Practice (LPM/RPPT), Second Edition, (2008)</w:t>
      </w:r>
    </w:p>
    <w:p w14:paraId="668EE6EF" w14:textId="77777777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The Family Limited Partnership Deskbook, Second Edition (2007)</w:t>
      </w:r>
    </w:p>
    <w:p w14:paraId="133E4C99" w14:textId="7169C257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 w:rsidRPr="0032498A">
        <w:rPr>
          <w:rFonts w:ascii="Arial" w:hAnsi="Arial"/>
          <w:iCs/>
        </w:rPr>
        <w:t>The Insured Stock Purchase Agreement:</w:t>
      </w:r>
      <w:r w:rsidR="00381A53">
        <w:rPr>
          <w:rFonts w:ascii="Arial" w:hAnsi="Arial"/>
          <w:iCs/>
        </w:rPr>
        <w:t xml:space="preserve"> </w:t>
      </w:r>
      <w:r w:rsidRPr="0032498A">
        <w:rPr>
          <w:rFonts w:ascii="Arial" w:hAnsi="Arial"/>
          <w:iCs/>
        </w:rPr>
        <w:t xml:space="preserve"> With Sample Forms, Second Edition (2007)</w:t>
      </w:r>
      <w:r w:rsidRPr="0032498A">
        <w:rPr>
          <w:rFonts w:ascii="Arial" w:hAnsi="Arial"/>
        </w:rPr>
        <w:t xml:space="preserve"> </w:t>
      </w:r>
    </w:p>
    <w:p w14:paraId="580D4107" w14:textId="4D3D2D5C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An Estate Planner’s Guide to Qualified Retirement Plan Benefits (2007)</w:t>
      </w:r>
    </w:p>
    <w:p w14:paraId="0F849345" w14:textId="77777777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An Estate Planner’s Guide to Buy-Sell Agreements, Second Edition (2007)</w:t>
      </w:r>
    </w:p>
    <w:p w14:paraId="6C127CDB" w14:textId="77777777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Charitable Gift Planning, Second Edition (2007)</w:t>
      </w:r>
    </w:p>
    <w:p w14:paraId="1C4CBFA4" w14:textId="77777777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An Estate Planner’s Guide to Qualified Retirement Plan Benefits, Fourth Edition (2007)</w:t>
      </w:r>
    </w:p>
    <w:p w14:paraId="4760C793" w14:textId="77777777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Charitable Gift Planning (2006)</w:t>
      </w:r>
    </w:p>
    <w:p w14:paraId="66D539CD" w14:textId="77777777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Tax, Estate, and Lifetime Planning for Minors (2006)</w:t>
      </w:r>
    </w:p>
    <w:p w14:paraId="1D1760CA" w14:textId="77777777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Estate and Trust Planning (2005)</w:t>
      </w:r>
    </w:p>
    <w:p w14:paraId="24E8EDC4" w14:textId="77777777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Asset Protection Strategies, Col. II (2005)</w:t>
      </w:r>
    </w:p>
    <w:p w14:paraId="16F63D84" w14:textId="77777777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The Funding of Living Trusts (2004)</w:t>
      </w:r>
    </w:p>
    <w:p w14:paraId="7FA2A51A" w14:textId="77777777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Wills, Trusts, and Technology, Second Edition (2004)</w:t>
      </w:r>
    </w:p>
    <w:p w14:paraId="1DA4C079" w14:textId="77777777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Family Limited Partnership Deskbook (2004)</w:t>
      </w:r>
    </w:p>
    <w:p w14:paraId="54789655" w14:textId="7F155DA2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 xml:space="preserve">An Estate Planner’s Guide </w:t>
      </w:r>
      <w:r w:rsidR="00BB5980">
        <w:rPr>
          <w:rFonts w:ascii="Arial" w:hAnsi="Arial"/>
          <w:lang w:eastAsia="ja-JP"/>
        </w:rPr>
        <w:t xml:space="preserve">to Family Business Entities, Second Edition </w:t>
      </w:r>
      <w:r w:rsidRPr="0032498A">
        <w:rPr>
          <w:rFonts w:ascii="Arial" w:hAnsi="Arial"/>
          <w:lang w:eastAsia="ja-JP"/>
        </w:rPr>
        <w:t>(2003)</w:t>
      </w:r>
    </w:p>
    <w:p w14:paraId="312C1372" w14:textId="77777777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Third-Party &amp; Self-Created Trusts, Third Edition  (2002)</w:t>
      </w:r>
    </w:p>
    <w:p w14:paraId="02F2CAB8" w14:textId="77777777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Asset Protection Planning (2002)</w:t>
      </w:r>
    </w:p>
    <w:p w14:paraId="3757A134" w14:textId="77777777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An Estate Planner’s Guide to Retirement Plan Benefits, Third Edition (2001)</w:t>
      </w:r>
    </w:p>
    <w:p w14:paraId="37D00FC0" w14:textId="77777777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Estate Planner’s Guide to Buy-Sell Agreements (2001)</w:t>
      </w:r>
    </w:p>
    <w:p w14:paraId="43F90AA6" w14:textId="77777777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International Estate Planning (2000)</w:t>
      </w:r>
    </w:p>
    <w:p w14:paraId="441A4A3C" w14:textId="77777777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Estate Planner’s Guide to Life Insurance (2000)</w:t>
      </w:r>
    </w:p>
    <w:p w14:paraId="3F9EC806" w14:textId="269BBDCD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LIC 5:</w:t>
      </w:r>
      <w:r w:rsidR="00381A53">
        <w:rPr>
          <w:rFonts w:ascii="Arial" w:hAnsi="Arial"/>
          <w:lang w:eastAsia="ja-JP"/>
        </w:rPr>
        <w:t xml:space="preserve"> </w:t>
      </w:r>
      <w:r w:rsidRPr="0032498A">
        <w:rPr>
          <w:rFonts w:ascii="Arial" w:hAnsi="Arial"/>
          <w:lang w:eastAsia="ja-JP"/>
        </w:rPr>
        <w:t xml:space="preserve"> S Corporations and Life Insurance, Second Edition (2000)</w:t>
      </w:r>
    </w:p>
    <w:p w14:paraId="496C5B0E" w14:textId="77777777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Lawyer’s Guide to Insurance (SLD/RPPTT) (1999)</w:t>
      </w:r>
    </w:p>
    <w:p w14:paraId="5CEE0FDC" w14:textId="77777777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LIC 6:  The Irrevocable Life Insurance Trust, Second Edition (1999)</w:t>
      </w:r>
    </w:p>
    <w:p w14:paraId="33E35AB7" w14:textId="77777777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How to Build &amp; Manage an Estate Practice (LPM/RPPT) (1999)</w:t>
      </w:r>
    </w:p>
    <w:p w14:paraId="341BF89F" w14:textId="77777777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LIC 2:  Fed Income Taxation of Life Insurance, Second Edition (1999)</w:t>
      </w:r>
    </w:p>
    <w:p w14:paraId="301DB2F2" w14:textId="77777777" w:rsidR="00110C1F" w:rsidRPr="0032498A" w:rsidRDefault="00716FF8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Third Party</w:t>
      </w:r>
      <w:r w:rsidR="00110C1F" w:rsidRPr="0032498A">
        <w:rPr>
          <w:rFonts w:ascii="Arial" w:hAnsi="Arial"/>
          <w:lang w:eastAsia="ja-JP"/>
        </w:rPr>
        <w:t xml:space="preserve"> and Self-Created Trusts, Second Edition (1998)</w:t>
      </w:r>
    </w:p>
    <w:p w14:paraId="7E66B6D1" w14:textId="77777777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Estate Planner’s Guide to Family Business Entities (1998)</w:t>
      </w:r>
    </w:p>
    <w:p w14:paraId="45806603" w14:textId="77777777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LIC 3:  Federal Gift, Estate, and Generation-Skipping Transfer Taxation of Life Insurance, Second Edition (1998)</w:t>
      </w:r>
    </w:p>
    <w:p w14:paraId="69D6651E" w14:textId="77777777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Estate Planner’s Guide to Qualified Retirement Plan Benefits, Second Edition (1998)</w:t>
      </w:r>
    </w:p>
    <w:p w14:paraId="60F21C8B" w14:textId="77777777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LIC 8:  Counseling Professionals on Disability Insurance (1997)</w:t>
      </w:r>
    </w:p>
    <w:p w14:paraId="433DE8DF" w14:textId="77777777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LIC 7:  Insured Stock Purchase Agreement (1997)</w:t>
      </w:r>
    </w:p>
    <w:p w14:paraId="391B8DD3" w14:textId="77777777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lastRenderedPageBreak/>
        <w:t>Business Succession Planning and Beyond (1997)</w:t>
      </w:r>
    </w:p>
    <w:p w14:paraId="711CB72F" w14:textId="77777777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Wills, Trusts, and Technology:  An Estate Lawyer’s Guide to Automation (RPPT/LPM) (1996)</w:t>
      </w:r>
    </w:p>
    <w:p w14:paraId="75AC769D" w14:textId="716766DA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 xml:space="preserve">Valuation Rules Under Chapter 14: </w:t>
      </w:r>
      <w:r w:rsidR="00381A53">
        <w:rPr>
          <w:rFonts w:ascii="Arial" w:hAnsi="Arial"/>
          <w:lang w:eastAsia="ja-JP"/>
        </w:rPr>
        <w:t xml:space="preserve"> </w:t>
      </w:r>
      <w:r w:rsidRPr="0032498A">
        <w:rPr>
          <w:rFonts w:ascii="Arial" w:hAnsi="Arial"/>
          <w:lang w:eastAsia="ja-JP"/>
        </w:rPr>
        <w:t>The Impact of Gift &amp; Estate Taxation (1995)</w:t>
      </w:r>
    </w:p>
    <w:p w14:paraId="0A360093" w14:textId="77777777" w:rsidR="00D824D2" w:rsidRPr="0032498A" w:rsidRDefault="00D824D2" w:rsidP="00DA752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i/>
          <w:lang w:eastAsia="ja-JP"/>
        </w:rPr>
      </w:pPr>
    </w:p>
    <w:p w14:paraId="173A8C57" w14:textId="77777777" w:rsidR="00110C1F" w:rsidRPr="0032498A" w:rsidRDefault="00110C1F" w:rsidP="007B385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outlineLvl w:val="0"/>
        <w:rPr>
          <w:rFonts w:ascii="Arial" w:hAnsi="Arial"/>
          <w:lang w:eastAsia="ja-JP"/>
        </w:rPr>
      </w:pPr>
      <w:r w:rsidRPr="0032498A">
        <w:rPr>
          <w:rFonts w:ascii="Arial" w:hAnsi="Arial"/>
          <w:b/>
          <w:i/>
          <w:lang w:eastAsia="ja-JP"/>
        </w:rPr>
        <w:t>Literature Reviews</w:t>
      </w:r>
    </w:p>
    <w:p w14:paraId="3C2695B6" w14:textId="77777777" w:rsidR="00110C1F" w:rsidRPr="00A6151A" w:rsidRDefault="00110C1F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</w:p>
    <w:p w14:paraId="2F4A321F" w14:textId="117B534E" w:rsidR="00110C1F" w:rsidRPr="00A6151A" w:rsidRDefault="005B5770" w:rsidP="007B3858">
      <w:pPr>
        <w:tabs>
          <w:tab w:val="left" w:pos="-1440"/>
          <w:tab w:val="left" w:pos="-720"/>
        </w:tabs>
        <w:ind w:left="720" w:hanging="720"/>
        <w:outlineLvl w:val="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The University of Oregon School of Law: Tax &amp; Estate Planning Update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(1-4) (2003).</w:t>
      </w:r>
    </w:p>
    <w:p w14:paraId="4C71A248" w14:textId="77777777" w:rsidR="00110C1F" w:rsidRPr="00A6151A" w:rsidRDefault="00110C1F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</w:p>
    <w:p w14:paraId="3E6B87E3" w14:textId="1CB5A2DC" w:rsidR="00110C1F" w:rsidRPr="00A6151A" w:rsidRDefault="005B5770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Significant Probate and Trust Literature,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29 </w:t>
      </w:r>
      <w:r w:rsidR="00110C1F" w:rsidRPr="00A6151A">
        <w:rPr>
          <w:rFonts w:ascii="Arial" w:hAnsi="Arial"/>
          <w:u w:val="single"/>
          <w:lang w:eastAsia="ja-JP"/>
        </w:rPr>
        <w:t>Real Property Probate and Trust Journal</w:t>
      </w:r>
      <w:r w:rsidR="00110C1F" w:rsidRPr="00A6151A">
        <w:rPr>
          <w:rFonts w:ascii="Arial" w:hAnsi="Arial"/>
          <w:lang w:eastAsia="ja-JP"/>
        </w:rPr>
        <w:t xml:space="preserve"> 119-177 (Spring 1994).</w:t>
      </w:r>
    </w:p>
    <w:p w14:paraId="3E48E03D" w14:textId="77777777" w:rsidR="00110C1F" w:rsidRPr="00A6151A" w:rsidRDefault="00110C1F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</w:p>
    <w:p w14:paraId="0CCF56A9" w14:textId="43318CE4" w:rsidR="00110C1F" w:rsidRPr="00A6151A" w:rsidRDefault="005B5770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Significant Probate and Trust Literature,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28 </w:t>
      </w:r>
      <w:r w:rsidR="00110C1F" w:rsidRPr="00A6151A">
        <w:rPr>
          <w:rFonts w:ascii="Arial" w:hAnsi="Arial"/>
          <w:u w:val="single"/>
          <w:lang w:eastAsia="ja-JP"/>
        </w:rPr>
        <w:t>Real Property Probate and Trust Journal</w:t>
      </w:r>
      <w:r w:rsidR="00110C1F" w:rsidRPr="00A6151A">
        <w:rPr>
          <w:rFonts w:ascii="Arial" w:hAnsi="Arial"/>
          <w:lang w:eastAsia="ja-JP"/>
        </w:rPr>
        <w:t xml:space="preserve"> 321-382 (Summer 1993).</w:t>
      </w:r>
    </w:p>
    <w:p w14:paraId="093C4459" w14:textId="77777777" w:rsidR="00110C1F" w:rsidRPr="00A6151A" w:rsidRDefault="00110C1F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</w:p>
    <w:p w14:paraId="6816D196" w14:textId="3FD694A3" w:rsidR="00110C1F" w:rsidRPr="00A6151A" w:rsidRDefault="005B5770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Significant Probate and Trust Literature,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26 </w:t>
      </w:r>
      <w:r w:rsidR="00110C1F" w:rsidRPr="00A6151A">
        <w:rPr>
          <w:rFonts w:ascii="Arial" w:hAnsi="Arial"/>
          <w:u w:val="single"/>
          <w:lang w:eastAsia="ja-JP"/>
        </w:rPr>
        <w:t>Real Property, Probate and Trust Journal</w:t>
      </w:r>
      <w:r w:rsidR="00110C1F" w:rsidRPr="00A6151A">
        <w:rPr>
          <w:rFonts w:ascii="Arial" w:hAnsi="Arial"/>
          <w:lang w:eastAsia="ja-JP"/>
        </w:rPr>
        <w:t xml:space="preserve"> 615-653 (Fall 1991).</w:t>
      </w:r>
    </w:p>
    <w:p w14:paraId="4E735DBA" w14:textId="77777777" w:rsidR="00110C1F" w:rsidRPr="00A6151A" w:rsidRDefault="00110C1F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</w:p>
    <w:p w14:paraId="3ADF9A89" w14:textId="78E7527A" w:rsidR="00110C1F" w:rsidRPr="00A6151A" w:rsidRDefault="005B5770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Significant Probate and Trust Literature,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25 </w:t>
      </w:r>
      <w:r w:rsidR="00110C1F" w:rsidRPr="00A6151A">
        <w:rPr>
          <w:rFonts w:ascii="Arial" w:hAnsi="Arial"/>
          <w:u w:val="single"/>
          <w:lang w:eastAsia="ja-JP"/>
        </w:rPr>
        <w:t>Real Property, Probate and Trust Journal</w:t>
      </w:r>
      <w:r w:rsidR="00110C1F" w:rsidRPr="00A6151A">
        <w:rPr>
          <w:rFonts w:ascii="Arial" w:hAnsi="Arial"/>
          <w:lang w:eastAsia="ja-JP"/>
        </w:rPr>
        <w:t xml:space="preserve"> 561-589 (Fall 1990).</w:t>
      </w:r>
    </w:p>
    <w:p w14:paraId="2F385E2D" w14:textId="77777777" w:rsidR="00110C1F" w:rsidRPr="00A6151A" w:rsidRDefault="00110C1F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</w:p>
    <w:p w14:paraId="0B204F94" w14:textId="03283B09" w:rsidR="00944FC7" w:rsidRDefault="005B5770" w:rsidP="00975D04">
      <w:pPr>
        <w:tabs>
          <w:tab w:val="left" w:pos="-1440"/>
          <w:tab w:val="left" w:pos="-720"/>
        </w:tabs>
        <w:ind w:left="720" w:hanging="720"/>
        <w:rPr>
          <w:rFonts w:ascii="Arial" w:hAnsi="Arial"/>
          <w:b/>
          <w:i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A6151A">
        <w:rPr>
          <w:rFonts w:ascii="Arial" w:hAnsi="Arial"/>
          <w:lang w:eastAsia="ja-JP"/>
        </w:rPr>
        <w:t>Annual Review of Literature,</w:t>
      </w:r>
      <w:r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24 </w:t>
      </w:r>
      <w:r w:rsidR="00110C1F" w:rsidRPr="00A6151A">
        <w:rPr>
          <w:rFonts w:ascii="Arial" w:hAnsi="Arial"/>
          <w:u w:val="single"/>
          <w:lang w:eastAsia="ja-JP"/>
        </w:rPr>
        <w:t>Real Property, Probate and Trust Journal</w:t>
      </w:r>
      <w:r w:rsidR="00110C1F" w:rsidRPr="00A6151A">
        <w:rPr>
          <w:rFonts w:ascii="Arial" w:hAnsi="Arial"/>
          <w:lang w:eastAsia="ja-JP"/>
        </w:rPr>
        <w:t xml:space="preserve"> 203-216 (Summer 1989).</w:t>
      </w:r>
    </w:p>
    <w:p w14:paraId="40EC4797" w14:textId="77777777" w:rsidR="00944FC7" w:rsidRDefault="00944FC7" w:rsidP="007B3858">
      <w:pPr>
        <w:tabs>
          <w:tab w:val="left" w:pos="-1440"/>
          <w:tab w:val="left" w:pos="-720"/>
        </w:tabs>
        <w:ind w:left="720" w:hanging="720"/>
        <w:jc w:val="center"/>
        <w:outlineLvl w:val="0"/>
        <w:rPr>
          <w:rFonts w:ascii="Arial" w:hAnsi="Arial"/>
          <w:b/>
          <w:i/>
          <w:lang w:eastAsia="ja-JP"/>
        </w:rPr>
      </w:pPr>
    </w:p>
    <w:p w14:paraId="16BBC843" w14:textId="729E6096" w:rsidR="00110C1F" w:rsidRPr="0032498A" w:rsidRDefault="00110C1F" w:rsidP="007B3858">
      <w:pPr>
        <w:tabs>
          <w:tab w:val="left" w:pos="-1440"/>
          <w:tab w:val="left" w:pos="-720"/>
        </w:tabs>
        <w:ind w:left="720" w:hanging="720"/>
        <w:jc w:val="center"/>
        <w:outlineLvl w:val="0"/>
        <w:rPr>
          <w:rFonts w:ascii="Arial" w:hAnsi="Arial"/>
          <w:b/>
          <w:i/>
          <w:lang w:eastAsia="ja-JP"/>
        </w:rPr>
      </w:pPr>
      <w:r w:rsidRPr="0032498A">
        <w:rPr>
          <w:rFonts w:ascii="Arial" w:hAnsi="Arial"/>
          <w:b/>
          <w:i/>
          <w:lang w:eastAsia="ja-JP"/>
        </w:rPr>
        <w:t>Miscellaneous Publications</w:t>
      </w:r>
    </w:p>
    <w:p w14:paraId="3CFE6B5C" w14:textId="77777777" w:rsidR="00DD24E5" w:rsidRPr="0032498A" w:rsidRDefault="00DD24E5" w:rsidP="005061D9">
      <w:pPr>
        <w:tabs>
          <w:tab w:val="left" w:pos="-1440"/>
          <w:tab w:val="left" w:pos="-720"/>
        </w:tabs>
        <w:ind w:left="720" w:hanging="720"/>
        <w:jc w:val="center"/>
        <w:rPr>
          <w:rFonts w:ascii="Arial" w:hAnsi="Arial"/>
          <w:b/>
          <w:i/>
          <w:lang w:eastAsia="ja-JP"/>
        </w:rPr>
      </w:pPr>
      <w:r w:rsidRPr="0032498A">
        <w:rPr>
          <w:rFonts w:ascii="Arial" w:hAnsi="Arial"/>
          <w:b/>
          <w:i/>
          <w:lang w:eastAsia="ja-JP"/>
        </w:rPr>
        <w:t>(including op-eds)</w:t>
      </w:r>
    </w:p>
    <w:p w14:paraId="394910D7" w14:textId="7F329482" w:rsidR="00BE59F6" w:rsidRPr="00BE59F6" w:rsidRDefault="00BE59F6" w:rsidP="00BE59F6">
      <w:pPr>
        <w:rPr>
          <w:rFonts w:ascii="ariel" w:hAnsi="ariel"/>
        </w:rPr>
      </w:pPr>
    </w:p>
    <w:p w14:paraId="69BEB55C" w14:textId="7B8D3535" w:rsidR="00BE59F6" w:rsidRPr="00BE59F6" w:rsidRDefault="00BE59F6" w:rsidP="007B3858">
      <w:pPr>
        <w:tabs>
          <w:tab w:val="left" w:pos="-1440"/>
          <w:tab w:val="left" w:pos="-720"/>
        </w:tabs>
        <w:ind w:left="720" w:hanging="720"/>
        <w:outlineLvl w:val="0"/>
        <w:rPr>
          <w:rFonts w:ascii="Arial" w:hAnsi="Arial"/>
        </w:rPr>
      </w:pPr>
      <w:r w:rsidRPr="00BE59F6">
        <w:rPr>
          <w:rFonts w:ascii="Arial" w:hAnsi="Arial" w:cs="Helvetica"/>
        </w:rPr>
        <w:t>“Rush to ‘Normalcy</w:t>
      </w:r>
      <w:r w:rsidR="00C12A5E">
        <w:rPr>
          <w:rFonts w:ascii="Arial" w:hAnsi="Arial" w:cs="Helvetica"/>
        </w:rPr>
        <w:t>’</w:t>
      </w:r>
      <w:r w:rsidRPr="00BE59F6">
        <w:rPr>
          <w:rFonts w:ascii="Arial" w:hAnsi="Arial" w:cs="Helvetica"/>
        </w:rPr>
        <w:t xml:space="preserve"> Puts U. of Oregon Students at Risk,” </w:t>
      </w:r>
      <w:r w:rsidRPr="00BE59F6">
        <w:rPr>
          <w:rFonts w:ascii="Arial" w:hAnsi="Arial" w:cs="Helvetica"/>
          <w:u w:val="single"/>
        </w:rPr>
        <w:t>The Register Guard</w:t>
      </w:r>
      <w:r w:rsidRPr="00BE59F6">
        <w:rPr>
          <w:rFonts w:ascii="Arial" w:hAnsi="Arial" w:cs="Helvetica"/>
        </w:rPr>
        <w:t>, September 19, 2021</w:t>
      </w:r>
      <w:r w:rsidR="00C258ED">
        <w:rPr>
          <w:rFonts w:ascii="Arial" w:hAnsi="Arial" w:cs="Helvetica"/>
        </w:rPr>
        <w:t xml:space="preserve">. </w:t>
      </w:r>
    </w:p>
    <w:p w14:paraId="4B498B57" w14:textId="77777777" w:rsidR="00BE59F6" w:rsidRPr="00BE59F6" w:rsidRDefault="00BE59F6" w:rsidP="007B3858">
      <w:pPr>
        <w:tabs>
          <w:tab w:val="left" w:pos="-1440"/>
          <w:tab w:val="left" w:pos="-720"/>
        </w:tabs>
        <w:ind w:left="720" w:hanging="720"/>
        <w:outlineLvl w:val="0"/>
        <w:rPr>
          <w:rFonts w:ascii="Arial" w:hAnsi="Arial"/>
        </w:rPr>
      </w:pPr>
    </w:p>
    <w:p w14:paraId="7BBDDD81" w14:textId="35B595F6" w:rsidR="000D43E2" w:rsidRPr="00BE59F6" w:rsidRDefault="000D43E2" w:rsidP="007B3858">
      <w:pPr>
        <w:tabs>
          <w:tab w:val="left" w:pos="-1440"/>
          <w:tab w:val="left" w:pos="-720"/>
        </w:tabs>
        <w:ind w:left="720" w:hanging="720"/>
        <w:outlineLvl w:val="0"/>
        <w:rPr>
          <w:rFonts w:ascii="Arial" w:hAnsi="Arial" w:cs="Helvetica"/>
        </w:rPr>
      </w:pPr>
      <w:r w:rsidRPr="00BE59F6">
        <w:rPr>
          <w:rFonts w:ascii="Arial" w:hAnsi="Arial" w:cs="Helvetica"/>
        </w:rPr>
        <w:t xml:space="preserve">We are the Front-Line Defense,” </w:t>
      </w:r>
      <w:r w:rsidRPr="00BE59F6">
        <w:rPr>
          <w:rFonts w:ascii="Arial" w:hAnsi="Arial" w:cs="Helvetica"/>
          <w:u w:val="single"/>
        </w:rPr>
        <w:t>The Register Guard</w:t>
      </w:r>
      <w:r w:rsidRPr="00BE59F6">
        <w:rPr>
          <w:rFonts w:ascii="Arial" w:hAnsi="Arial" w:cs="Helvetica"/>
        </w:rPr>
        <w:t>, April 5, 2020</w:t>
      </w:r>
      <w:r w:rsidR="00C258ED">
        <w:rPr>
          <w:rFonts w:ascii="Arial" w:hAnsi="Arial" w:cs="Helvetica"/>
        </w:rPr>
        <w:t>.</w:t>
      </w:r>
      <w:r w:rsidRPr="00BE59F6">
        <w:rPr>
          <w:rFonts w:ascii="Arial" w:hAnsi="Arial" w:cs="Helvetica"/>
        </w:rPr>
        <w:t xml:space="preserve"> </w:t>
      </w:r>
    </w:p>
    <w:p w14:paraId="41D9E9CF" w14:textId="77777777" w:rsidR="00DA74FC" w:rsidRPr="00BE59F6" w:rsidRDefault="00DA74FC" w:rsidP="007B3858">
      <w:pPr>
        <w:tabs>
          <w:tab w:val="left" w:pos="-1440"/>
          <w:tab w:val="left" w:pos="-720"/>
        </w:tabs>
        <w:ind w:left="720" w:hanging="720"/>
        <w:outlineLvl w:val="0"/>
        <w:rPr>
          <w:rFonts w:ascii="Arial" w:hAnsi="Arial" w:cs="Helvetica"/>
        </w:rPr>
      </w:pPr>
    </w:p>
    <w:p w14:paraId="34112E91" w14:textId="5E600428" w:rsidR="000D43E2" w:rsidRDefault="000D43E2" w:rsidP="007B3858">
      <w:pPr>
        <w:tabs>
          <w:tab w:val="left" w:pos="-1440"/>
          <w:tab w:val="left" w:pos="-720"/>
        </w:tabs>
        <w:ind w:left="720" w:hanging="720"/>
        <w:outlineLvl w:val="0"/>
        <w:rPr>
          <w:rFonts w:ascii="Arial" w:hAnsi="Arial" w:cs="Helvetica"/>
        </w:rPr>
      </w:pPr>
      <w:r w:rsidRPr="00BE59F6">
        <w:rPr>
          <w:rFonts w:ascii="Arial" w:hAnsi="Arial" w:cs="Helvetica"/>
        </w:rPr>
        <w:t xml:space="preserve">“Good Citizens Are Also Good Neighbors,” </w:t>
      </w:r>
      <w:r w:rsidRPr="00BE59F6">
        <w:rPr>
          <w:rFonts w:ascii="Arial" w:hAnsi="Arial" w:cs="Helvetica"/>
          <w:u w:val="single"/>
        </w:rPr>
        <w:t>The Bend Bulleti</w:t>
      </w:r>
      <w:r w:rsidR="00DA74FC" w:rsidRPr="00BE59F6">
        <w:rPr>
          <w:rFonts w:ascii="Arial" w:hAnsi="Arial" w:cs="Helvetica"/>
          <w:u w:val="single"/>
        </w:rPr>
        <w:t>n</w:t>
      </w:r>
      <w:r w:rsidR="00DA74FC" w:rsidRPr="00BE59F6">
        <w:rPr>
          <w:rFonts w:ascii="Arial" w:hAnsi="Arial" w:cs="Helvetica"/>
        </w:rPr>
        <w:t xml:space="preserve">, </w:t>
      </w:r>
      <w:r w:rsidRPr="00BE59F6">
        <w:rPr>
          <w:rFonts w:ascii="Arial" w:hAnsi="Arial" w:cs="Helvetica"/>
        </w:rPr>
        <w:t>April 2, 2020</w:t>
      </w:r>
    </w:p>
    <w:p w14:paraId="2E416E07" w14:textId="396D89D5" w:rsidR="000D43E2" w:rsidRPr="00BE59F6" w:rsidRDefault="000D43E2" w:rsidP="007B3858">
      <w:pPr>
        <w:tabs>
          <w:tab w:val="left" w:pos="-1440"/>
          <w:tab w:val="left" w:pos="-720"/>
        </w:tabs>
        <w:ind w:left="720" w:hanging="720"/>
        <w:outlineLvl w:val="0"/>
        <w:rPr>
          <w:rFonts w:ascii="Arial" w:hAnsi="Arial" w:cs="Helvetica"/>
        </w:rPr>
      </w:pPr>
    </w:p>
    <w:p w14:paraId="1685BF16" w14:textId="1F26C202" w:rsidR="00067660" w:rsidRPr="00BE59F6" w:rsidRDefault="005B5770" w:rsidP="007B3858">
      <w:pPr>
        <w:tabs>
          <w:tab w:val="left" w:pos="-1440"/>
          <w:tab w:val="left" w:pos="-720"/>
        </w:tabs>
        <w:ind w:left="720" w:hanging="720"/>
        <w:outlineLvl w:val="0"/>
        <w:rPr>
          <w:rFonts w:ascii="Arial" w:hAnsi="Arial" w:cs="Helvetica"/>
        </w:rPr>
      </w:pPr>
      <w:r w:rsidRPr="00BE59F6">
        <w:rPr>
          <w:rFonts w:ascii="Arial" w:hAnsi="Arial" w:cs="Helvetica"/>
        </w:rPr>
        <w:t>“</w:t>
      </w:r>
      <w:r w:rsidR="00C04F46" w:rsidRPr="00BE59F6">
        <w:rPr>
          <w:rFonts w:ascii="Arial" w:hAnsi="Arial" w:cs="Helvetica"/>
        </w:rPr>
        <w:t>Setting the Record Straigh</w:t>
      </w:r>
      <w:r w:rsidR="00067660" w:rsidRPr="00BE59F6">
        <w:rPr>
          <w:rFonts w:ascii="Arial" w:hAnsi="Arial" w:cs="Helvetica"/>
        </w:rPr>
        <w:t xml:space="preserve">t on ‘Investigative Report’,” </w:t>
      </w:r>
      <w:r w:rsidR="00067660" w:rsidRPr="00BE59F6">
        <w:rPr>
          <w:rFonts w:ascii="Arial" w:hAnsi="Arial" w:cs="Helvetica"/>
          <w:u w:val="single"/>
        </w:rPr>
        <w:t>The Register Guard</w:t>
      </w:r>
      <w:r w:rsidR="00067660" w:rsidRPr="00BE59F6">
        <w:rPr>
          <w:rFonts w:ascii="Arial" w:hAnsi="Arial" w:cs="Helvetica"/>
        </w:rPr>
        <w:t>, April 25, 2018.</w:t>
      </w:r>
    </w:p>
    <w:p w14:paraId="4112E1A2" w14:textId="77777777" w:rsidR="00067660" w:rsidRPr="00BE59F6" w:rsidRDefault="00067660" w:rsidP="007B3858">
      <w:pPr>
        <w:tabs>
          <w:tab w:val="left" w:pos="-1440"/>
          <w:tab w:val="left" w:pos="-720"/>
        </w:tabs>
        <w:ind w:left="720" w:hanging="720"/>
        <w:outlineLvl w:val="0"/>
        <w:rPr>
          <w:rFonts w:ascii="Arial" w:hAnsi="Arial" w:cs="Helvetica"/>
        </w:rPr>
      </w:pPr>
    </w:p>
    <w:p w14:paraId="49420DED" w14:textId="5CBA5186" w:rsidR="00E777AB" w:rsidRPr="00215819" w:rsidRDefault="00067660" w:rsidP="007B3858">
      <w:pPr>
        <w:tabs>
          <w:tab w:val="left" w:pos="-1440"/>
          <w:tab w:val="left" w:pos="-720"/>
        </w:tabs>
        <w:ind w:left="720" w:hanging="720"/>
        <w:outlineLvl w:val="0"/>
        <w:rPr>
          <w:rFonts w:ascii="Arial" w:hAnsi="Arial" w:cs="Helvetica"/>
        </w:rPr>
      </w:pPr>
      <w:r w:rsidRPr="00BE59F6">
        <w:rPr>
          <w:rFonts w:ascii="Arial" w:hAnsi="Arial" w:cs="Helvetica"/>
        </w:rPr>
        <w:t>“</w:t>
      </w:r>
      <w:r w:rsidR="00E777AB" w:rsidRPr="00BE59F6">
        <w:rPr>
          <w:rFonts w:ascii="Arial" w:hAnsi="Arial" w:cs="Helvetica"/>
        </w:rPr>
        <w:t xml:space="preserve">Halloween Trick </w:t>
      </w:r>
      <w:r w:rsidR="00F00956" w:rsidRPr="00BE59F6">
        <w:rPr>
          <w:rFonts w:ascii="Arial" w:hAnsi="Arial" w:cs="Helvetica"/>
        </w:rPr>
        <w:t>on Students</w:t>
      </w:r>
      <w:r w:rsidR="00F00956">
        <w:rPr>
          <w:rFonts w:ascii="Arial" w:hAnsi="Arial" w:cs="Helvetica"/>
        </w:rPr>
        <w:t xml:space="preserve"> and Free Expression,</w:t>
      </w:r>
      <w:r w:rsidR="005B5770">
        <w:rPr>
          <w:rFonts w:ascii="Arial" w:hAnsi="Arial" w:cs="Helvetica"/>
        </w:rPr>
        <w:t>”</w:t>
      </w:r>
      <w:r w:rsidR="00E777AB" w:rsidRPr="00215819">
        <w:rPr>
          <w:rFonts w:ascii="Arial" w:hAnsi="Arial"/>
          <w:lang w:eastAsia="ja-JP"/>
        </w:rPr>
        <w:t xml:space="preserve"> </w:t>
      </w:r>
      <w:r w:rsidR="00E777AB" w:rsidRPr="00215819">
        <w:rPr>
          <w:rFonts w:ascii="Arial" w:hAnsi="Arial" w:cs="Helvetica"/>
          <w:u w:val="single"/>
        </w:rPr>
        <w:t>Sunday Oregonian</w:t>
      </w:r>
      <w:r w:rsidR="00E777AB" w:rsidRPr="00215819">
        <w:rPr>
          <w:rFonts w:ascii="Arial" w:hAnsi="Arial" w:cs="Helvetica"/>
        </w:rPr>
        <w:t>, Oct. 29, 2017.</w:t>
      </w:r>
    </w:p>
    <w:p w14:paraId="23F79305" w14:textId="77777777" w:rsidR="00E777AB" w:rsidRDefault="00E777AB" w:rsidP="005061D9">
      <w:pPr>
        <w:tabs>
          <w:tab w:val="left" w:pos="-1440"/>
          <w:tab w:val="left" w:pos="-720"/>
        </w:tabs>
        <w:ind w:left="720" w:hanging="720"/>
        <w:rPr>
          <w:rFonts w:ascii="Helvetica" w:hAnsi="Helvetica" w:cs="Helvetica"/>
        </w:rPr>
      </w:pPr>
    </w:p>
    <w:p w14:paraId="770766E1" w14:textId="7A07E071" w:rsidR="007B1B1F" w:rsidRPr="00A6151A" w:rsidRDefault="00E777AB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  <w:r>
        <w:rPr>
          <w:rFonts w:ascii="Helvetica" w:hAnsi="Helvetica" w:cs="Helvetica"/>
        </w:rPr>
        <w:t xml:space="preserve"> </w:t>
      </w:r>
      <w:r w:rsidR="005B5770">
        <w:rPr>
          <w:rFonts w:ascii="Arial" w:hAnsi="Arial"/>
          <w:lang w:eastAsia="ja-JP"/>
        </w:rPr>
        <w:t>“</w:t>
      </w:r>
      <w:r w:rsidR="007B1B1F" w:rsidRPr="00A6151A">
        <w:rPr>
          <w:rFonts w:ascii="Arial" w:hAnsi="Arial"/>
          <w:lang w:eastAsia="ja-JP"/>
        </w:rPr>
        <w:t>An Ode to Wendy,</w:t>
      </w:r>
      <w:r w:rsidR="005B5770">
        <w:rPr>
          <w:rFonts w:ascii="Arial" w:hAnsi="Arial"/>
          <w:lang w:eastAsia="ja-JP"/>
        </w:rPr>
        <w:t>”</w:t>
      </w:r>
      <w:r w:rsidR="007B1B1F" w:rsidRPr="00A6151A">
        <w:rPr>
          <w:rFonts w:ascii="Arial" w:hAnsi="Arial"/>
          <w:lang w:eastAsia="ja-JP"/>
        </w:rPr>
        <w:t xml:space="preserve"> poem in </w:t>
      </w:r>
      <w:r w:rsidR="005B5770">
        <w:rPr>
          <w:rFonts w:ascii="Arial" w:hAnsi="Arial"/>
          <w:lang w:eastAsia="ja-JP"/>
        </w:rPr>
        <w:t>“</w:t>
      </w:r>
      <w:r w:rsidR="007B1B1F" w:rsidRPr="00A6151A">
        <w:rPr>
          <w:rFonts w:ascii="Arial" w:hAnsi="Arial"/>
          <w:lang w:eastAsia="ja-JP"/>
        </w:rPr>
        <w:t>Tribute to Wendy Gerzog,</w:t>
      </w:r>
      <w:r w:rsidR="005B5770">
        <w:rPr>
          <w:rFonts w:ascii="Arial" w:hAnsi="Arial"/>
          <w:lang w:eastAsia="ja-JP"/>
        </w:rPr>
        <w:t>”</w:t>
      </w:r>
      <w:r w:rsidR="00DD24E5" w:rsidRPr="00A6151A">
        <w:rPr>
          <w:rFonts w:ascii="Arial" w:hAnsi="Arial"/>
          <w:lang w:eastAsia="ja-JP"/>
        </w:rPr>
        <w:t xml:space="preserve"> 150</w:t>
      </w:r>
      <w:r w:rsidR="007B1B1F" w:rsidRPr="00A6151A">
        <w:rPr>
          <w:rFonts w:ascii="Arial" w:hAnsi="Arial"/>
          <w:lang w:eastAsia="ja-JP"/>
        </w:rPr>
        <w:t xml:space="preserve"> </w:t>
      </w:r>
      <w:r w:rsidR="007B1B1F" w:rsidRPr="00A6151A">
        <w:rPr>
          <w:rFonts w:ascii="Arial" w:hAnsi="Arial"/>
          <w:u w:val="single"/>
          <w:lang w:eastAsia="ja-JP"/>
        </w:rPr>
        <w:t>Tax Notes</w:t>
      </w:r>
      <w:r w:rsidR="007B1B1F" w:rsidRPr="00A6151A">
        <w:rPr>
          <w:rFonts w:ascii="Arial" w:hAnsi="Arial"/>
          <w:lang w:eastAsia="ja-JP"/>
        </w:rPr>
        <w:t xml:space="preserve"> 467, 470 (January 25, 2016).</w:t>
      </w:r>
    </w:p>
    <w:p w14:paraId="7202AFAF" w14:textId="77777777" w:rsidR="007B1B1F" w:rsidRPr="00A6151A" w:rsidRDefault="007B1B1F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</w:p>
    <w:p w14:paraId="6C1AC6C8" w14:textId="235BEC44" w:rsidR="00D35E22" w:rsidRPr="00A6151A" w:rsidRDefault="005B5770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3138A4" w:rsidRPr="00A6151A">
        <w:rPr>
          <w:rFonts w:ascii="Arial" w:hAnsi="Arial"/>
          <w:lang w:eastAsia="ja-JP"/>
        </w:rPr>
        <w:t xml:space="preserve">Reform the Tax System: </w:t>
      </w:r>
      <w:r w:rsidR="00381A53">
        <w:rPr>
          <w:rFonts w:ascii="Arial" w:hAnsi="Arial"/>
          <w:lang w:eastAsia="ja-JP"/>
        </w:rPr>
        <w:t xml:space="preserve"> </w:t>
      </w:r>
      <w:r w:rsidR="003138A4" w:rsidRPr="00A6151A">
        <w:rPr>
          <w:rFonts w:ascii="Arial" w:hAnsi="Arial"/>
          <w:lang w:eastAsia="ja-JP"/>
        </w:rPr>
        <w:t>E</w:t>
      </w:r>
      <w:r w:rsidR="007619B9" w:rsidRPr="00A6151A">
        <w:rPr>
          <w:rFonts w:ascii="Arial" w:hAnsi="Arial"/>
          <w:lang w:eastAsia="ja-JP"/>
        </w:rPr>
        <w:t>nd Preferred Rates for Capital Gains</w:t>
      </w:r>
      <w:r w:rsidR="00D35E22" w:rsidRPr="00A6151A">
        <w:rPr>
          <w:rFonts w:ascii="Arial" w:hAnsi="Arial"/>
          <w:lang w:eastAsia="ja-JP"/>
        </w:rPr>
        <w:t>,</w:t>
      </w:r>
      <w:r>
        <w:rPr>
          <w:rFonts w:ascii="Arial" w:hAnsi="Arial"/>
          <w:lang w:eastAsia="ja-JP"/>
        </w:rPr>
        <w:t>”</w:t>
      </w:r>
      <w:r w:rsidR="00D35E22" w:rsidRPr="00A6151A">
        <w:rPr>
          <w:rFonts w:ascii="Arial" w:hAnsi="Arial"/>
          <w:lang w:eastAsia="ja-JP"/>
        </w:rPr>
        <w:t xml:space="preserve"> op-ed </w:t>
      </w:r>
      <w:r w:rsidR="00D22DE2" w:rsidRPr="00A6151A">
        <w:rPr>
          <w:rFonts w:ascii="Arial" w:hAnsi="Arial"/>
          <w:lang w:eastAsia="ja-JP"/>
        </w:rPr>
        <w:t>(co-authored with Rodney Mock)</w:t>
      </w:r>
      <w:r w:rsidR="00D35E22" w:rsidRPr="00A6151A">
        <w:rPr>
          <w:rFonts w:ascii="Arial" w:hAnsi="Arial"/>
          <w:lang w:eastAsia="ja-JP"/>
        </w:rPr>
        <w:t xml:space="preserve"> </w:t>
      </w:r>
      <w:r w:rsidR="00D35E22" w:rsidRPr="00A6151A">
        <w:rPr>
          <w:rFonts w:ascii="Arial" w:hAnsi="Arial"/>
          <w:u w:val="single"/>
          <w:lang w:eastAsia="ja-JP"/>
        </w:rPr>
        <w:t>San Francisco Chronicle</w:t>
      </w:r>
      <w:r w:rsidR="00D35E22" w:rsidRPr="00A6151A">
        <w:rPr>
          <w:rFonts w:ascii="Arial" w:hAnsi="Arial"/>
          <w:lang w:eastAsia="ja-JP"/>
        </w:rPr>
        <w:t>, April 13, 2015.</w:t>
      </w:r>
    </w:p>
    <w:p w14:paraId="5A48CA62" w14:textId="77777777" w:rsidR="00D35E22" w:rsidRPr="00A6151A" w:rsidRDefault="00D35E22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</w:p>
    <w:p w14:paraId="358908D0" w14:textId="0C7F7811" w:rsidR="004F1B50" w:rsidRPr="00A6151A" w:rsidRDefault="005B5770" w:rsidP="007B3858">
      <w:pPr>
        <w:tabs>
          <w:tab w:val="left" w:pos="-1440"/>
          <w:tab w:val="left" w:pos="-720"/>
        </w:tabs>
        <w:ind w:left="720" w:hanging="720"/>
        <w:outlineLvl w:val="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4F1B50" w:rsidRPr="00A6151A">
        <w:rPr>
          <w:rFonts w:ascii="Arial" w:hAnsi="Arial"/>
          <w:lang w:eastAsia="ja-JP"/>
        </w:rPr>
        <w:t xml:space="preserve">Education Planning: </w:t>
      </w:r>
      <w:r w:rsidR="00381A53">
        <w:rPr>
          <w:rFonts w:ascii="Arial" w:hAnsi="Arial"/>
          <w:lang w:eastAsia="ja-JP"/>
        </w:rPr>
        <w:t xml:space="preserve"> </w:t>
      </w:r>
      <w:r w:rsidR="004F1B50" w:rsidRPr="00A6151A">
        <w:rPr>
          <w:rFonts w:ascii="Arial" w:hAnsi="Arial"/>
          <w:lang w:eastAsia="ja-JP"/>
        </w:rPr>
        <w:t>Taxes, Trusts, and</w:t>
      </w:r>
      <w:r w:rsidR="00F00956">
        <w:rPr>
          <w:rFonts w:ascii="Arial" w:hAnsi="Arial"/>
          <w:lang w:eastAsia="ja-JP"/>
        </w:rPr>
        <w:t xml:space="preserve"> Techniques,</w:t>
      </w:r>
      <w:r>
        <w:rPr>
          <w:rFonts w:ascii="Arial" w:hAnsi="Arial"/>
          <w:lang w:eastAsia="ja-JP"/>
        </w:rPr>
        <w:t>”</w:t>
      </w:r>
      <w:r w:rsidR="005402FB" w:rsidRPr="00A6151A">
        <w:rPr>
          <w:rFonts w:ascii="Arial" w:hAnsi="Arial"/>
          <w:lang w:eastAsia="ja-JP"/>
        </w:rPr>
        <w:t xml:space="preserve"> </w:t>
      </w:r>
      <w:r w:rsidR="005402FB" w:rsidRPr="00A6151A">
        <w:rPr>
          <w:rFonts w:ascii="Arial" w:hAnsi="Arial"/>
          <w:u w:val="single"/>
          <w:lang w:eastAsia="ja-JP"/>
        </w:rPr>
        <w:t>ABA Brochure</w:t>
      </w:r>
      <w:r w:rsidR="005402FB" w:rsidRPr="00A6151A">
        <w:rPr>
          <w:rFonts w:ascii="Arial" w:hAnsi="Arial"/>
          <w:lang w:eastAsia="ja-JP"/>
        </w:rPr>
        <w:t xml:space="preserve"> (2015</w:t>
      </w:r>
      <w:r w:rsidR="004F1B50" w:rsidRPr="00A6151A">
        <w:rPr>
          <w:rFonts w:ascii="Arial" w:hAnsi="Arial"/>
          <w:lang w:eastAsia="ja-JP"/>
        </w:rPr>
        <w:t>).</w:t>
      </w:r>
    </w:p>
    <w:p w14:paraId="6523ED06" w14:textId="77777777" w:rsidR="003F40B8" w:rsidRPr="00A6151A" w:rsidRDefault="003F40B8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</w:p>
    <w:p w14:paraId="2E48FABD" w14:textId="28ED39DD" w:rsidR="00191F93" w:rsidRPr="00A6151A" w:rsidRDefault="005B5770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lastRenderedPageBreak/>
        <w:t>“</w:t>
      </w:r>
      <w:r w:rsidR="00F00956">
        <w:rPr>
          <w:rFonts w:ascii="Arial" w:hAnsi="Arial"/>
          <w:lang w:eastAsia="ja-JP"/>
        </w:rPr>
        <w:t>Turbo Tax Crime Waves,</w:t>
      </w:r>
      <w:r>
        <w:rPr>
          <w:rFonts w:ascii="Arial" w:hAnsi="Arial"/>
          <w:lang w:eastAsia="ja-JP"/>
        </w:rPr>
        <w:t>”</w:t>
      </w:r>
      <w:r w:rsidR="00191F93" w:rsidRPr="00A6151A">
        <w:rPr>
          <w:rFonts w:ascii="Arial" w:hAnsi="Arial"/>
          <w:lang w:eastAsia="ja-JP"/>
        </w:rPr>
        <w:t xml:space="preserve"> op-ed </w:t>
      </w:r>
      <w:r w:rsidR="00D22DE2" w:rsidRPr="00A6151A">
        <w:rPr>
          <w:rFonts w:ascii="Arial" w:hAnsi="Arial"/>
          <w:lang w:eastAsia="ja-JP"/>
        </w:rPr>
        <w:t>(co-authored with Rodney Mock)</w:t>
      </w:r>
      <w:r w:rsidR="00191F93" w:rsidRPr="00A6151A">
        <w:rPr>
          <w:rFonts w:ascii="Arial" w:hAnsi="Arial"/>
          <w:lang w:eastAsia="ja-JP"/>
        </w:rPr>
        <w:t xml:space="preserve"> </w:t>
      </w:r>
      <w:r w:rsidR="00191F93" w:rsidRPr="00A6151A">
        <w:rPr>
          <w:rFonts w:ascii="Arial" w:hAnsi="Arial"/>
          <w:u w:val="single"/>
          <w:lang w:eastAsia="ja-JP"/>
        </w:rPr>
        <w:t>Wall Street Journal</w:t>
      </w:r>
      <w:r w:rsidR="00191F93" w:rsidRPr="00A6151A">
        <w:rPr>
          <w:rFonts w:ascii="Arial" w:hAnsi="Arial"/>
          <w:lang w:eastAsia="ja-JP"/>
        </w:rPr>
        <w:t>, April 16, 2012.</w:t>
      </w:r>
    </w:p>
    <w:p w14:paraId="40C7EC4B" w14:textId="77777777" w:rsidR="00191F93" w:rsidRPr="00A6151A" w:rsidRDefault="00191F93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</w:p>
    <w:p w14:paraId="50C0C599" w14:textId="18EBA1CF" w:rsidR="00191F93" w:rsidRPr="00A6151A" w:rsidRDefault="005B5770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91F93" w:rsidRPr="00A6151A">
        <w:rPr>
          <w:rFonts w:ascii="Arial" w:hAnsi="Arial"/>
          <w:lang w:eastAsia="ja-JP"/>
        </w:rPr>
        <w:t>The Turbo Tax Defense,</w:t>
      </w:r>
      <w:r>
        <w:rPr>
          <w:rFonts w:ascii="Arial" w:hAnsi="Arial"/>
          <w:lang w:eastAsia="ja-JP"/>
        </w:rPr>
        <w:t>”</w:t>
      </w:r>
      <w:r w:rsidR="00191F93" w:rsidRPr="00A6151A">
        <w:rPr>
          <w:rFonts w:ascii="Arial" w:hAnsi="Arial"/>
          <w:lang w:eastAsia="ja-JP"/>
        </w:rPr>
        <w:t xml:space="preserve"> op-ed </w:t>
      </w:r>
      <w:r w:rsidR="00D22DE2" w:rsidRPr="00A6151A">
        <w:rPr>
          <w:rFonts w:ascii="Arial" w:hAnsi="Arial"/>
          <w:lang w:eastAsia="ja-JP"/>
        </w:rPr>
        <w:t>(</w:t>
      </w:r>
      <w:r w:rsidR="00191F93" w:rsidRPr="00A6151A">
        <w:rPr>
          <w:rFonts w:ascii="Arial" w:hAnsi="Arial"/>
          <w:lang w:eastAsia="ja-JP"/>
        </w:rPr>
        <w:t>co-authored with Rodney</w:t>
      </w:r>
      <w:r w:rsidR="00D22DE2" w:rsidRPr="00A6151A">
        <w:rPr>
          <w:rFonts w:ascii="Arial" w:hAnsi="Arial"/>
          <w:lang w:eastAsia="ja-JP"/>
        </w:rPr>
        <w:t xml:space="preserve"> Mock)</w:t>
      </w:r>
      <w:r w:rsidR="005402FB" w:rsidRPr="00A6151A">
        <w:rPr>
          <w:rFonts w:ascii="Arial" w:hAnsi="Arial"/>
          <w:lang w:eastAsia="ja-JP"/>
        </w:rPr>
        <w:t xml:space="preserve"> </w:t>
      </w:r>
      <w:r w:rsidR="005402FB" w:rsidRPr="00A6151A">
        <w:rPr>
          <w:rFonts w:ascii="Arial" w:hAnsi="Arial"/>
          <w:u w:val="single"/>
          <w:lang w:eastAsia="ja-JP"/>
        </w:rPr>
        <w:t>San Francisco Chronicle</w:t>
      </w:r>
      <w:r w:rsidR="005402FB" w:rsidRPr="00A6151A">
        <w:rPr>
          <w:rFonts w:ascii="Arial" w:hAnsi="Arial"/>
          <w:lang w:eastAsia="ja-JP"/>
        </w:rPr>
        <w:t xml:space="preserve">, </w:t>
      </w:r>
      <w:r w:rsidR="00191F93" w:rsidRPr="00A6151A">
        <w:rPr>
          <w:rFonts w:ascii="Arial" w:hAnsi="Arial"/>
          <w:lang w:eastAsia="ja-JP"/>
        </w:rPr>
        <w:t xml:space="preserve">March 27, 2012. </w:t>
      </w:r>
    </w:p>
    <w:p w14:paraId="0E695BF2" w14:textId="77777777" w:rsidR="00191F93" w:rsidRPr="00A6151A" w:rsidRDefault="00191F93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b/>
        </w:rPr>
      </w:pPr>
    </w:p>
    <w:p w14:paraId="7AF912D3" w14:textId="205EBB2E" w:rsidR="00110C1F" w:rsidRPr="00A6151A" w:rsidRDefault="00191F93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  <w:r w:rsidRPr="00A6151A">
        <w:rPr>
          <w:rFonts w:ascii="Arial" w:hAnsi="Arial"/>
          <w:lang w:eastAsia="ja-JP"/>
        </w:rPr>
        <w:t xml:space="preserve"> </w:t>
      </w:r>
      <w:r w:rsidR="005B5770">
        <w:rPr>
          <w:rFonts w:ascii="Arial" w:hAnsi="Arial"/>
          <w:lang w:eastAsia="ja-JP"/>
        </w:rPr>
        <w:t>“</w:t>
      </w:r>
      <w:r w:rsidR="00F00956">
        <w:rPr>
          <w:rFonts w:ascii="Arial" w:hAnsi="Arial"/>
          <w:lang w:eastAsia="ja-JP"/>
        </w:rPr>
        <w:t>529’s in Turbulent Times,</w:t>
      </w:r>
      <w:r w:rsidR="005B5770">
        <w:rPr>
          <w:rFonts w:ascii="Arial" w:hAnsi="Arial"/>
          <w:lang w:eastAsia="ja-JP"/>
        </w:rPr>
        <w:t>”</w:t>
      </w:r>
      <w:r w:rsidR="00110C1F" w:rsidRPr="00A6151A">
        <w:rPr>
          <w:rFonts w:ascii="Arial" w:hAnsi="Arial"/>
          <w:lang w:eastAsia="ja-JP"/>
        </w:rPr>
        <w:t xml:space="preserve"> 26 </w:t>
      </w:r>
      <w:r w:rsidR="00110C1F" w:rsidRPr="00A6151A">
        <w:rPr>
          <w:rFonts w:ascii="Arial" w:hAnsi="Arial"/>
          <w:u w:val="single"/>
          <w:lang w:eastAsia="ja-JP"/>
        </w:rPr>
        <w:t>Estate Planning and Administration Section Newsletter</w:t>
      </w:r>
      <w:r w:rsidR="00110C1F" w:rsidRPr="00A6151A">
        <w:rPr>
          <w:rFonts w:ascii="Arial" w:hAnsi="Arial"/>
          <w:lang w:eastAsia="ja-JP"/>
        </w:rPr>
        <w:t xml:space="preserve"> 1-3 (July 2009).</w:t>
      </w:r>
    </w:p>
    <w:p w14:paraId="40542688" w14:textId="77777777" w:rsidR="00110C1F" w:rsidRPr="0032498A" w:rsidRDefault="00110C1F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</w:p>
    <w:p w14:paraId="77570F3D" w14:textId="5B6022B3" w:rsidR="00110C1F" w:rsidRPr="00196C39" w:rsidRDefault="005B5770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196C39">
        <w:rPr>
          <w:rFonts w:ascii="Arial" w:hAnsi="Arial"/>
          <w:lang w:eastAsia="ja-JP"/>
        </w:rPr>
        <w:t>Want Higher Ed</w:t>
      </w:r>
      <w:r w:rsidR="00741D28">
        <w:rPr>
          <w:rFonts w:ascii="Arial" w:hAnsi="Arial"/>
          <w:lang w:eastAsia="ja-JP"/>
        </w:rPr>
        <w:t xml:space="preserve">?  </w:t>
      </w:r>
      <w:r w:rsidR="00110C1F" w:rsidRPr="00196C39">
        <w:rPr>
          <w:rFonts w:ascii="Arial" w:hAnsi="Arial"/>
          <w:lang w:eastAsia="ja-JP"/>
        </w:rPr>
        <w:t>Better Plan Ahead,</w:t>
      </w:r>
      <w:r>
        <w:rPr>
          <w:rFonts w:ascii="Arial" w:hAnsi="Arial"/>
          <w:lang w:eastAsia="ja-JP"/>
        </w:rPr>
        <w:t>”</w:t>
      </w:r>
      <w:r w:rsidR="00110C1F" w:rsidRPr="00196C39">
        <w:rPr>
          <w:rFonts w:ascii="Arial" w:hAnsi="Arial"/>
          <w:lang w:eastAsia="ja-JP"/>
        </w:rPr>
        <w:t xml:space="preserve"> </w:t>
      </w:r>
      <w:r w:rsidR="00110C1F" w:rsidRPr="00196C39">
        <w:rPr>
          <w:rFonts w:ascii="Arial" w:hAnsi="Arial"/>
          <w:u w:val="single"/>
          <w:lang w:eastAsia="ja-JP"/>
        </w:rPr>
        <w:t>Estate Planning and Administration Section Newsletter</w:t>
      </w:r>
      <w:r w:rsidR="00110C1F" w:rsidRPr="00196C39">
        <w:rPr>
          <w:rFonts w:ascii="Arial" w:hAnsi="Arial"/>
          <w:lang w:eastAsia="ja-JP"/>
        </w:rPr>
        <w:t xml:space="preserve"> 1-4 (2006).</w:t>
      </w:r>
    </w:p>
    <w:p w14:paraId="61F07D36" w14:textId="77777777" w:rsidR="00110C1F" w:rsidRPr="00196C39" w:rsidRDefault="00110C1F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</w:p>
    <w:p w14:paraId="620069BD" w14:textId="71162B6E" w:rsidR="00110C1F" w:rsidRPr="00196C39" w:rsidRDefault="005B5770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196C39">
        <w:rPr>
          <w:rFonts w:ascii="Arial" w:hAnsi="Arial"/>
          <w:lang w:eastAsia="ja-JP"/>
        </w:rPr>
        <w:t>The Advantages and Problems With Using Tax Basis Revocable Trusts,</w:t>
      </w:r>
      <w:r>
        <w:rPr>
          <w:rFonts w:ascii="Arial" w:hAnsi="Arial"/>
          <w:lang w:eastAsia="ja-JP"/>
        </w:rPr>
        <w:t>”</w:t>
      </w:r>
      <w:r w:rsidR="00110C1F" w:rsidRPr="00196C39">
        <w:rPr>
          <w:rFonts w:ascii="Arial" w:hAnsi="Arial"/>
          <w:lang w:eastAsia="ja-JP"/>
        </w:rPr>
        <w:t xml:space="preserve"> </w:t>
      </w:r>
      <w:r w:rsidR="00110C1F" w:rsidRPr="00196C39">
        <w:rPr>
          <w:rFonts w:ascii="Arial" w:hAnsi="Arial"/>
          <w:u w:val="single"/>
          <w:lang w:eastAsia="ja-JP"/>
        </w:rPr>
        <w:t>Oregon Estate Planning and Administration Section Newsletter</w:t>
      </w:r>
      <w:r w:rsidR="00110C1F" w:rsidRPr="00196C39">
        <w:rPr>
          <w:rFonts w:ascii="Arial" w:hAnsi="Arial"/>
          <w:lang w:eastAsia="ja-JP"/>
        </w:rPr>
        <w:t xml:space="preserve"> 5-6 (1996).</w:t>
      </w:r>
    </w:p>
    <w:p w14:paraId="44E571CB" w14:textId="77777777" w:rsidR="00110C1F" w:rsidRPr="00196C39" w:rsidRDefault="00110C1F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</w:p>
    <w:p w14:paraId="314B556F" w14:textId="11BF92F0" w:rsidR="00110C1F" w:rsidRPr="00196C39" w:rsidRDefault="005B5770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196C39">
        <w:rPr>
          <w:rFonts w:ascii="Arial" w:hAnsi="Arial"/>
          <w:lang w:eastAsia="ja-JP"/>
        </w:rPr>
        <w:t>Measure 47:  Alluring, Problematic,</w:t>
      </w:r>
      <w:r>
        <w:rPr>
          <w:rFonts w:ascii="Arial" w:hAnsi="Arial"/>
          <w:lang w:eastAsia="ja-JP"/>
        </w:rPr>
        <w:t>”</w:t>
      </w:r>
      <w:r w:rsidR="00110C1F" w:rsidRPr="00196C39">
        <w:rPr>
          <w:rFonts w:ascii="Arial" w:hAnsi="Arial"/>
          <w:lang w:eastAsia="ja-JP"/>
        </w:rPr>
        <w:t xml:space="preserve"> </w:t>
      </w:r>
      <w:r w:rsidR="00110C1F" w:rsidRPr="00196C39">
        <w:rPr>
          <w:rFonts w:ascii="Arial" w:hAnsi="Arial"/>
          <w:u w:val="single"/>
          <w:lang w:eastAsia="ja-JP"/>
        </w:rPr>
        <w:t>The Register-Guard</w:t>
      </w:r>
      <w:r w:rsidR="00110C1F" w:rsidRPr="00196C39">
        <w:rPr>
          <w:rFonts w:ascii="Arial" w:hAnsi="Arial"/>
          <w:lang w:eastAsia="ja-JP"/>
        </w:rPr>
        <w:t xml:space="preserve"> (Commentary Section) (December 1, 1996).</w:t>
      </w:r>
    </w:p>
    <w:p w14:paraId="32195140" w14:textId="77777777" w:rsidR="00110C1F" w:rsidRPr="00196C39" w:rsidRDefault="00110C1F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</w:p>
    <w:p w14:paraId="104EDA7F" w14:textId="0188AC54" w:rsidR="00110C1F" w:rsidRPr="00196C39" w:rsidRDefault="005B5770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196C39">
        <w:rPr>
          <w:rFonts w:ascii="Arial" w:hAnsi="Arial"/>
          <w:lang w:eastAsia="ja-JP"/>
        </w:rPr>
        <w:t>Estate Tax Aspects of Employee Death Benefits Under Qualified Plans,</w:t>
      </w:r>
      <w:r>
        <w:rPr>
          <w:rFonts w:ascii="Arial" w:hAnsi="Arial"/>
          <w:lang w:eastAsia="ja-JP"/>
        </w:rPr>
        <w:t>”</w:t>
      </w:r>
      <w:r w:rsidR="00110C1F" w:rsidRPr="00196C39">
        <w:rPr>
          <w:rFonts w:ascii="Arial" w:hAnsi="Arial"/>
          <w:lang w:eastAsia="ja-JP"/>
        </w:rPr>
        <w:t xml:space="preserve"> </w:t>
      </w:r>
      <w:r w:rsidR="00110C1F" w:rsidRPr="00196C39">
        <w:rPr>
          <w:rFonts w:ascii="Arial" w:hAnsi="Arial"/>
          <w:u w:val="single"/>
          <w:lang w:eastAsia="ja-JP"/>
        </w:rPr>
        <w:t>Eugene Estate Planning Council Seminar Proceedings</w:t>
      </w:r>
      <w:r w:rsidR="00110C1F" w:rsidRPr="00196C39">
        <w:rPr>
          <w:rFonts w:ascii="Arial" w:hAnsi="Arial"/>
          <w:lang w:eastAsia="ja-JP"/>
        </w:rPr>
        <w:t xml:space="preserve"> 229-252 (Fall 1983).</w:t>
      </w:r>
    </w:p>
    <w:p w14:paraId="3C20F03C" w14:textId="77777777" w:rsidR="00110C1F" w:rsidRPr="00196C39" w:rsidRDefault="00110C1F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  <w:r w:rsidRPr="00196C39">
        <w:rPr>
          <w:rFonts w:ascii="Arial" w:hAnsi="Arial"/>
          <w:lang w:eastAsia="ja-JP"/>
        </w:rPr>
        <w:t xml:space="preserve"> </w:t>
      </w:r>
    </w:p>
    <w:p w14:paraId="56AD0D2E" w14:textId="25E4D788" w:rsidR="00110C1F" w:rsidRPr="00196C39" w:rsidRDefault="005B5770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196C39">
        <w:rPr>
          <w:rFonts w:ascii="Arial" w:hAnsi="Arial"/>
          <w:lang w:eastAsia="ja-JP"/>
        </w:rPr>
        <w:t>Passing It On--Planning For the Future--Alive or Otherwise,</w:t>
      </w:r>
      <w:r>
        <w:rPr>
          <w:rFonts w:ascii="Arial" w:hAnsi="Arial"/>
          <w:lang w:eastAsia="ja-JP"/>
        </w:rPr>
        <w:t>”</w:t>
      </w:r>
      <w:r w:rsidR="00110C1F" w:rsidRPr="00196C39">
        <w:rPr>
          <w:rFonts w:ascii="Arial" w:hAnsi="Arial"/>
          <w:lang w:eastAsia="ja-JP"/>
        </w:rPr>
        <w:t xml:space="preserve"> </w:t>
      </w:r>
      <w:r w:rsidR="00110C1F" w:rsidRPr="00196C39">
        <w:rPr>
          <w:rFonts w:ascii="Arial" w:hAnsi="Arial"/>
          <w:u w:val="single"/>
          <w:lang w:eastAsia="ja-JP"/>
        </w:rPr>
        <w:t>Washington State Bar Association Federal Tax Conference Proceedings</w:t>
      </w:r>
      <w:r w:rsidR="00110C1F" w:rsidRPr="00196C39">
        <w:rPr>
          <w:rFonts w:ascii="Arial" w:hAnsi="Arial"/>
          <w:lang w:eastAsia="ja-JP"/>
        </w:rPr>
        <w:t>, Chapter 11, pp. 11-1 to 11-88 (Summer 1983).</w:t>
      </w:r>
    </w:p>
    <w:p w14:paraId="47DF8051" w14:textId="77777777" w:rsidR="00110C1F" w:rsidRPr="00196C39" w:rsidRDefault="00110C1F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</w:p>
    <w:p w14:paraId="644A7EC3" w14:textId="7E89A0A1" w:rsidR="00110C1F" w:rsidRPr="00196C39" w:rsidRDefault="005B5770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196C39">
        <w:rPr>
          <w:rFonts w:ascii="Arial" w:hAnsi="Arial"/>
          <w:lang w:eastAsia="ja-JP"/>
        </w:rPr>
        <w:t>Using Tax Incentives to Help Solve the Energy Crisis,</w:t>
      </w:r>
      <w:r>
        <w:rPr>
          <w:rFonts w:ascii="Arial" w:hAnsi="Arial"/>
          <w:lang w:eastAsia="ja-JP"/>
        </w:rPr>
        <w:t>”</w:t>
      </w:r>
      <w:r w:rsidR="00110C1F" w:rsidRPr="00196C39">
        <w:rPr>
          <w:rFonts w:ascii="Arial" w:hAnsi="Arial"/>
          <w:lang w:eastAsia="ja-JP"/>
        </w:rPr>
        <w:t xml:space="preserve"> </w:t>
      </w:r>
      <w:r w:rsidR="00110C1F" w:rsidRPr="00196C39">
        <w:rPr>
          <w:rFonts w:ascii="Arial" w:hAnsi="Arial"/>
          <w:u w:val="single"/>
          <w:lang w:eastAsia="ja-JP"/>
        </w:rPr>
        <w:t>Selected Papers of the American Business Law Association</w:t>
      </w:r>
      <w:r w:rsidR="00110C1F" w:rsidRPr="00196C39">
        <w:rPr>
          <w:rFonts w:ascii="Arial" w:hAnsi="Arial"/>
          <w:lang w:eastAsia="ja-JP"/>
        </w:rPr>
        <w:t xml:space="preserve"> (Fall 1981).</w:t>
      </w:r>
    </w:p>
    <w:p w14:paraId="18EDE8CB" w14:textId="77777777" w:rsidR="00110C1F" w:rsidRPr="00196C39" w:rsidRDefault="00110C1F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  <w:r w:rsidRPr="00196C39">
        <w:rPr>
          <w:rFonts w:ascii="Arial" w:hAnsi="Arial"/>
          <w:lang w:eastAsia="ja-JP"/>
        </w:rPr>
        <w:t xml:space="preserve"> </w:t>
      </w:r>
    </w:p>
    <w:p w14:paraId="7A086113" w14:textId="4D70709E" w:rsidR="00110C1F" w:rsidRPr="00196C39" w:rsidRDefault="005B5770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196C39">
        <w:rPr>
          <w:rFonts w:ascii="Arial" w:hAnsi="Arial"/>
          <w:lang w:eastAsia="ja-JP"/>
        </w:rPr>
        <w:t>Reagan's New Tax Policies:  Will They Be Effective and Fair?</w:t>
      </w:r>
      <w:r>
        <w:rPr>
          <w:rFonts w:ascii="Arial" w:hAnsi="Arial"/>
          <w:lang w:eastAsia="ja-JP"/>
        </w:rPr>
        <w:t>”</w:t>
      </w:r>
      <w:r w:rsidR="00110C1F" w:rsidRPr="00196C39">
        <w:rPr>
          <w:rFonts w:ascii="Arial" w:hAnsi="Arial"/>
          <w:lang w:eastAsia="ja-JP"/>
        </w:rPr>
        <w:t xml:space="preserve"> 1 </w:t>
      </w:r>
      <w:r w:rsidR="00110C1F" w:rsidRPr="00196C39">
        <w:rPr>
          <w:rFonts w:ascii="Arial" w:hAnsi="Arial"/>
          <w:u w:val="single"/>
          <w:lang w:eastAsia="ja-JP"/>
        </w:rPr>
        <w:t>Selected Papers of the American Business Law Association District One Proceedings</w:t>
      </w:r>
      <w:r w:rsidR="00110C1F" w:rsidRPr="00196C39">
        <w:rPr>
          <w:rFonts w:ascii="Arial" w:hAnsi="Arial"/>
          <w:lang w:eastAsia="ja-JP"/>
        </w:rPr>
        <w:t xml:space="preserve"> 168-183 (Spring 1981).</w:t>
      </w:r>
    </w:p>
    <w:p w14:paraId="2E8111FC" w14:textId="77777777" w:rsidR="00110C1F" w:rsidRPr="00196C39" w:rsidRDefault="00110C1F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</w:p>
    <w:p w14:paraId="289BC298" w14:textId="46B2B5E3" w:rsidR="00110C1F" w:rsidRPr="00196C39" w:rsidRDefault="005B5770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196C39">
        <w:rPr>
          <w:rFonts w:ascii="Arial" w:hAnsi="Arial"/>
          <w:lang w:eastAsia="ja-JP"/>
        </w:rPr>
        <w:t>Estate and Gift Tax Changes Under the Tax Reform Act of 1976,</w:t>
      </w:r>
      <w:r>
        <w:rPr>
          <w:rFonts w:ascii="Arial" w:hAnsi="Arial"/>
          <w:lang w:eastAsia="ja-JP"/>
        </w:rPr>
        <w:t>”</w:t>
      </w:r>
      <w:r w:rsidR="00110C1F" w:rsidRPr="00196C39">
        <w:rPr>
          <w:rFonts w:ascii="Arial" w:hAnsi="Arial"/>
          <w:lang w:eastAsia="ja-JP"/>
        </w:rPr>
        <w:t xml:space="preserve"> </w:t>
      </w:r>
      <w:r w:rsidR="00ED409F" w:rsidRPr="00196C39">
        <w:rPr>
          <w:rFonts w:ascii="Arial" w:hAnsi="Arial"/>
          <w:lang w:eastAsia="ja-JP"/>
        </w:rPr>
        <w:t>(co-authored with Phillip J. Harmelink)</w:t>
      </w:r>
      <w:r w:rsidR="00ED409F" w:rsidRPr="00196C39">
        <w:rPr>
          <w:rFonts w:ascii="Arial" w:hAnsi="Arial"/>
          <w:u w:val="single"/>
          <w:lang w:eastAsia="ja-JP"/>
        </w:rPr>
        <w:t xml:space="preserve"> </w:t>
      </w:r>
      <w:r w:rsidR="00110C1F" w:rsidRPr="00196C39">
        <w:rPr>
          <w:rFonts w:ascii="Arial" w:hAnsi="Arial"/>
          <w:u w:val="single"/>
          <w:lang w:eastAsia="ja-JP"/>
        </w:rPr>
        <w:t xml:space="preserve">National Public Accountant </w:t>
      </w:r>
      <w:r w:rsidR="00ED409F" w:rsidRPr="00196C39">
        <w:rPr>
          <w:rFonts w:ascii="Arial" w:hAnsi="Arial"/>
          <w:lang w:eastAsia="ja-JP"/>
        </w:rPr>
        <w:t>16-23 (April 1978).</w:t>
      </w:r>
    </w:p>
    <w:p w14:paraId="7A851715" w14:textId="77777777" w:rsidR="00110C1F" w:rsidRPr="00196C39" w:rsidRDefault="00110C1F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  <w:r w:rsidRPr="00196C39">
        <w:rPr>
          <w:rFonts w:ascii="Arial" w:hAnsi="Arial"/>
          <w:lang w:eastAsia="ja-JP"/>
        </w:rPr>
        <w:t xml:space="preserve"> </w:t>
      </w:r>
    </w:p>
    <w:p w14:paraId="5ED386F9" w14:textId="6C4C4D48" w:rsidR="00110C1F" w:rsidRPr="00196C39" w:rsidRDefault="005B5770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825FBC" w:rsidRPr="00196C39">
        <w:rPr>
          <w:rFonts w:ascii="Arial" w:hAnsi="Arial"/>
          <w:lang w:eastAsia="ja-JP"/>
        </w:rPr>
        <w:t>Tax Effects in Divorce Planning,</w:t>
      </w:r>
      <w:r>
        <w:rPr>
          <w:rFonts w:ascii="Arial" w:hAnsi="Arial"/>
          <w:lang w:eastAsia="ja-JP"/>
        </w:rPr>
        <w:t>”</w:t>
      </w:r>
      <w:r w:rsidR="00110C1F" w:rsidRPr="00196C39">
        <w:rPr>
          <w:rFonts w:ascii="Arial" w:hAnsi="Arial"/>
          <w:lang w:eastAsia="ja-JP"/>
        </w:rPr>
        <w:t xml:space="preserve"> </w:t>
      </w:r>
      <w:r w:rsidR="00ED409F" w:rsidRPr="00196C39">
        <w:rPr>
          <w:rFonts w:ascii="Arial" w:hAnsi="Arial"/>
          <w:lang w:eastAsia="ja-JP"/>
        </w:rPr>
        <w:t xml:space="preserve">(co-authored 27-32 with Phillip J. Harmelink) </w:t>
      </w:r>
      <w:r w:rsidR="00110C1F" w:rsidRPr="00196C39">
        <w:rPr>
          <w:rFonts w:ascii="Arial" w:hAnsi="Arial"/>
          <w:lang w:eastAsia="ja-JP"/>
        </w:rPr>
        <w:t xml:space="preserve">57 </w:t>
      </w:r>
      <w:r w:rsidR="00110C1F" w:rsidRPr="00196C39">
        <w:rPr>
          <w:rFonts w:ascii="Arial" w:hAnsi="Arial"/>
          <w:u w:val="single"/>
          <w:lang w:eastAsia="ja-JP"/>
        </w:rPr>
        <w:t>The CPA Journal</w:t>
      </w:r>
      <w:r w:rsidR="00110C1F" w:rsidRPr="00196C39">
        <w:rPr>
          <w:rFonts w:ascii="Arial" w:hAnsi="Arial"/>
          <w:lang w:eastAsia="ja-JP"/>
        </w:rPr>
        <w:t xml:space="preserve"> </w:t>
      </w:r>
      <w:r w:rsidR="00ED409F" w:rsidRPr="00196C39">
        <w:rPr>
          <w:rFonts w:ascii="Arial" w:hAnsi="Arial"/>
          <w:lang w:eastAsia="ja-JP"/>
        </w:rPr>
        <w:t>(October 1977)</w:t>
      </w:r>
      <w:r w:rsidR="00110C1F" w:rsidRPr="00196C39">
        <w:rPr>
          <w:rFonts w:ascii="Arial" w:hAnsi="Arial"/>
          <w:lang w:eastAsia="ja-JP"/>
        </w:rPr>
        <w:t>.</w:t>
      </w:r>
    </w:p>
    <w:p w14:paraId="73EDF285" w14:textId="77777777" w:rsidR="00110C1F" w:rsidRPr="00196C39" w:rsidRDefault="00110C1F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</w:p>
    <w:p w14:paraId="0A7DC005" w14:textId="49B33B39" w:rsidR="00110C1F" w:rsidRPr="00196C39" w:rsidRDefault="005B5770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196C39">
        <w:rPr>
          <w:rFonts w:ascii="Arial" w:hAnsi="Arial"/>
          <w:lang w:eastAsia="ja-JP"/>
        </w:rPr>
        <w:t>Ernst &amp; Ernst v. Hochfelder:  Analysis and Implications,</w:t>
      </w:r>
      <w:r>
        <w:rPr>
          <w:rFonts w:ascii="Arial" w:hAnsi="Arial"/>
          <w:lang w:eastAsia="ja-JP"/>
        </w:rPr>
        <w:t>”</w:t>
      </w:r>
      <w:r w:rsidR="00110C1F" w:rsidRPr="00196C39">
        <w:rPr>
          <w:rFonts w:ascii="Arial" w:hAnsi="Arial"/>
          <w:lang w:eastAsia="ja-JP"/>
        </w:rPr>
        <w:t xml:space="preserve"> </w:t>
      </w:r>
      <w:r w:rsidR="00151F0D" w:rsidRPr="00196C39">
        <w:rPr>
          <w:rFonts w:ascii="Arial" w:hAnsi="Arial"/>
          <w:lang w:eastAsia="ja-JP"/>
        </w:rPr>
        <w:t xml:space="preserve">(co-authored with Phillip J. Harmelink) </w:t>
      </w:r>
      <w:r w:rsidR="00110C1F" w:rsidRPr="00196C39">
        <w:rPr>
          <w:rFonts w:ascii="Arial" w:hAnsi="Arial"/>
          <w:lang w:eastAsia="ja-JP"/>
        </w:rPr>
        <w:t xml:space="preserve">35 </w:t>
      </w:r>
      <w:r w:rsidR="00110C1F" w:rsidRPr="00196C39">
        <w:rPr>
          <w:rFonts w:ascii="Arial" w:hAnsi="Arial"/>
          <w:u w:val="single"/>
          <w:lang w:eastAsia="ja-JP"/>
        </w:rPr>
        <w:t>Ohio CPA Journal</w:t>
      </w:r>
      <w:r w:rsidR="00110C1F" w:rsidRPr="00196C39">
        <w:rPr>
          <w:rFonts w:ascii="Arial" w:hAnsi="Arial"/>
          <w:lang w:eastAsia="ja-JP"/>
        </w:rPr>
        <w:t xml:space="preserve"> 101-107 (Fall 1976) revised for </w:t>
      </w:r>
      <w:r w:rsidR="00110C1F" w:rsidRPr="00196C39">
        <w:rPr>
          <w:rFonts w:ascii="Arial" w:hAnsi="Arial"/>
          <w:u w:val="single"/>
          <w:lang w:eastAsia="ja-JP"/>
        </w:rPr>
        <w:t>Accountants Digest</w:t>
      </w:r>
      <w:r w:rsidR="00110C1F" w:rsidRPr="00196C39">
        <w:rPr>
          <w:rFonts w:ascii="Arial" w:hAnsi="Arial"/>
          <w:lang w:eastAsia="ja-JP"/>
        </w:rPr>
        <w:t xml:space="preserve"> 129-133 (March 1977).</w:t>
      </w:r>
    </w:p>
    <w:p w14:paraId="153C4248" w14:textId="77777777" w:rsidR="00110C1F" w:rsidRPr="00196C39" w:rsidRDefault="00110C1F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  <w:r w:rsidRPr="00196C39">
        <w:rPr>
          <w:rFonts w:ascii="Arial" w:hAnsi="Arial"/>
          <w:lang w:eastAsia="ja-JP"/>
        </w:rPr>
        <w:t xml:space="preserve"> </w:t>
      </w:r>
    </w:p>
    <w:p w14:paraId="43C77C0E" w14:textId="523E6818" w:rsidR="00110C1F" w:rsidRPr="00196C39" w:rsidRDefault="005B5770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196C39">
        <w:rPr>
          <w:rFonts w:ascii="Arial" w:hAnsi="Arial"/>
          <w:lang w:eastAsia="ja-JP"/>
        </w:rPr>
        <w:t>Special Tax Problems of Professors,</w:t>
      </w:r>
      <w:r>
        <w:rPr>
          <w:rFonts w:ascii="Arial" w:hAnsi="Arial"/>
          <w:lang w:eastAsia="ja-JP"/>
        </w:rPr>
        <w:t>”</w:t>
      </w:r>
      <w:r w:rsidR="00110C1F" w:rsidRPr="00196C39">
        <w:rPr>
          <w:rFonts w:ascii="Arial" w:hAnsi="Arial"/>
          <w:lang w:eastAsia="ja-JP"/>
        </w:rPr>
        <w:t xml:space="preserve"> </w:t>
      </w:r>
      <w:r w:rsidR="00110C1F" w:rsidRPr="00196C39">
        <w:rPr>
          <w:rFonts w:ascii="Arial" w:hAnsi="Arial"/>
          <w:u w:val="single"/>
          <w:lang w:eastAsia="ja-JP"/>
        </w:rPr>
        <w:t>Southeastern Regional</w:t>
      </w:r>
      <w:r w:rsidR="00110C1F" w:rsidRPr="00196C39">
        <w:rPr>
          <w:rFonts w:ascii="Arial" w:hAnsi="Arial"/>
          <w:lang w:eastAsia="ja-JP"/>
        </w:rPr>
        <w:t xml:space="preserve"> </w:t>
      </w:r>
      <w:r w:rsidR="00110C1F" w:rsidRPr="00196C39">
        <w:rPr>
          <w:rFonts w:ascii="Arial" w:hAnsi="Arial"/>
          <w:u w:val="single"/>
          <w:lang w:eastAsia="ja-JP"/>
        </w:rPr>
        <w:t>Business Law Proceedings</w:t>
      </w:r>
      <w:r w:rsidR="00110C1F" w:rsidRPr="00196C39">
        <w:rPr>
          <w:rFonts w:ascii="Arial" w:hAnsi="Arial"/>
          <w:lang w:eastAsia="ja-JP"/>
        </w:rPr>
        <w:t xml:space="preserve"> 1-7 (Fall 1976).</w:t>
      </w:r>
    </w:p>
    <w:p w14:paraId="56EEEBE4" w14:textId="77777777" w:rsidR="00110C1F" w:rsidRPr="00196C39" w:rsidRDefault="00110C1F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  <w:r w:rsidRPr="00196C39">
        <w:rPr>
          <w:rFonts w:ascii="Arial" w:hAnsi="Arial"/>
          <w:lang w:eastAsia="ja-JP"/>
        </w:rPr>
        <w:t xml:space="preserve"> </w:t>
      </w:r>
    </w:p>
    <w:p w14:paraId="26DC7C9F" w14:textId="1F36CCF8" w:rsidR="00110C1F" w:rsidRPr="00196C39" w:rsidRDefault="005B5770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196C39">
        <w:rPr>
          <w:rFonts w:ascii="Arial" w:hAnsi="Arial"/>
          <w:lang w:eastAsia="ja-JP"/>
        </w:rPr>
        <w:t>Consulting Editor's Comment,</w:t>
      </w:r>
      <w:r>
        <w:rPr>
          <w:rFonts w:ascii="Arial" w:hAnsi="Arial"/>
          <w:lang w:eastAsia="ja-JP"/>
        </w:rPr>
        <w:t>”</w:t>
      </w:r>
      <w:r w:rsidR="00110C1F" w:rsidRPr="00196C39">
        <w:rPr>
          <w:rFonts w:ascii="Arial" w:hAnsi="Arial"/>
          <w:lang w:eastAsia="ja-JP"/>
        </w:rPr>
        <w:t xml:space="preserve"> </w:t>
      </w:r>
      <w:r w:rsidR="00110C1F" w:rsidRPr="00196C39">
        <w:rPr>
          <w:rFonts w:ascii="Arial" w:hAnsi="Arial"/>
          <w:u w:val="single"/>
          <w:lang w:eastAsia="ja-JP"/>
        </w:rPr>
        <w:t>Survey of Business</w:t>
      </w:r>
      <w:r w:rsidR="00110C1F" w:rsidRPr="00196C39">
        <w:rPr>
          <w:rFonts w:ascii="Arial" w:hAnsi="Arial"/>
          <w:lang w:eastAsia="ja-JP"/>
        </w:rPr>
        <w:t>, Vol. 11, No. 4, p. 3 (March/April 1976).</w:t>
      </w:r>
    </w:p>
    <w:p w14:paraId="73A59DB9" w14:textId="77777777" w:rsidR="00110C1F" w:rsidRPr="00196C39" w:rsidRDefault="00110C1F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</w:p>
    <w:p w14:paraId="318DF0BA" w14:textId="4B5D9349" w:rsidR="00D824D2" w:rsidRDefault="005B5770" w:rsidP="0014496A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lastRenderedPageBreak/>
        <w:t>“</w:t>
      </w:r>
      <w:r w:rsidR="00110C1F" w:rsidRPr="00196C39">
        <w:rPr>
          <w:rFonts w:ascii="Arial" w:hAnsi="Arial"/>
          <w:lang w:eastAsia="ja-JP"/>
        </w:rPr>
        <w:t>Equality in the Job Market,</w:t>
      </w:r>
      <w:r>
        <w:rPr>
          <w:rFonts w:ascii="Arial" w:hAnsi="Arial"/>
          <w:lang w:eastAsia="ja-JP"/>
        </w:rPr>
        <w:t>”</w:t>
      </w:r>
      <w:r w:rsidR="00110C1F" w:rsidRPr="00196C39">
        <w:rPr>
          <w:rFonts w:ascii="Arial" w:hAnsi="Arial"/>
          <w:lang w:eastAsia="ja-JP"/>
        </w:rPr>
        <w:t xml:space="preserve"> </w:t>
      </w:r>
      <w:r w:rsidR="00110C1F" w:rsidRPr="00196C39">
        <w:rPr>
          <w:rFonts w:ascii="Arial" w:hAnsi="Arial"/>
          <w:u w:val="single"/>
          <w:lang w:eastAsia="ja-JP"/>
        </w:rPr>
        <w:t>Tennessee Survey of Business</w:t>
      </w:r>
      <w:r w:rsidR="00110C1F" w:rsidRPr="00196C39">
        <w:rPr>
          <w:rFonts w:ascii="Arial" w:hAnsi="Arial"/>
          <w:lang w:eastAsia="ja-JP"/>
        </w:rPr>
        <w:t>, Vol. 10, No. 1, p. 17 (September/October 1974).</w:t>
      </w:r>
    </w:p>
    <w:p w14:paraId="7B9E6485" w14:textId="77777777" w:rsidR="00D824D2" w:rsidRPr="0032498A" w:rsidRDefault="00D824D2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</w:p>
    <w:p w14:paraId="6361A9F0" w14:textId="77777777" w:rsidR="004F1B50" w:rsidRPr="0032498A" w:rsidRDefault="00110C1F" w:rsidP="007B3858">
      <w:pPr>
        <w:tabs>
          <w:tab w:val="left" w:pos="-1440"/>
          <w:tab w:val="left" w:pos="-720"/>
        </w:tabs>
        <w:ind w:left="720" w:hanging="720"/>
        <w:outlineLvl w:val="0"/>
        <w:rPr>
          <w:rFonts w:ascii="Arial" w:hAnsi="Arial"/>
          <w:lang w:eastAsia="ja-JP"/>
        </w:rPr>
      </w:pPr>
      <w:r w:rsidRPr="0032498A">
        <w:rPr>
          <w:rFonts w:ascii="Arial" w:hAnsi="Arial"/>
          <w:b/>
          <w:u w:val="single"/>
          <w:lang w:eastAsia="ja-JP"/>
        </w:rPr>
        <w:t>CLE PROGRAMMIN</w:t>
      </w:r>
      <w:r w:rsidR="00FF717C" w:rsidRPr="0032498A">
        <w:rPr>
          <w:rFonts w:ascii="Arial" w:hAnsi="Arial"/>
          <w:b/>
          <w:u w:val="single"/>
          <w:lang w:eastAsia="ja-JP"/>
        </w:rPr>
        <w:t>G</w:t>
      </w:r>
    </w:p>
    <w:p w14:paraId="34C147DC" w14:textId="77777777" w:rsidR="002E70D4" w:rsidRPr="0032498A" w:rsidRDefault="002E70D4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</w:p>
    <w:p w14:paraId="1633CE0D" w14:textId="003A1E8D" w:rsidR="00912737" w:rsidRDefault="00912737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“COVID, Recession, and Tax Reform:  Lessons for Reshaping State and Municipal Policy,” University of California at Ivine, The 3</w:t>
      </w:r>
      <w:r w:rsidRPr="00D276F8">
        <w:rPr>
          <w:rFonts w:ascii="Arial" w:hAnsi="Arial"/>
          <w:vertAlign w:val="superscript"/>
          <w:lang w:eastAsia="ja-JP"/>
        </w:rPr>
        <w:t>rd</w:t>
      </w:r>
      <w:r>
        <w:rPr>
          <w:rFonts w:ascii="Arial" w:hAnsi="Arial"/>
          <w:lang w:eastAsia="ja-JP"/>
        </w:rPr>
        <w:t xml:space="preserve"> Annual UCI Law—A. Lavar Taylor Tax Symposium: Taxation in Times of Crisis, Feb. 22, 2021</w:t>
      </w:r>
      <w:r w:rsidR="004D5DE2">
        <w:rPr>
          <w:rFonts w:ascii="Arial" w:hAnsi="Arial"/>
          <w:lang w:eastAsia="ja-JP"/>
        </w:rPr>
        <w:t xml:space="preserve"> (by Zoom)</w:t>
      </w:r>
      <w:r>
        <w:rPr>
          <w:rFonts w:ascii="Arial" w:hAnsi="Arial"/>
          <w:lang w:eastAsia="ja-JP"/>
        </w:rPr>
        <w:t>.</w:t>
      </w:r>
    </w:p>
    <w:p w14:paraId="7B5A875E" w14:textId="77777777" w:rsidR="00912737" w:rsidRDefault="00912737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</w:p>
    <w:p w14:paraId="75EE9D6F" w14:textId="5C747933" w:rsidR="002E70D4" w:rsidRPr="0032498A" w:rsidRDefault="00912737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</w:rPr>
      </w:pPr>
      <w:r>
        <w:rPr>
          <w:rFonts w:ascii="Arial" w:hAnsi="Arial"/>
          <w:lang w:eastAsia="ja-JP"/>
        </w:rPr>
        <w:t xml:space="preserve"> </w:t>
      </w:r>
      <w:r w:rsidR="005B5770">
        <w:rPr>
          <w:rFonts w:ascii="Arial" w:hAnsi="Arial"/>
        </w:rPr>
        <w:t>“</w:t>
      </w:r>
      <w:r w:rsidR="002E70D4" w:rsidRPr="0032498A">
        <w:rPr>
          <w:rFonts w:ascii="Arial" w:hAnsi="Arial"/>
        </w:rPr>
        <w:t>The Marijuana Business in Oregon:  Environmental, Tax, and Regulatory Concerns,</w:t>
      </w:r>
      <w:r w:rsidR="005B5770">
        <w:rPr>
          <w:rFonts w:ascii="Arial" w:hAnsi="Arial"/>
        </w:rPr>
        <w:t>”</w:t>
      </w:r>
      <w:r w:rsidR="002E70D4" w:rsidRPr="0032498A">
        <w:rPr>
          <w:rFonts w:ascii="Arial" w:hAnsi="Arial"/>
        </w:rPr>
        <w:t xml:space="preserve"> 34</w:t>
      </w:r>
      <w:r w:rsidR="002E70D4" w:rsidRPr="0032498A">
        <w:rPr>
          <w:rFonts w:ascii="Arial" w:hAnsi="Arial"/>
          <w:vertAlign w:val="superscript"/>
        </w:rPr>
        <w:t>th</w:t>
      </w:r>
      <w:r w:rsidR="002E70D4" w:rsidRPr="0032498A">
        <w:rPr>
          <w:rFonts w:ascii="Arial" w:hAnsi="Arial"/>
        </w:rPr>
        <w:t xml:space="preserve"> Annual Pub</w:t>
      </w:r>
      <w:r w:rsidR="005729C0">
        <w:rPr>
          <w:rFonts w:ascii="Arial" w:hAnsi="Arial"/>
        </w:rPr>
        <w:t>l</w:t>
      </w:r>
      <w:r w:rsidR="002E70D4" w:rsidRPr="0032498A">
        <w:rPr>
          <w:rFonts w:ascii="Arial" w:hAnsi="Arial"/>
        </w:rPr>
        <w:t xml:space="preserve">ic Interest Environmental Law Conference, Eugene Oregon, March 5, 2016. </w:t>
      </w:r>
    </w:p>
    <w:p w14:paraId="5E1A9559" w14:textId="77777777" w:rsidR="002E70D4" w:rsidRPr="0032498A" w:rsidRDefault="002E70D4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</w:rPr>
      </w:pPr>
    </w:p>
    <w:p w14:paraId="3CE05212" w14:textId="70986502" w:rsidR="002E70D4" w:rsidRPr="0032498A" w:rsidRDefault="005B5770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</w:rPr>
      </w:pPr>
      <w:r>
        <w:rPr>
          <w:rFonts w:ascii="Arial" w:hAnsi="Arial"/>
        </w:rPr>
        <w:t>“</w:t>
      </w:r>
      <w:r w:rsidR="002E70D4" w:rsidRPr="0032498A">
        <w:rPr>
          <w:rFonts w:ascii="Arial" w:hAnsi="Arial"/>
        </w:rPr>
        <w:t>What’</w:t>
      </w:r>
      <w:r w:rsidR="00FF717C" w:rsidRPr="0032498A">
        <w:rPr>
          <w:rFonts w:ascii="Arial" w:hAnsi="Arial"/>
        </w:rPr>
        <w:t>s Hot</w:t>
      </w:r>
      <w:r w:rsidR="002E70D4" w:rsidRPr="0032498A">
        <w:rPr>
          <w:rFonts w:ascii="Arial" w:hAnsi="Arial"/>
        </w:rPr>
        <w:t xml:space="preserve"> in Oregon</w:t>
      </w:r>
      <w:r w:rsidR="00741D28">
        <w:rPr>
          <w:rFonts w:ascii="Arial" w:hAnsi="Arial"/>
        </w:rPr>
        <w:t xml:space="preserve">?  </w:t>
      </w:r>
      <w:r w:rsidR="002E70D4" w:rsidRPr="0032498A">
        <w:rPr>
          <w:rFonts w:ascii="Arial" w:hAnsi="Arial"/>
        </w:rPr>
        <w:t>Recent Developments in Estate Planning</w:t>
      </w:r>
      <w:r w:rsidR="00211D90" w:rsidRPr="0032498A">
        <w:rPr>
          <w:rFonts w:ascii="Arial" w:hAnsi="Arial"/>
        </w:rPr>
        <w:t>,</w:t>
      </w:r>
      <w:r>
        <w:rPr>
          <w:rFonts w:ascii="Arial" w:hAnsi="Arial"/>
        </w:rPr>
        <w:t>”</w:t>
      </w:r>
      <w:r w:rsidR="002E70D4" w:rsidRPr="0032498A">
        <w:rPr>
          <w:rFonts w:ascii="Arial" w:hAnsi="Arial"/>
        </w:rPr>
        <w:t xml:space="preserve"> 45</w:t>
      </w:r>
      <w:r w:rsidR="002E70D4" w:rsidRPr="0032498A">
        <w:rPr>
          <w:rFonts w:ascii="Arial" w:hAnsi="Arial"/>
          <w:vertAlign w:val="superscript"/>
        </w:rPr>
        <w:t>th</w:t>
      </w:r>
      <w:r w:rsidR="00211D90" w:rsidRPr="0032498A">
        <w:rPr>
          <w:rFonts w:ascii="Arial" w:hAnsi="Arial"/>
        </w:rPr>
        <w:t xml:space="preserve"> Annual Estate Planning S</w:t>
      </w:r>
      <w:r w:rsidR="002E70D4" w:rsidRPr="0032498A">
        <w:rPr>
          <w:rFonts w:ascii="Arial" w:hAnsi="Arial"/>
        </w:rPr>
        <w:t>eminar, at Oregon Convention Center, Portland Oregon</w:t>
      </w:r>
      <w:r w:rsidR="00FF717C" w:rsidRPr="0032498A">
        <w:rPr>
          <w:rFonts w:ascii="Arial" w:hAnsi="Arial"/>
        </w:rPr>
        <w:t>, Feb. 5, 2016</w:t>
      </w:r>
      <w:r w:rsidR="002E70D4" w:rsidRPr="0032498A">
        <w:rPr>
          <w:rFonts w:ascii="Arial" w:hAnsi="Arial"/>
        </w:rPr>
        <w:t>.</w:t>
      </w:r>
    </w:p>
    <w:p w14:paraId="04B9551C" w14:textId="77777777" w:rsidR="002E70D4" w:rsidRPr="0032498A" w:rsidRDefault="002E70D4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</w:p>
    <w:p w14:paraId="5502BB1C" w14:textId="18D4E5DE" w:rsidR="00FF717C" w:rsidRPr="0032498A" w:rsidRDefault="005B5770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</w:rPr>
      </w:pPr>
      <w:r>
        <w:rPr>
          <w:rFonts w:ascii="Arial" w:hAnsi="Arial"/>
        </w:rPr>
        <w:t>“</w:t>
      </w:r>
      <w:r w:rsidR="00FF717C" w:rsidRPr="0032498A">
        <w:rPr>
          <w:rFonts w:ascii="Arial" w:hAnsi="Arial" w:cs="Georgia"/>
        </w:rPr>
        <w:t>State and Local Carbon Tax Initiatives in Western North America: </w:t>
      </w:r>
      <w:r w:rsidR="00381A53">
        <w:rPr>
          <w:rFonts w:ascii="Arial" w:hAnsi="Arial" w:cs="Georgia"/>
        </w:rPr>
        <w:t xml:space="preserve"> </w:t>
      </w:r>
      <w:r w:rsidR="00FF717C" w:rsidRPr="0032498A">
        <w:rPr>
          <w:rFonts w:ascii="Arial" w:hAnsi="Arial" w:cs="Georgia"/>
        </w:rPr>
        <w:t>Blueprint for Global Climate Change Policy,</w:t>
      </w:r>
      <w:r>
        <w:rPr>
          <w:rFonts w:ascii="Arial" w:hAnsi="Arial" w:cs="Georgia"/>
        </w:rPr>
        <w:t>”</w:t>
      </w:r>
      <w:r w:rsidR="00FF717C" w:rsidRPr="0032498A">
        <w:rPr>
          <w:rFonts w:ascii="Arial" w:hAnsi="Arial"/>
        </w:rPr>
        <w:t xml:space="preserve"> 2015 San Diego Climate and Energy Law Symposium, San Diego, California, Nov. 6, 2015</w:t>
      </w:r>
      <w:r w:rsidR="00844738">
        <w:rPr>
          <w:rFonts w:ascii="Arial" w:hAnsi="Arial"/>
        </w:rPr>
        <w:t>.</w:t>
      </w:r>
    </w:p>
    <w:p w14:paraId="3F29600C" w14:textId="77777777" w:rsidR="002E70D4" w:rsidRPr="0032498A" w:rsidRDefault="002E70D4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</w:p>
    <w:p w14:paraId="31568D9E" w14:textId="38D5B53E" w:rsidR="00110C1F" w:rsidRPr="0032498A" w:rsidRDefault="005B5770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2E70D4" w:rsidRPr="0032498A">
        <w:rPr>
          <w:rFonts w:ascii="Arial" w:hAnsi="Arial"/>
          <w:lang w:eastAsia="ja-JP"/>
        </w:rPr>
        <w:t>Equal Pay Ac</w:t>
      </w:r>
      <w:r w:rsidR="00110C1F" w:rsidRPr="0032498A">
        <w:rPr>
          <w:rFonts w:ascii="Arial" w:hAnsi="Arial"/>
          <w:lang w:eastAsia="ja-JP"/>
        </w:rPr>
        <w:t>t and Tax Equity Issues for Women and Minorities,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keynote speech at the New Mexico Women’s Bar Association Convention on Equal Rights in New Mexico:  Balanced Theory, Thorny Reality, Albuquerque, NM, December 1, 2000</w:t>
      </w:r>
      <w:r w:rsidR="0015790C" w:rsidRPr="0032498A">
        <w:rPr>
          <w:rFonts w:ascii="Arial" w:hAnsi="Arial"/>
          <w:lang w:eastAsia="ja-JP"/>
        </w:rPr>
        <w:t>.</w:t>
      </w:r>
    </w:p>
    <w:p w14:paraId="6083B765" w14:textId="77777777" w:rsidR="00110C1F" w:rsidRPr="0032498A" w:rsidRDefault="00110C1F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</w:p>
    <w:p w14:paraId="381F8518" w14:textId="2A604FB0" w:rsidR="00110C1F" w:rsidRPr="0032498A" w:rsidRDefault="005B5770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Tax Basis Revocable Trusts,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speech at the Oregon State Bar Continuing Legal Education program on advanced </w:t>
      </w:r>
      <w:r w:rsidR="004F1B50" w:rsidRPr="0032498A">
        <w:rPr>
          <w:rFonts w:ascii="Arial" w:hAnsi="Arial"/>
          <w:lang w:eastAsia="ja-JP"/>
        </w:rPr>
        <w:t>estate-planning</w:t>
      </w:r>
      <w:r w:rsidR="00110C1F" w:rsidRPr="0032498A">
        <w:rPr>
          <w:rFonts w:ascii="Arial" w:hAnsi="Arial"/>
          <w:lang w:eastAsia="ja-JP"/>
        </w:rPr>
        <w:t xml:space="preserve"> issues, Salem, Oregon, June 27, 1997.</w:t>
      </w:r>
    </w:p>
    <w:p w14:paraId="2C41B6AC" w14:textId="77777777" w:rsidR="00110C1F" w:rsidRPr="0032498A" w:rsidRDefault="00110C1F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</w:p>
    <w:p w14:paraId="7009ACDD" w14:textId="17989098" w:rsidR="00110C1F" w:rsidRPr="0032498A" w:rsidRDefault="005B5770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Retirement Planning:  Areas of Client Concern,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panel at the 1994 American Bar Association Annual </w:t>
      </w:r>
      <w:r w:rsidR="00110C1F" w:rsidRPr="0032498A">
        <w:rPr>
          <w:rFonts w:ascii="Arial" w:hAnsi="Arial"/>
          <w:lang w:eastAsia="ja-JP"/>
        </w:rPr>
        <w:tab/>
        <w:t>Meeting, New Orleans, Louisiana, August 1994.</w:t>
      </w:r>
    </w:p>
    <w:p w14:paraId="3E3985F5" w14:textId="77777777" w:rsidR="00110C1F" w:rsidRPr="0032498A" w:rsidRDefault="00110C1F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</w:p>
    <w:p w14:paraId="3FD4E298" w14:textId="566D873F" w:rsidR="00110C1F" w:rsidRPr="0032498A" w:rsidRDefault="005B5770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Estate P</w:t>
      </w:r>
      <w:r w:rsidR="00340608">
        <w:rPr>
          <w:rFonts w:ascii="Arial" w:hAnsi="Arial"/>
          <w:lang w:eastAsia="ja-JP"/>
        </w:rPr>
        <w:t>lanning for Cohabiting Couples,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speech at International Financial Planners Association meeting, Eugene, Oregon, Spring 1994.</w:t>
      </w:r>
    </w:p>
    <w:p w14:paraId="6505ABD8" w14:textId="77777777" w:rsidR="00110C1F" w:rsidRPr="0032498A" w:rsidRDefault="00110C1F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</w:p>
    <w:p w14:paraId="259E7A60" w14:textId="33C2086A" w:rsidR="00110C1F" w:rsidRPr="0032498A" w:rsidRDefault="005B5770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International Estate Planning:  The Canadian and Caribbean Connection,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panel at the American Bar Association Annual Meeting, New York, New York, August 1993.</w:t>
      </w:r>
    </w:p>
    <w:p w14:paraId="4BC986D9" w14:textId="77777777" w:rsidR="00110C1F" w:rsidRPr="0032498A" w:rsidRDefault="00110C1F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</w:p>
    <w:p w14:paraId="0D4701BC" w14:textId="12B007A5" w:rsidR="00110C1F" w:rsidRPr="0032498A" w:rsidRDefault="005B5770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Financial Planning and the Role of the Estate Planning Attorney,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panel at the American Bar Association Annual Meeting, New York, New York, August 1993.</w:t>
      </w:r>
    </w:p>
    <w:p w14:paraId="781A4709" w14:textId="77777777" w:rsidR="00110C1F" w:rsidRPr="0032498A" w:rsidRDefault="00110C1F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</w:p>
    <w:p w14:paraId="232417E3" w14:textId="6409C716" w:rsidR="00110C1F" w:rsidRPr="0032498A" w:rsidRDefault="005B5770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Taxation of Settlements and Damages,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speech at the Oregon State Bar Continuing Legal Education:  Advanced Seminar Series, Portland, Oregon, May 12, 1993.</w:t>
      </w:r>
    </w:p>
    <w:p w14:paraId="3AB51D6E" w14:textId="77777777" w:rsidR="00110C1F" w:rsidRPr="0032498A" w:rsidRDefault="00110C1F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</w:p>
    <w:p w14:paraId="5136E71E" w14:textId="1744F1D3" w:rsidR="00110C1F" w:rsidRPr="0032498A" w:rsidRDefault="005B5770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The Closely Held Business:  Planning Challenges of the '90s,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panel at the 1992 American Bar Association Annual Meeting, San Francisco, California, August, 1992.</w:t>
      </w:r>
    </w:p>
    <w:p w14:paraId="424D41CA" w14:textId="77777777" w:rsidR="00110C1F" w:rsidRPr="0032498A" w:rsidRDefault="00110C1F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</w:p>
    <w:p w14:paraId="28E1BEB2" w14:textId="072F54A2" w:rsidR="00716FF8" w:rsidRPr="0032498A" w:rsidRDefault="005B5770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lastRenderedPageBreak/>
        <w:t>“</w:t>
      </w:r>
      <w:r w:rsidR="00110C1F" w:rsidRPr="0032498A">
        <w:rPr>
          <w:rFonts w:ascii="Arial" w:hAnsi="Arial"/>
          <w:lang w:eastAsia="ja-JP"/>
        </w:rPr>
        <w:t>Estate Planning for Non-U.S. Citizens:  What Every Estate Planner Should Know About International Estate Planning,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panel at the 1992 American Bar Association Annual Meeting, San Fran</w:t>
      </w:r>
      <w:r w:rsidR="006C612D" w:rsidRPr="0032498A">
        <w:rPr>
          <w:rFonts w:ascii="Arial" w:hAnsi="Arial"/>
          <w:lang w:eastAsia="ja-JP"/>
        </w:rPr>
        <w:t>cisco, California, August, 1992.</w:t>
      </w:r>
    </w:p>
    <w:p w14:paraId="775D841C" w14:textId="77777777" w:rsidR="00110C1F" w:rsidRPr="0032498A" w:rsidRDefault="00110C1F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</w:p>
    <w:p w14:paraId="59A21105" w14:textId="77777777" w:rsidR="00110C1F" w:rsidRPr="0032498A" w:rsidRDefault="00110C1F" w:rsidP="007B3858">
      <w:pPr>
        <w:tabs>
          <w:tab w:val="left" w:pos="-1440"/>
          <w:tab w:val="left" w:pos="-720"/>
        </w:tabs>
        <w:ind w:left="720" w:hanging="720"/>
        <w:outlineLvl w:val="0"/>
        <w:rPr>
          <w:rFonts w:ascii="Arial" w:hAnsi="Arial"/>
          <w:lang w:eastAsia="ja-JP"/>
        </w:rPr>
      </w:pPr>
      <w:r w:rsidRPr="0032498A">
        <w:rPr>
          <w:rFonts w:ascii="Arial" w:hAnsi="Arial"/>
          <w:b/>
          <w:u w:val="single"/>
          <w:lang w:eastAsia="ja-JP"/>
        </w:rPr>
        <w:t>MISCELLANEOUS SPEAKING ENGAGEMENTS</w:t>
      </w:r>
    </w:p>
    <w:p w14:paraId="3973C78E" w14:textId="77777777" w:rsidR="00110C1F" w:rsidRDefault="00110C1F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</w:p>
    <w:p w14:paraId="1025C32E" w14:textId="6EC09667" w:rsidR="000B3A82" w:rsidRDefault="000B3A82" w:rsidP="00C82C9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Comment</w:t>
      </w:r>
      <w:r w:rsidR="001544AF">
        <w:rPr>
          <w:rFonts w:ascii="Arial" w:hAnsi="Arial"/>
          <w:lang w:eastAsia="ja-JP"/>
        </w:rPr>
        <w:t>at</w:t>
      </w:r>
      <w:r>
        <w:rPr>
          <w:rFonts w:ascii="Arial" w:hAnsi="Arial"/>
          <w:lang w:eastAsia="ja-JP"/>
        </w:rPr>
        <w:t xml:space="preserve">or on “The Role of Marriage in the Internal Revenue Code” by Theodore P. Seto, at the National Tax Association Conference, Nov. </w:t>
      </w:r>
      <w:r w:rsidR="001544AF">
        <w:rPr>
          <w:rFonts w:ascii="Arial" w:hAnsi="Arial"/>
          <w:lang w:eastAsia="ja-JP"/>
        </w:rPr>
        <w:t xml:space="preserve">10, </w:t>
      </w:r>
      <w:r>
        <w:rPr>
          <w:rFonts w:ascii="Arial" w:hAnsi="Arial"/>
          <w:lang w:eastAsia="ja-JP"/>
        </w:rPr>
        <w:t>2022 in Miami</w:t>
      </w:r>
      <w:r w:rsidR="001544AF">
        <w:rPr>
          <w:rFonts w:ascii="Arial" w:hAnsi="Arial"/>
          <w:lang w:eastAsia="ja-JP"/>
        </w:rPr>
        <w:t>,</w:t>
      </w:r>
      <w:r>
        <w:rPr>
          <w:rFonts w:ascii="Arial" w:hAnsi="Arial"/>
          <w:lang w:eastAsia="ja-JP"/>
        </w:rPr>
        <w:t xml:space="preserve"> Florida</w:t>
      </w:r>
      <w:r w:rsidR="001544AF">
        <w:rPr>
          <w:rFonts w:ascii="Arial" w:hAnsi="Arial"/>
          <w:lang w:eastAsia="ja-JP"/>
        </w:rPr>
        <w:t xml:space="preserve"> (cancelled due to weather but submitted comment</w:t>
      </w:r>
      <w:r w:rsidR="007400BC">
        <w:rPr>
          <w:rFonts w:ascii="Arial" w:hAnsi="Arial"/>
          <w:lang w:eastAsia="ja-JP"/>
        </w:rPr>
        <w:t>s</w:t>
      </w:r>
      <w:r w:rsidR="001544AF">
        <w:rPr>
          <w:rFonts w:ascii="Arial" w:hAnsi="Arial"/>
          <w:lang w:eastAsia="ja-JP"/>
        </w:rPr>
        <w:t xml:space="preserve"> directly to the author)</w:t>
      </w:r>
      <w:r>
        <w:rPr>
          <w:rFonts w:ascii="Arial" w:hAnsi="Arial"/>
          <w:lang w:eastAsia="ja-JP"/>
        </w:rPr>
        <w:t>.</w:t>
      </w:r>
    </w:p>
    <w:p w14:paraId="6507155E" w14:textId="77777777" w:rsidR="000B3A82" w:rsidRDefault="000B3A82" w:rsidP="00C82C9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</w:p>
    <w:p w14:paraId="6C341975" w14:textId="7080DB6D" w:rsidR="00067867" w:rsidRDefault="005B5770" w:rsidP="00C82C9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E23003">
        <w:rPr>
          <w:rFonts w:ascii="Arial" w:hAnsi="Arial"/>
          <w:lang w:eastAsia="ja-JP"/>
        </w:rPr>
        <w:t>Energy and Housing Markets,” panel discus</w:t>
      </w:r>
      <w:r w:rsidR="004F662B">
        <w:rPr>
          <w:rFonts w:ascii="Arial" w:hAnsi="Arial"/>
          <w:lang w:eastAsia="ja-JP"/>
        </w:rPr>
        <w:t>si</w:t>
      </w:r>
      <w:r w:rsidR="00F01B5F">
        <w:rPr>
          <w:rFonts w:ascii="Arial" w:hAnsi="Arial"/>
          <w:lang w:eastAsia="ja-JP"/>
        </w:rPr>
        <w:t>o</w:t>
      </w:r>
      <w:r w:rsidR="004F662B">
        <w:rPr>
          <w:rFonts w:ascii="Arial" w:hAnsi="Arial"/>
          <w:lang w:eastAsia="ja-JP"/>
        </w:rPr>
        <w:t>n</w:t>
      </w:r>
      <w:r w:rsidR="00E23003">
        <w:rPr>
          <w:rFonts w:ascii="Arial" w:hAnsi="Arial"/>
          <w:lang w:eastAsia="ja-JP"/>
        </w:rPr>
        <w:t xml:space="preserve"> at the National Tax Association Conference, Nov. 18</w:t>
      </w:r>
      <w:r w:rsidR="00E23003" w:rsidRPr="00E23003">
        <w:rPr>
          <w:rFonts w:ascii="Arial" w:hAnsi="Arial"/>
          <w:vertAlign w:val="superscript"/>
          <w:lang w:eastAsia="ja-JP"/>
        </w:rPr>
        <w:t>th</w:t>
      </w:r>
      <w:r w:rsidR="00E23003">
        <w:rPr>
          <w:rFonts w:ascii="Arial" w:hAnsi="Arial"/>
          <w:lang w:eastAsia="ja-JP"/>
        </w:rPr>
        <w:t xml:space="preserve"> 2020</w:t>
      </w:r>
      <w:r w:rsidR="00257959">
        <w:rPr>
          <w:rFonts w:ascii="Arial" w:hAnsi="Arial"/>
          <w:lang w:eastAsia="ja-JP"/>
        </w:rPr>
        <w:t xml:space="preserve"> </w:t>
      </w:r>
      <w:r w:rsidR="00E23003">
        <w:rPr>
          <w:rFonts w:ascii="Arial" w:hAnsi="Arial"/>
          <w:lang w:eastAsia="ja-JP"/>
        </w:rPr>
        <w:t xml:space="preserve">(by </w:t>
      </w:r>
      <w:r w:rsidR="004D5DE2">
        <w:rPr>
          <w:rFonts w:ascii="Arial" w:hAnsi="Arial"/>
          <w:lang w:eastAsia="ja-JP"/>
        </w:rPr>
        <w:t>Z</w:t>
      </w:r>
      <w:r w:rsidR="00E23003">
        <w:rPr>
          <w:rFonts w:ascii="Arial" w:hAnsi="Arial"/>
          <w:lang w:eastAsia="ja-JP"/>
        </w:rPr>
        <w:t>oom)</w:t>
      </w:r>
      <w:r w:rsidR="00257959">
        <w:rPr>
          <w:rFonts w:ascii="Arial" w:hAnsi="Arial"/>
          <w:lang w:eastAsia="ja-JP"/>
        </w:rPr>
        <w:t>.</w:t>
      </w:r>
    </w:p>
    <w:p w14:paraId="03F63B2E" w14:textId="77777777" w:rsidR="00067867" w:rsidRDefault="00067867" w:rsidP="00C82C9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</w:p>
    <w:p w14:paraId="7284EC48" w14:textId="6C40908C" w:rsidR="00BB4E73" w:rsidRDefault="00BB4E73" w:rsidP="00C82C9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 xml:space="preserve">Dinghy in a Tidal Wave: </w:t>
      </w:r>
      <w:r w:rsidR="00381A53">
        <w:rPr>
          <w:rFonts w:ascii="Arial" w:hAnsi="Arial"/>
          <w:lang w:eastAsia="ja-JP"/>
        </w:rPr>
        <w:t xml:space="preserve"> </w:t>
      </w:r>
      <w:r w:rsidRPr="0032498A">
        <w:rPr>
          <w:rFonts w:ascii="Arial" w:hAnsi="Arial"/>
          <w:lang w:eastAsia="ja-JP"/>
        </w:rPr>
        <w:t>Navigating Tax Policy in a Recessio</w:t>
      </w:r>
      <w:r>
        <w:rPr>
          <w:rFonts w:ascii="Arial" w:hAnsi="Arial"/>
          <w:lang w:eastAsia="ja-JP"/>
        </w:rPr>
        <w:t>n,</w:t>
      </w:r>
      <w:r w:rsidR="005B5770">
        <w:rPr>
          <w:rFonts w:ascii="Arial" w:hAnsi="Arial"/>
          <w:lang w:eastAsia="ja-JP"/>
        </w:rPr>
        <w:t>”</w:t>
      </w:r>
      <w:r>
        <w:rPr>
          <w:rFonts w:ascii="Arial" w:hAnsi="Arial"/>
          <w:lang w:eastAsia="ja-JP"/>
        </w:rPr>
        <w:t xml:space="preserve"> </w:t>
      </w:r>
      <w:r w:rsidR="00340608">
        <w:rPr>
          <w:rFonts w:ascii="Arial" w:hAnsi="Arial"/>
          <w:lang w:eastAsia="ja-JP"/>
        </w:rPr>
        <w:t>paper delivered at Oregon Law School’s</w:t>
      </w:r>
      <w:r>
        <w:rPr>
          <w:rFonts w:ascii="Arial" w:hAnsi="Arial"/>
          <w:lang w:eastAsia="ja-JP"/>
        </w:rPr>
        <w:t xml:space="preserve"> Lectures and Awards </w:t>
      </w:r>
      <w:r w:rsidR="00340608">
        <w:rPr>
          <w:rFonts w:ascii="Arial" w:hAnsi="Arial"/>
          <w:lang w:eastAsia="ja-JP"/>
        </w:rPr>
        <w:t>series</w:t>
      </w:r>
      <w:r>
        <w:rPr>
          <w:rFonts w:ascii="Arial" w:hAnsi="Arial"/>
          <w:lang w:eastAsia="ja-JP"/>
        </w:rPr>
        <w:t>, Eugene, Oregon, October 3, 2016.</w:t>
      </w:r>
    </w:p>
    <w:p w14:paraId="680FF79C" w14:textId="77777777" w:rsidR="00BB4E73" w:rsidRPr="0032498A" w:rsidRDefault="00BB4E73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</w:p>
    <w:p w14:paraId="29BB6B27" w14:textId="388988A9" w:rsidR="00B1470C" w:rsidRPr="0032498A" w:rsidRDefault="0094730D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 xml:space="preserve"> </w:t>
      </w:r>
      <w:r w:rsidR="005B5770">
        <w:rPr>
          <w:rFonts w:ascii="Arial" w:hAnsi="Arial"/>
          <w:lang w:eastAsia="ja-JP"/>
        </w:rPr>
        <w:t>“</w:t>
      </w:r>
      <w:r w:rsidR="00B1470C" w:rsidRPr="0032498A">
        <w:rPr>
          <w:rFonts w:ascii="Arial" w:hAnsi="Arial"/>
          <w:lang w:eastAsia="ja-JP"/>
        </w:rPr>
        <w:t xml:space="preserve">Education Planning: </w:t>
      </w:r>
      <w:r w:rsidR="00381A53">
        <w:rPr>
          <w:rFonts w:ascii="Arial" w:hAnsi="Arial"/>
          <w:lang w:eastAsia="ja-JP"/>
        </w:rPr>
        <w:t xml:space="preserve"> </w:t>
      </w:r>
      <w:r w:rsidR="00B1470C" w:rsidRPr="0032498A">
        <w:rPr>
          <w:rFonts w:ascii="Arial" w:hAnsi="Arial"/>
          <w:lang w:eastAsia="ja-JP"/>
        </w:rPr>
        <w:t>Taxes, Trusts, &amp; Techniques,</w:t>
      </w:r>
      <w:r w:rsidR="005B5770">
        <w:rPr>
          <w:rFonts w:ascii="Arial" w:hAnsi="Arial"/>
          <w:lang w:eastAsia="ja-JP"/>
        </w:rPr>
        <w:t>”</w:t>
      </w:r>
      <w:r w:rsidR="00B1470C" w:rsidRPr="0032498A">
        <w:rPr>
          <w:rFonts w:ascii="Arial" w:hAnsi="Arial"/>
          <w:lang w:eastAsia="ja-JP"/>
        </w:rPr>
        <w:t xml:space="preserve"> Susan Gary’s Estate Planning Class, Eugene Oregon, March 3, 2016.</w:t>
      </w:r>
    </w:p>
    <w:p w14:paraId="160A8579" w14:textId="77777777" w:rsidR="00B1470C" w:rsidRPr="0032498A" w:rsidRDefault="00B1470C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</w:p>
    <w:p w14:paraId="2CAF1F51" w14:textId="0F4C91CA" w:rsidR="00DA6B28" w:rsidRPr="0032498A" w:rsidRDefault="004D3B82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 xml:space="preserve">Chores, Work and Wealth:  </w:t>
      </w:r>
      <w:r w:rsidR="00DA6B28" w:rsidRPr="0032498A">
        <w:rPr>
          <w:rFonts w:ascii="Arial" w:hAnsi="Arial"/>
          <w:lang w:eastAsia="ja-JP"/>
        </w:rPr>
        <w:t>Feminist T</w:t>
      </w:r>
      <w:r w:rsidR="008B70FA" w:rsidRPr="0032498A">
        <w:rPr>
          <w:rFonts w:ascii="Arial" w:hAnsi="Arial"/>
          <w:lang w:eastAsia="ja-JP"/>
        </w:rPr>
        <w:t>heory and the Tax Code,</w:t>
      </w:r>
      <w:r w:rsidR="005B5770">
        <w:rPr>
          <w:rFonts w:ascii="Arial" w:hAnsi="Arial"/>
          <w:lang w:eastAsia="ja-JP"/>
        </w:rPr>
        <w:t>”</w:t>
      </w:r>
      <w:r w:rsidR="008B70FA" w:rsidRPr="0032498A">
        <w:rPr>
          <w:rFonts w:ascii="Arial" w:hAnsi="Arial"/>
          <w:lang w:eastAsia="ja-JP"/>
        </w:rPr>
        <w:t xml:space="preserve"> speech</w:t>
      </w:r>
      <w:r w:rsidR="00343AB1" w:rsidRPr="0032498A">
        <w:rPr>
          <w:rFonts w:ascii="Arial" w:hAnsi="Arial"/>
          <w:lang w:eastAsia="ja-JP"/>
        </w:rPr>
        <w:t xml:space="preserve"> </w:t>
      </w:r>
      <w:r w:rsidR="00DA6B28" w:rsidRPr="0032498A">
        <w:rPr>
          <w:rFonts w:ascii="Arial" w:hAnsi="Arial"/>
          <w:lang w:eastAsia="ja-JP"/>
        </w:rPr>
        <w:t xml:space="preserve">delivered to South </w:t>
      </w:r>
      <w:r w:rsidR="003B73C8">
        <w:rPr>
          <w:rFonts w:ascii="Arial" w:hAnsi="Arial"/>
          <w:lang w:eastAsia="ja-JP"/>
        </w:rPr>
        <w:t xml:space="preserve">Eugene </w:t>
      </w:r>
      <w:r w:rsidR="00DA6B28" w:rsidRPr="0032498A">
        <w:rPr>
          <w:rFonts w:ascii="Arial" w:hAnsi="Arial"/>
          <w:lang w:eastAsia="ja-JP"/>
        </w:rPr>
        <w:t>High School students, Eugene Or</w:t>
      </w:r>
      <w:r w:rsidR="001307A8" w:rsidRPr="0032498A">
        <w:rPr>
          <w:rFonts w:ascii="Arial" w:hAnsi="Arial"/>
          <w:lang w:eastAsia="ja-JP"/>
        </w:rPr>
        <w:t>egon</w:t>
      </w:r>
      <w:r w:rsidR="00DA6B28" w:rsidRPr="0032498A">
        <w:rPr>
          <w:rFonts w:ascii="Arial" w:hAnsi="Arial"/>
          <w:lang w:eastAsia="ja-JP"/>
        </w:rPr>
        <w:t>, Feb. 1</w:t>
      </w:r>
      <w:r w:rsidR="001307A8" w:rsidRPr="0032498A">
        <w:rPr>
          <w:rFonts w:ascii="Arial" w:hAnsi="Arial"/>
          <w:lang w:eastAsia="ja-JP"/>
        </w:rPr>
        <w:t xml:space="preserve">5, </w:t>
      </w:r>
      <w:r w:rsidR="00DA6B28" w:rsidRPr="0032498A">
        <w:rPr>
          <w:rFonts w:ascii="Arial" w:hAnsi="Arial"/>
          <w:lang w:eastAsia="ja-JP"/>
        </w:rPr>
        <w:t>2015.</w:t>
      </w:r>
    </w:p>
    <w:p w14:paraId="55512E48" w14:textId="77777777" w:rsidR="00DA6B28" w:rsidRPr="0032498A" w:rsidRDefault="00DA6B28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</w:p>
    <w:p w14:paraId="2669616A" w14:textId="163FFE04" w:rsidR="00110C1F" w:rsidRPr="0032498A" w:rsidRDefault="005B5770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When It Pays to Be Gay,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speech delivered at Stetson University College of Law, Gulfport, Florida, April 1</w:t>
      </w:r>
      <w:r w:rsidR="001307A8" w:rsidRPr="0032498A">
        <w:rPr>
          <w:rFonts w:ascii="Arial" w:hAnsi="Arial"/>
          <w:lang w:eastAsia="ja-JP"/>
        </w:rPr>
        <w:t>5,</w:t>
      </w:r>
      <w:r w:rsidR="00110C1F" w:rsidRPr="0032498A">
        <w:rPr>
          <w:rFonts w:ascii="Arial" w:hAnsi="Arial"/>
          <w:lang w:eastAsia="ja-JP"/>
        </w:rPr>
        <w:t xml:space="preserve"> 2010.</w:t>
      </w:r>
    </w:p>
    <w:p w14:paraId="33CAF082" w14:textId="77777777" w:rsidR="00110C1F" w:rsidRPr="0032498A" w:rsidRDefault="00110C1F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</w:rPr>
      </w:pPr>
    </w:p>
    <w:p w14:paraId="0B796C45" w14:textId="60DBBC19" w:rsidR="00110C1F" w:rsidRPr="0032498A" w:rsidRDefault="005B5770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</w:rPr>
        <w:t>“</w:t>
      </w:r>
      <w:r w:rsidR="00110C1F" w:rsidRPr="0032498A">
        <w:rPr>
          <w:rFonts w:ascii="Arial" w:hAnsi="Arial"/>
        </w:rPr>
        <w:t>Tax Planning With Real Estate,</w:t>
      </w:r>
      <w:r>
        <w:rPr>
          <w:rFonts w:ascii="Arial" w:hAnsi="Arial"/>
        </w:rPr>
        <w:t>”</w:t>
      </w:r>
      <w:r w:rsidR="00110C1F" w:rsidRPr="0032498A">
        <w:rPr>
          <w:rFonts w:ascii="Arial" w:hAnsi="Arial"/>
        </w:rPr>
        <w:t xml:space="preserve"> </w:t>
      </w:r>
      <w:r w:rsidR="00B341C1" w:rsidRPr="0032498A">
        <w:rPr>
          <w:rFonts w:ascii="Arial" w:hAnsi="Arial"/>
        </w:rPr>
        <w:t xml:space="preserve">speech </w:t>
      </w:r>
      <w:r w:rsidR="00110C1F" w:rsidRPr="0032498A">
        <w:rPr>
          <w:rFonts w:ascii="Arial" w:hAnsi="Arial"/>
        </w:rPr>
        <w:t xml:space="preserve">delivered to faculty at University of Oregon School of Law, </w:t>
      </w:r>
      <w:r w:rsidR="00B3653C">
        <w:rPr>
          <w:rFonts w:ascii="Arial" w:hAnsi="Arial"/>
        </w:rPr>
        <w:t xml:space="preserve">Eugene, Oregon, </w:t>
      </w:r>
      <w:r w:rsidR="00110C1F" w:rsidRPr="0032498A">
        <w:rPr>
          <w:rFonts w:ascii="Arial" w:hAnsi="Arial"/>
        </w:rPr>
        <w:t>January 8, 2010.</w:t>
      </w:r>
    </w:p>
    <w:p w14:paraId="4C3B39A7" w14:textId="77777777" w:rsidR="00110C1F" w:rsidRPr="0032498A" w:rsidRDefault="00110C1F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</w:p>
    <w:p w14:paraId="171FAA6A" w14:textId="1DFFD401" w:rsidR="00110C1F" w:rsidRPr="0032498A" w:rsidRDefault="005B5770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Queer Taxes (or When It Pays to Be Gay),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speech present</w:t>
      </w:r>
      <w:r w:rsidR="00B341C1" w:rsidRPr="0032498A">
        <w:rPr>
          <w:rFonts w:ascii="Arial" w:hAnsi="Arial"/>
          <w:lang w:eastAsia="ja-JP"/>
        </w:rPr>
        <w:t>ed for Lectures &amp; Awards Series</w:t>
      </w:r>
      <w:r w:rsidR="00110C1F" w:rsidRPr="0032498A">
        <w:rPr>
          <w:rFonts w:ascii="Arial" w:hAnsi="Arial"/>
          <w:lang w:eastAsia="ja-JP"/>
        </w:rPr>
        <w:t>, University of Oregon School of Law, Eugene, Oregon, May 3, 2007</w:t>
      </w:r>
    </w:p>
    <w:p w14:paraId="34D969D1" w14:textId="77777777" w:rsidR="00110C1F" w:rsidRPr="0032498A" w:rsidRDefault="00110C1F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</w:p>
    <w:p w14:paraId="13BD5171" w14:textId="704CD454" w:rsidR="00110C1F" w:rsidRPr="0032498A" w:rsidRDefault="005B5770" w:rsidP="005061D9">
      <w:pPr>
        <w:ind w:left="720" w:hanging="720"/>
        <w:rPr>
          <w:rFonts w:ascii="Arial" w:hAnsi="Arial"/>
        </w:rPr>
      </w:pPr>
      <w:r>
        <w:rPr>
          <w:rFonts w:ascii="Arial" w:hAnsi="Arial"/>
        </w:rPr>
        <w:t>“</w:t>
      </w:r>
      <w:r w:rsidR="00110C1F" w:rsidRPr="0032498A">
        <w:rPr>
          <w:rFonts w:ascii="Arial" w:hAnsi="Arial"/>
        </w:rPr>
        <w:t>Queer Taxes,</w:t>
      </w:r>
      <w:r>
        <w:rPr>
          <w:rFonts w:ascii="Arial" w:hAnsi="Arial"/>
        </w:rPr>
        <w:t>”</w:t>
      </w:r>
      <w:r w:rsidR="00110C1F" w:rsidRPr="0032498A">
        <w:rPr>
          <w:rFonts w:ascii="Arial" w:hAnsi="Arial"/>
        </w:rPr>
        <w:t xml:space="preserve"> speech presented for class on Gay &amp; Lesbian Legal Issues, University of Oregon School of Law, Eugene, Oregon, April 4, 2007.</w:t>
      </w:r>
    </w:p>
    <w:p w14:paraId="60EA1FB6" w14:textId="77777777" w:rsidR="00110C1F" w:rsidRPr="0032498A" w:rsidRDefault="00110C1F" w:rsidP="005061D9">
      <w:pPr>
        <w:ind w:left="720" w:hanging="720"/>
        <w:rPr>
          <w:rFonts w:ascii="Arial" w:hAnsi="Arial"/>
        </w:rPr>
      </w:pPr>
    </w:p>
    <w:p w14:paraId="10CF63C9" w14:textId="4C6C862F" w:rsidR="00110C1F" w:rsidRPr="0032498A" w:rsidRDefault="005B5770" w:rsidP="005061D9">
      <w:pPr>
        <w:ind w:left="720" w:hanging="720"/>
        <w:rPr>
          <w:rFonts w:ascii="Arial" w:hAnsi="Arial"/>
        </w:rPr>
      </w:pPr>
      <w:r>
        <w:rPr>
          <w:rFonts w:ascii="Arial" w:hAnsi="Arial"/>
        </w:rPr>
        <w:t>“</w:t>
      </w:r>
      <w:r w:rsidR="00110C1F" w:rsidRPr="0032498A">
        <w:rPr>
          <w:rFonts w:ascii="Arial" w:hAnsi="Arial"/>
        </w:rPr>
        <w:t>Suggestions for Book Series and Independent Books</w:t>
      </w:r>
      <w:r>
        <w:rPr>
          <w:rFonts w:ascii="Arial" w:hAnsi="Arial"/>
        </w:rPr>
        <w:t>”</w:t>
      </w:r>
      <w:r w:rsidR="00110C1F" w:rsidRPr="0032498A">
        <w:rPr>
          <w:rFonts w:ascii="Arial" w:hAnsi="Arial"/>
        </w:rPr>
        <w:t xml:space="preserve"> (27-page paper) presented to the Books and Media Committee of the American Bar Association (Real Property, Probate &amp; Trust Section),</w:t>
      </w:r>
      <w:r w:rsidR="003F40B8" w:rsidRPr="0032498A">
        <w:rPr>
          <w:rFonts w:ascii="Arial" w:hAnsi="Arial"/>
        </w:rPr>
        <w:t xml:space="preserve"> </w:t>
      </w:r>
      <w:r w:rsidR="00110C1F" w:rsidRPr="0032498A">
        <w:rPr>
          <w:rFonts w:ascii="Arial" w:hAnsi="Arial"/>
        </w:rPr>
        <w:t>Tampa, Florida, November 8, 2004.</w:t>
      </w:r>
    </w:p>
    <w:p w14:paraId="7F33C140" w14:textId="77777777" w:rsidR="00110C1F" w:rsidRPr="0032498A" w:rsidRDefault="00110C1F" w:rsidP="005061D9">
      <w:pPr>
        <w:ind w:left="720" w:hanging="720"/>
        <w:rPr>
          <w:rFonts w:ascii="Arial" w:hAnsi="Arial"/>
        </w:rPr>
      </w:pPr>
    </w:p>
    <w:p w14:paraId="7F89AD08" w14:textId="7DAD2077" w:rsidR="00110C1F" w:rsidRPr="0032498A" w:rsidRDefault="005B5770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Law Through a Cultural Lens,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speech to International Humphries Scholars, Eugene, Oregon, July 15, 2003. </w:t>
      </w:r>
    </w:p>
    <w:p w14:paraId="5FC0049D" w14:textId="77777777" w:rsidR="00110C1F" w:rsidRPr="0032498A" w:rsidRDefault="00110C1F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</w:p>
    <w:p w14:paraId="647DECD9" w14:textId="632FDB17" w:rsidR="00110C1F" w:rsidRPr="0032498A" w:rsidRDefault="005B5770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Are You Interested in Law School?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speech for University of Oregon’s Pre-Law Society, Eugene, Oregon, May 24, 2001.</w:t>
      </w:r>
    </w:p>
    <w:p w14:paraId="4DF43DA9" w14:textId="77777777" w:rsidR="00110C1F" w:rsidRPr="0032498A" w:rsidRDefault="00110C1F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</w:p>
    <w:p w14:paraId="20C26FA7" w14:textId="79DF6CEA" w:rsidR="00357062" w:rsidRPr="0032498A" w:rsidRDefault="005B5770" w:rsidP="0010794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The Workplace,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a poem delivered at Biology and the Law </w:t>
      </w:r>
      <w:r w:rsidR="00A6574D">
        <w:rPr>
          <w:rFonts w:ascii="Arial" w:hAnsi="Arial"/>
          <w:lang w:eastAsia="ja-JP"/>
        </w:rPr>
        <w:t>Conference, Squaw Valley, California</w:t>
      </w:r>
      <w:r w:rsidR="00110C1F" w:rsidRPr="0032498A">
        <w:rPr>
          <w:rFonts w:ascii="Arial" w:hAnsi="Arial"/>
          <w:lang w:eastAsia="ja-JP"/>
        </w:rPr>
        <w:t>, June 1996.</w:t>
      </w:r>
    </w:p>
    <w:p w14:paraId="2B63038C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</w:rPr>
      </w:pPr>
    </w:p>
    <w:p w14:paraId="108BEB2D" w14:textId="77777777" w:rsidR="00110C1F" w:rsidRPr="0032498A" w:rsidRDefault="00110C1F" w:rsidP="007B385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utlineLvl w:val="0"/>
        <w:rPr>
          <w:rFonts w:ascii="Arial" w:hAnsi="Arial"/>
          <w:b/>
          <w:u w:val="single"/>
          <w:lang w:eastAsia="ja-JP"/>
        </w:rPr>
      </w:pPr>
      <w:r w:rsidRPr="0032498A">
        <w:rPr>
          <w:rFonts w:ascii="Arial" w:hAnsi="Arial"/>
          <w:b/>
          <w:u w:val="single"/>
          <w:lang w:eastAsia="ja-JP"/>
        </w:rPr>
        <w:lastRenderedPageBreak/>
        <w:t xml:space="preserve">SPEECHES </w:t>
      </w:r>
      <w:r w:rsidR="002511D4" w:rsidRPr="0032498A">
        <w:rPr>
          <w:rFonts w:ascii="Arial" w:hAnsi="Arial"/>
          <w:b/>
          <w:u w:val="single"/>
          <w:lang w:eastAsia="ja-JP"/>
        </w:rPr>
        <w:t>(or Papers Delivered</w:t>
      </w:r>
      <w:r w:rsidR="00B341C1" w:rsidRPr="0032498A">
        <w:rPr>
          <w:rFonts w:ascii="Arial" w:hAnsi="Arial"/>
          <w:b/>
          <w:u w:val="single"/>
          <w:lang w:eastAsia="ja-JP"/>
        </w:rPr>
        <w:t xml:space="preserve">) </w:t>
      </w:r>
      <w:r w:rsidRPr="0032498A">
        <w:rPr>
          <w:rFonts w:ascii="Arial" w:hAnsi="Arial"/>
          <w:b/>
          <w:u w:val="single"/>
          <w:lang w:eastAsia="ja-JP"/>
        </w:rPr>
        <w:t>ON BUSINESS AND TAX</w:t>
      </w:r>
    </w:p>
    <w:p w14:paraId="6F093689" w14:textId="77777777" w:rsidR="00222385" w:rsidRPr="00975D04" w:rsidRDefault="00222385" w:rsidP="00E4116B">
      <w:pPr>
        <w:rPr>
          <w:rFonts w:ascii="Arial" w:hAnsi="Arial"/>
          <w:b/>
        </w:rPr>
      </w:pPr>
    </w:p>
    <w:p w14:paraId="2CD59B78" w14:textId="5B5EF331" w:rsidR="00153807" w:rsidRPr="00975D04" w:rsidRDefault="00C35182" w:rsidP="00153807">
      <w:pPr>
        <w:ind w:left="720" w:hanging="720"/>
        <w:rPr>
          <w:rFonts w:ascii="Arial" w:hAnsi="Arial"/>
        </w:rPr>
      </w:pPr>
      <w:r w:rsidRPr="00975D04">
        <w:rPr>
          <w:rFonts w:ascii="Arial" w:hAnsi="Arial" w:hint="eastAsia"/>
          <w:szCs w:val="28"/>
        </w:rPr>
        <w:t>“</w:t>
      </w:r>
      <w:r w:rsidRPr="00975D04">
        <w:rPr>
          <w:rFonts w:ascii="Arial" w:hAnsi="Arial"/>
          <w:szCs w:val="28"/>
        </w:rPr>
        <w:t>The Accidental Environmentalist: The Case Study of Donald J. Trump and the Conservation Easement Deduction,</w:t>
      </w:r>
      <w:r w:rsidRPr="00975D04">
        <w:rPr>
          <w:rFonts w:ascii="Arial" w:hAnsi="Arial" w:hint="eastAsia"/>
          <w:szCs w:val="28"/>
        </w:rPr>
        <w:t>”</w:t>
      </w:r>
      <w:r w:rsidR="00153807" w:rsidRPr="008B6DDC">
        <w:rPr>
          <w:rFonts w:ascii="Arial" w:hAnsi="Arial"/>
        </w:rPr>
        <w:t xml:space="preserve"> (</w:t>
      </w:r>
      <w:r w:rsidR="000E35CD">
        <w:rPr>
          <w:rFonts w:ascii="Arial" w:hAnsi="Arial"/>
        </w:rPr>
        <w:t xml:space="preserve">speech </w:t>
      </w:r>
      <w:r w:rsidR="00153807" w:rsidRPr="008B6DDC">
        <w:rPr>
          <w:rFonts w:ascii="Arial" w:hAnsi="Arial"/>
        </w:rPr>
        <w:t>with Krystal Noga-Styron) 23</w:t>
      </w:r>
      <w:r w:rsidR="00153807" w:rsidRPr="008B6DDC">
        <w:rPr>
          <w:rFonts w:ascii="Arial" w:hAnsi="Arial"/>
          <w:vertAlign w:val="superscript"/>
        </w:rPr>
        <w:t>th</w:t>
      </w:r>
      <w:r w:rsidR="00153807" w:rsidRPr="008B6DDC">
        <w:rPr>
          <w:rFonts w:ascii="Arial" w:hAnsi="Arial"/>
        </w:rPr>
        <w:t xml:space="preserve"> Global Conference on Environmental Taxation, Paris, France, September 7, 2023. </w:t>
      </w:r>
    </w:p>
    <w:p w14:paraId="29670B31" w14:textId="77777777" w:rsidR="00153807" w:rsidRPr="008B6DDC" w:rsidRDefault="00153807" w:rsidP="00975D04">
      <w:pPr>
        <w:rPr>
          <w:rFonts w:ascii="Arial" w:hAnsi="Arial"/>
        </w:rPr>
      </w:pPr>
    </w:p>
    <w:p w14:paraId="3E71BE9B" w14:textId="0AA4B122" w:rsidR="00076217" w:rsidRDefault="00076217" w:rsidP="00076217">
      <w:pPr>
        <w:tabs>
          <w:tab w:val="left" w:pos="-1440"/>
          <w:tab w:val="left" w:pos="-720"/>
        </w:tabs>
        <w:ind w:left="720" w:hanging="720"/>
        <w:rPr>
          <w:rFonts w:ascii="Arial" w:hAnsi="Arial"/>
        </w:rPr>
      </w:pPr>
      <w:r>
        <w:rPr>
          <w:rFonts w:ascii="Arial" w:hAnsi="Arial"/>
        </w:rPr>
        <w:t>“Law in Rural, Small-Town, America Usng the Washington State Bar Assciation Small Town Rural Practice (STAR) Committee as a Case Study,” (</w:t>
      </w:r>
      <w:r w:rsidR="000E35CD">
        <w:rPr>
          <w:rFonts w:ascii="Arial" w:hAnsi="Arial"/>
        </w:rPr>
        <w:t xml:space="preserve">speech </w:t>
      </w:r>
      <w:r>
        <w:rPr>
          <w:rFonts w:ascii="Arial" w:hAnsi="Arial"/>
        </w:rPr>
        <w:t xml:space="preserve">with Krystal Noga-Styron), Rural Sociological Society Conference, </w:t>
      </w:r>
      <w:r w:rsidR="00876F6A">
        <w:rPr>
          <w:rFonts w:ascii="Arial" w:hAnsi="Arial"/>
        </w:rPr>
        <w:t xml:space="preserve">Burlington, Vermont </w:t>
      </w:r>
      <w:r>
        <w:rPr>
          <w:rFonts w:ascii="Arial" w:hAnsi="Arial"/>
        </w:rPr>
        <w:t>Aug. 3</w:t>
      </w:r>
      <w:r w:rsidRPr="00975D04">
        <w:rPr>
          <w:rFonts w:ascii="Arial" w:hAnsi="Arial"/>
          <w:vertAlign w:val="superscript"/>
        </w:rPr>
        <w:t>rd</w:t>
      </w:r>
      <w:r>
        <w:rPr>
          <w:rFonts w:ascii="Arial" w:hAnsi="Arial"/>
        </w:rPr>
        <w:t>, 2023.</w:t>
      </w:r>
    </w:p>
    <w:p w14:paraId="152450B2" w14:textId="77777777" w:rsidR="00076217" w:rsidRDefault="00076217" w:rsidP="00076217">
      <w:pPr>
        <w:tabs>
          <w:tab w:val="left" w:pos="-1440"/>
          <w:tab w:val="left" w:pos="-720"/>
        </w:tabs>
        <w:ind w:left="720" w:hanging="720"/>
        <w:rPr>
          <w:rFonts w:ascii="Arial" w:hAnsi="Arial"/>
        </w:rPr>
      </w:pPr>
    </w:p>
    <w:p w14:paraId="5B3842CC" w14:textId="213ADA0B" w:rsidR="009C2B04" w:rsidRDefault="0023632F" w:rsidP="009C2B04">
      <w:pPr>
        <w:tabs>
          <w:tab w:val="left" w:pos="-1440"/>
          <w:tab w:val="left" w:pos="-720"/>
        </w:tabs>
        <w:ind w:left="720" w:hanging="720"/>
        <w:rPr>
          <w:rFonts w:ascii="Arial" w:hAnsi="Arial"/>
        </w:rPr>
      </w:pPr>
      <w:r w:rsidRPr="008B6DDC">
        <w:rPr>
          <w:rFonts w:ascii="Arial" w:hAnsi="Arial"/>
        </w:rPr>
        <w:t>“</w:t>
      </w:r>
      <w:r w:rsidR="009C2B04" w:rsidRPr="008B6DDC">
        <w:rPr>
          <w:rFonts w:ascii="Arial" w:hAnsi="Arial"/>
        </w:rPr>
        <w:t>The Essential Care Worker Crisis in Post-Pandemic America: A Case Study Analysis and Rem</w:t>
      </w:r>
      <w:r w:rsidR="009124AE">
        <w:rPr>
          <w:rFonts w:ascii="Arial" w:hAnsi="Arial"/>
        </w:rPr>
        <w:t>e</w:t>
      </w:r>
      <w:r w:rsidR="009C2B04" w:rsidRPr="008B6DDC">
        <w:rPr>
          <w:rFonts w:ascii="Arial" w:hAnsi="Arial"/>
        </w:rPr>
        <w:t>dial Tax Options,”</w:t>
      </w:r>
      <w:r w:rsidR="000E35CD">
        <w:rPr>
          <w:rFonts w:ascii="Arial" w:hAnsi="Arial"/>
        </w:rPr>
        <w:t xml:space="preserve"> paper delivered at the</w:t>
      </w:r>
      <w:r w:rsidR="009C2B04" w:rsidRPr="008B6DDC">
        <w:rPr>
          <w:rFonts w:ascii="Arial" w:hAnsi="Arial"/>
        </w:rPr>
        <w:t xml:space="preserve"> 26</w:t>
      </w:r>
      <w:r w:rsidR="009C2B04" w:rsidRPr="00975D04">
        <w:rPr>
          <w:rFonts w:ascii="Arial" w:hAnsi="Arial"/>
          <w:vertAlign w:val="superscript"/>
        </w:rPr>
        <w:t>th</w:t>
      </w:r>
      <w:r w:rsidR="009C2B04" w:rsidRPr="008B6DDC">
        <w:rPr>
          <w:rFonts w:ascii="Arial" w:hAnsi="Arial"/>
        </w:rPr>
        <w:t xml:space="preserve"> Critical Tax Conference, LMU Loyola Law School, Los Angeles California, April 28</w:t>
      </w:r>
      <w:r w:rsidR="009C2B04" w:rsidRPr="00975D04">
        <w:rPr>
          <w:rFonts w:ascii="Arial" w:hAnsi="Arial"/>
          <w:vertAlign w:val="superscript"/>
        </w:rPr>
        <w:t>th</w:t>
      </w:r>
      <w:r w:rsidR="009C2B04" w:rsidRPr="008B6DDC">
        <w:rPr>
          <w:rFonts w:ascii="Arial" w:hAnsi="Arial"/>
        </w:rPr>
        <w:t>, 2023</w:t>
      </w:r>
      <w:r w:rsidR="009C2B04">
        <w:rPr>
          <w:rFonts w:ascii="Arial" w:hAnsi="Arial"/>
        </w:rPr>
        <w:t xml:space="preserve">. </w:t>
      </w:r>
    </w:p>
    <w:p w14:paraId="571AE122" w14:textId="77777777" w:rsidR="0001245A" w:rsidRDefault="0001245A" w:rsidP="00CA73A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outlineLvl w:val="0"/>
        <w:rPr>
          <w:rFonts w:ascii="Arial" w:hAnsi="Arial"/>
          <w:lang w:eastAsia="ja-JP"/>
        </w:rPr>
      </w:pPr>
    </w:p>
    <w:p w14:paraId="07210EDB" w14:textId="382455D3" w:rsidR="00867ED4" w:rsidRDefault="0001245A" w:rsidP="00CA73A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outlineLvl w:val="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867ED4">
        <w:rPr>
          <w:rFonts w:ascii="Arial" w:hAnsi="Arial"/>
          <w:lang w:eastAsia="ja-JP"/>
        </w:rPr>
        <w:t>Tax In</w:t>
      </w:r>
      <w:r w:rsidR="00132691">
        <w:rPr>
          <w:rFonts w:ascii="Arial" w:hAnsi="Arial"/>
          <w:lang w:eastAsia="ja-JP"/>
        </w:rPr>
        <w:t>e</w:t>
      </w:r>
      <w:r w:rsidR="00867ED4">
        <w:rPr>
          <w:rFonts w:ascii="Arial" w:hAnsi="Arial"/>
          <w:lang w:eastAsia="ja-JP"/>
        </w:rPr>
        <w:t>quity and School</w:t>
      </w:r>
      <w:r w:rsidR="00132691">
        <w:rPr>
          <w:rFonts w:ascii="Arial" w:hAnsi="Arial"/>
          <w:lang w:eastAsia="ja-JP"/>
        </w:rPr>
        <w:t>s</w:t>
      </w:r>
      <w:r w:rsidR="00867ED4">
        <w:rPr>
          <w:rFonts w:ascii="Arial" w:hAnsi="Arial"/>
          <w:lang w:eastAsia="ja-JP"/>
        </w:rPr>
        <w:t>:</w:t>
      </w:r>
      <w:r w:rsidR="00132691">
        <w:rPr>
          <w:rFonts w:ascii="Arial" w:hAnsi="Arial"/>
          <w:lang w:eastAsia="ja-JP"/>
        </w:rPr>
        <w:t xml:space="preserve"> Strategies for Elevating Education </w:t>
      </w:r>
      <w:r w:rsidR="00DB326E">
        <w:rPr>
          <w:rFonts w:ascii="Arial" w:hAnsi="Arial"/>
          <w:lang w:eastAsia="ja-JP"/>
        </w:rPr>
        <w:t>Quality</w:t>
      </w:r>
      <w:r w:rsidR="00867ED4">
        <w:rPr>
          <w:rFonts w:ascii="Arial" w:hAnsi="Arial"/>
          <w:lang w:eastAsia="ja-JP"/>
        </w:rPr>
        <w:t xml:space="preserve"> in Rural America</w:t>
      </w:r>
      <w:r w:rsidR="00DB326E">
        <w:rPr>
          <w:rFonts w:ascii="Arial" w:hAnsi="Arial"/>
          <w:lang w:eastAsia="ja-JP"/>
        </w:rPr>
        <w:t xml:space="preserve">,” </w:t>
      </w:r>
      <w:r w:rsidR="000E35CD">
        <w:rPr>
          <w:rFonts w:ascii="Arial" w:hAnsi="Arial"/>
          <w:lang w:eastAsia="ja-JP"/>
        </w:rPr>
        <w:t xml:space="preserve">speech delivered at </w:t>
      </w:r>
      <w:r w:rsidR="00DB326E">
        <w:rPr>
          <w:rFonts w:ascii="Arial" w:hAnsi="Arial"/>
          <w:lang w:eastAsia="ja-JP"/>
        </w:rPr>
        <w:t xml:space="preserve">Rural Sociological Society, </w:t>
      </w:r>
      <w:r w:rsidR="00671EB5">
        <w:rPr>
          <w:rFonts w:ascii="Arial" w:hAnsi="Arial"/>
          <w:lang w:eastAsia="ja-JP"/>
        </w:rPr>
        <w:t xml:space="preserve">Westminster, Colorado, </w:t>
      </w:r>
      <w:r w:rsidR="00DB326E">
        <w:rPr>
          <w:rFonts w:ascii="Arial" w:hAnsi="Arial"/>
          <w:lang w:eastAsia="ja-JP"/>
        </w:rPr>
        <w:t>Aug.</w:t>
      </w:r>
      <w:r w:rsidR="00DC1E0D">
        <w:rPr>
          <w:rFonts w:ascii="Arial" w:hAnsi="Arial"/>
          <w:lang w:eastAsia="ja-JP"/>
        </w:rPr>
        <w:t xml:space="preserve"> 6</w:t>
      </w:r>
      <w:r w:rsidR="004A6CB3">
        <w:rPr>
          <w:rFonts w:ascii="Arial" w:hAnsi="Arial"/>
          <w:lang w:eastAsia="ja-JP"/>
        </w:rPr>
        <w:t>,</w:t>
      </w:r>
      <w:r w:rsidR="00DB326E">
        <w:rPr>
          <w:rFonts w:ascii="Arial" w:hAnsi="Arial"/>
          <w:lang w:eastAsia="ja-JP"/>
        </w:rPr>
        <w:t xml:space="preserve"> 2022.</w:t>
      </w:r>
    </w:p>
    <w:p w14:paraId="2E68DC66" w14:textId="77777777" w:rsidR="00867ED4" w:rsidRDefault="00867ED4" w:rsidP="00CA73A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outlineLvl w:val="0"/>
        <w:rPr>
          <w:rFonts w:ascii="Arial" w:hAnsi="Arial"/>
          <w:lang w:eastAsia="ja-JP"/>
        </w:rPr>
      </w:pPr>
    </w:p>
    <w:p w14:paraId="072177C7" w14:textId="1420F6AF" w:rsidR="00A44997" w:rsidRDefault="00A44997" w:rsidP="00CA73A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outlineLvl w:val="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 xml:space="preserve">“Tax, Class, and Early Education Access,” </w:t>
      </w:r>
      <w:r w:rsidR="000E35CD">
        <w:rPr>
          <w:rFonts w:ascii="Arial" w:hAnsi="Arial"/>
          <w:lang w:eastAsia="ja-JP"/>
        </w:rPr>
        <w:t xml:space="preserve">paper delivered at the </w:t>
      </w:r>
      <w:r>
        <w:rPr>
          <w:rFonts w:ascii="Arial" w:hAnsi="Arial"/>
          <w:lang w:eastAsia="ja-JP"/>
        </w:rPr>
        <w:t>25</w:t>
      </w:r>
      <w:r w:rsidRPr="00A44997">
        <w:rPr>
          <w:rFonts w:ascii="Arial" w:hAnsi="Arial"/>
          <w:vertAlign w:val="superscript"/>
          <w:lang w:eastAsia="ja-JP"/>
        </w:rPr>
        <w:t>th</w:t>
      </w:r>
      <w:r>
        <w:rPr>
          <w:rFonts w:ascii="Arial" w:hAnsi="Arial"/>
          <w:lang w:eastAsia="ja-JP"/>
        </w:rPr>
        <w:t xml:space="preserve"> Annual Critical Tax Conference, Villanova, PA,  April 1, 2022 (by Zoom).</w:t>
      </w:r>
    </w:p>
    <w:p w14:paraId="6229D3E7" w14:textId="77777777" w:rsidR="00A44997" w:rsidRDefault="00A44997" w:rsidP="00CA73A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outlineLvl w:val="0"/>
        <w:rPr>
          <w:rFonts w:ascii="Arial" w:hAnsi="Arial"/>
          <w:lang w:eastAsia="ja-JP"/>
        </w:rPr>
      </w:pPr>
    </w:p>
    <w:p w14:paraId="02846B36" w14:textId="494874AC" w:rsidR="00D64DE4" w:rsidRDefault="00A44997" w:rsidP="00CA73A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outlineLvl w:val="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D64DE4">
        <w:rPr>
          <w:rFonts w:ascii="Arial" w:hAnsi="Arial"/>
          <w:lang w:eastAsia="ja-JP"/>
        </w:rPr>
        <w:t xml:space="preserve">A Bifurcated Perspective: A Case Study of Prospective Secessionist Counties in the State of Oregon,” </w:t>
      </w:r>
      <w:r w:rsidR="000E35CD">
        <w:rPr>
          <w:rFonts w:ascii="Arial" w:hAnsi="Arial"/>
          <w:lang w:eastAsia="ja-JP"/>
        </w:rPr>
        <w:t xml:space="preserve">paper delivered at the </w:t>
      </w:r>
      <w:r w:rsidR="00D64DE4">
        <w:rPr>
          <w:rFonts w:ascii="Arial" w:hAnsi="Arial"/>
          <w:lang w:eastAsia="ja-JP"/>
        </w:rPr>
        <w:t>National Tax Assoication, Detroit</w:t>
      </w:r>
      <w:r w:rsidR="00D96F6D">
        <w:rPr>
          <w:rFonts w:ascii="Arial" w:hAnsi="Arial"/>
          <w:lang w:eastAsia="ja-JP"/>
        </w:rPr>
        <w:t xml:space="preserve">, </w:t>
      </w:r>
      <w:r w:rsidR="00EE3368">
        <w:rPr>
          <w:rFonts w:ascii="Arial" w:hAnsi="Arial"/>
          <w:lang w:eastAsia="ja-JP"/>
        </w:rPr>
        <w:t xml:space="preserve">Nov. 9, </w:t>
      </w:r>
      <w:r w:rsidR="00D96F6D">
        <w:rPr>
          <w:rFonts w:ascii="Arial" w:hAnsi="Arial"/>
          <w:lang w:eastAsia="ja-JP"/>
        </w:rPr>
        <w:t>2021</w:t>
      </w:r>
      <w:r w:rsidR="00D64DE4">
        <w:rPr>
          <w:rFonts w:ascii="Arial" w:hAnsi="Arial"/>
          <w:lang w:eastAsia="ja-JP"/>
        </w:rPr>
        <w:t xml:space="preserve"> (by </w:t>
      </w:r>
      <w:r w:rsidR="00D96F6D">
        <w:rPr>
          <w:rFonts w:ascii="Arial" w:hAnsi="Arial"/>
          <w:lang w:eastAsia="ja-JP"/>
        </w:rPr>
        <w:t>Z</w:t>
      </w:r>
      <w:r w:rsidR="00D64DE4">
        <w:rPr>
          <w:rFonts w:ascii="Arial" w:hAnsi="Arial"/>
          <w:lang w:eastAsia="ja-JP"/>
        </w:rPr>
        <w:t>oom)</w:t>
      </w:r>
      <w:r w:rsidR="004B1C52">
        <w:rPr>
          <w:rFonts w:ascii="Arial" w:hAnsi="Arial"/>
          <w:lang w:eastAsia="ja-JP"/>
        </w:rPr>
        <w:t>.</w:t>
      </w:r>
    </w:p>
    <w:p w14:paraId="1B101CE0" w14:textId="77777777" w:rsidR="00D64DE4" w:rsidRDefault="00D64DE4" w:rsidP="00CA73A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outlineLvl w:val="0"/>
        <w:rPr>
          <w:rFonts w:ascii="Arial" w:hAnsi="Arial"/>
          <w:lang w:eastAsia="ja-JP"/>
        </w:rPr>
      </w:pPr>
    </w:p>
    <w:p w14:paraId="0DE5B0F5" w14:textId="540C12DF" w:rsidR="00A156F7" w:rsidRDefault="00D64DE4" w:rsidP="00CA73A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outlineLvl w:val="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“A</w:t>
      </w:r>
      <w:r w:rsidR="00A156F7">
        <w:rPr>
          <w:rFonts w:ascii="Arial" w:hAnsi="Arial"/>
          <w:lang w:eastAsia="ja-JP"/>
        </w:rPr>
        <w:t xml:space="preserve">ddressing Geographic Economic Inequality: Can Tax Policy Narrow the Urban/Rural Divide?” </w:t>
      </w:r>
      <w:r w:rsidR="000E35CD">
        <w:rPr>
          <w:rFonts w:ascii="Arial" w:hAnsi="Arial"/>
          <w:lang w:eastAsia="ja-JP"/>
        </w:rPr>
        <w:t xml:space="preserve">speech delivered at the </w:t>
      </w:r>
      <w:r w:rsidR="00A156F7">
        <w:rPr>
          <w:rFonts w:ascii="Arial" w:hAnsi="Arial"/>
          <w:lang w:eastAsia="ja-JP"/>
        </w:rPr>
        <w:t xml:space="preserve">2021 Rural Sociological </w:t>
      </w:r>
      <w:r w:rsidR="00DB326E">
        <w:rPr>
          <w:rFonts w:ascii="Arial" w:hAnsi="Arial"/>
          <w:lang w:eastAsia="ja-JP"/>
        </w:rPr>
        <w:t xml:space="preserve">Society </w:t>
      </w:r>
      <w:r w:rsidR="00A156F7">
        <w:rPr>
          <w:rFonts w:ascii="Arial" w:hAnsi="Arial"/>
          <w:lang w:eastAsia="ja-JP"/>
        </w:rPr>
        <w:t>Conference</w:t>
      </w:r>
      <w:r w:rsidR="009A5159">
        <w:rPr>
          <w:rFonts w:ascii="Arial" w:hAnsi="Arial"/>
          <w:lang w:eastAsia="ja-JP"/>
        </w:rPr>
        <w:t xml:space="preserve">, June </w:t>
      </w:r>
      <w:r w:rsidR="00244E24">
        <w:rPr>
          <w:rFonts w:ascii="Arial" w:hAnsi="Arial"/>
          <w:lang w:eastAsia="ja-JP"/>
        </w:rPr>
        <w:t>2</w:t>
      </w:r>
      <w:r w:rsidR="009A5159">
        <w:rPr>
          <w:rFonts w:ascii="Arial" w:hAnsi="Arial"/>
          <w:lang w:eastAsia="ja-JP"/>
        </w:rPr>
        <w:t>4, 2021</w:t>
      </w:r>
      <w:r w:rsidR="00A156F7">
        <w:rPr>
          <w:rFonts w:ascii="Arial" w:hAnsi="Arial"/>
          <w:lang w:eastAsia="ja-JP"/>
        </w:rPr>
        <w:t xml:space="preserve"> (by </w:t>
      </w:r>
      <w:r w:rsidR="004B1C52">
        <w:rPr>
          <w:rFonts w:ascii="Arial" w:hAnsi="Arial"/>
          <w:lang w:eastAsia="ja-JP"/>
        </w:rPr>
        <w:t>Z</w:t>
      </w:r>
      <w:r w:rsidR="00A156F7">
        <w:rPr>
          <w:rFonts w:ascii="Arial" w:hAnsi="Arial"/>
          <w:lang w:eastAsia="ja-JP"/>
        </w:rPr>
        <w:t>oom).</w:t>
      </w:r>
    </w:p>
    <w:p w14:paraId="1F5AC3BE" w14:textId="77777777" w:rsidR="00A156F7" w:rsidRDefault="00A156F7" w:rsidP="00CA73A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outlineLvl w:val="0"/>
        <w:rPr>
          <w:rFonts w:ascii="Arial" w:hAnsi="Arial"/>
          <w:lang w:eastAsia="ja-JP"/>
        </w:rPr>
      </w:pPr>
    </w:p>
    <w:p w14:paraId="0EB0AC22" w14:textId="43886529" w:rsidR="00B3653C" w:rsidRDefault="00CA73A6" w:rsidP="00D824D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outlineLvl w:val="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A156F7">
        <w:rPr>
          <w:rFonts w:ascii="Arial" w:hAnsi="Arial"/>
          <w:lang w:eastAsia="ja-JP"/>
        </w:rPr>
        <w:t xml:space="preserve">Family Friendly Tax Reform in the Era of COVID,” paper presented at the Law &amp; Society Conference, May 29, 2021 (by </w:t>
      </w:r>
      <w:r w:rsidR="004B1C52">
        <w:rPr>
          <w:rFonts w:ascii="Arial" w:hAnsi="Arial"/>
          <w:lang w:eastAsia="ja-JP"/>
        </w:rPr>
        <w:t>Z</w:t>
      </w:r>
      <w:r w:rsidR="00A156F7">
        <w:rPr>
          <w:rFonts w:ascii="Arial" w:hAnsi="Arial"/>
          <w:lang w:eastAsia="ja-JP"/>
        </w:rPr>
        <w:t>oom).</w:t>
      </w:r>
    </w:p>
    <w:p w14:paraId="4F99E114" w14:textId="77777777" w:rsidR="00B3653C" w:rsidRDefault="00B3653C" w:rsidP="00CA73A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outlineLvl w:val="0"/>
        <w:rPr>
          <w:rFonts w:ascii="Arial" w:hAnsi="Arial"/>
          <w:lang w:eastAsia="ja-JP"/>
        </w:rPr>
      </w:pPr>
    </w:p>
    <w:p w14:paraId="7F0A8F0D" w14:textId="1142ED64" w:rsidR="00A156F7" w:rsidRDefault="00A156F7" w:rsidP="00CA73A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outlineLvl w:val="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“When We Breathe: Reinventing the EITC for a More Just and Caring World,” paper presented (along with Esther Sherman) at the 24</w:t>
      </w:r>
      <w:r w:rsidRPr="00A156F7">
        <w:rPr>
          <w:rFonts w:ascii="Arial" w:hAnsi="Arial"/>
          <w:vertAlign w:val="superscript"/>
          <w:lang w:eastAsia="ja-JP"/>
        </w:rPr>
        <w:t>th</w:t>
      </w:r>
      <w:r>
        <w:rPr>
          <w:rFonts w:ascii="Arial" w:hAnsi="Arial"/>
          <w:lang w:eastAsia="ja-JP"/>
        </w:rPr>
        <w:t xml:space="preserve"> Annual Critical Tax Conference, April 8</w:t>
      </w:r>
      <w:r w:rsidRPr="00A156F7">
        <w:rPr>
          <w:rFonts w:ascii="Arial" w:hAnsi="Arial"/>
          <w:vertAlign w:val="superscript"/>
          <w:lang w:eastAsia="ja-JP"/>
        </w:rPr>
        <w:t>th</w:t>
      </w:r>
      <w:r>
        <w:rPr>
          <w:rFonts w:ascii="Arial" w:hAnsi="Arial"/>
          <w:lang w:eastAsia="ja-JP"/>
        </w:rPr>
        <w:t xml:space="preserve">, 2021, University of California, Irvine, California (by </w:t>
      </w:r>
      <w:r w:rsidR="004B1C52">
        <w:rPr>
          <w:rFonts w:ascii="Arial" w:hAnsi="Arial"/>
          <w:lang w:eastAsia="ja-JP"/>
        </w:rPr>
        <w:t>Z</w:t>
      </w:r>
      <w:r>
        <w:rPr>
          <w:rFonts w:ascii="Arial" w:hAnsi="Arial"/>
          <w:lang w:eastAsia="ja-JP"/>
        </w:rPr>
        <w:t>oom). [commentators on the paper Joshua Blank from NYU and Tessa Davis from UNC)</w:t>
      </w:r>
    </w:p>
    <w:p w14:paraId="712805E0" w14:textId="2776438F" w:rsidR="00A156F7" w:rsidRDefault="00A156F7" w:rsidP="00CA73A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outlineLvl w:val="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 xml:space="preserve"> </w:t>
      </w:r>
    </w:p>
    <w:p w14:paraId="0FA8009B" w14:textId="45EB738F" w:rsidR="00D24244" w:rsidRDefault="002923BC" w:rsidP="00CA73A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outlineLvl w:val="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D24244">
        <w:rPr>
          <w:rFonts w:ascii="Arial" w:hAnsi="Arial"/>
          <w:lang w:eastAsia="ja-JP"/>
        </w:rPr>
        <w:t>COVID, Recession, and Tax Reform:  Lessons for Reshapin</w:t>
      </w:r>
      <w:r w:rsidR="00AE0591">
        <w:rPr>
          <w:rFonts w:ascii="Arial" w:hAnsi="Arial"/>
          <w:lang w:eastAsia="ja-JP"/>
        </w:rPr>
        <w:t>g</w:t>
      </w:r>
      <w:r w:rsidR="00D24244">
        <w:rPr>
          <w:rFonts w:ascii="Arial" w:hAnsi="Arial"/>
          <w:lang w:eastAsia="ja-JP"/>
        </w:rPr>
        <w:t xml:space="preserve"> State and Mu</w:t>
      </w:r>
      <w:r w:rsidR="00AE0591">
        <w:rPr>
          <w:rFonts w:ascii="Arial" w:hAnsi="Arial"/>
          <w:lang w:eastAsia="ja-JP"/>
        </w:rPr>
        <w:t>n</w:t>
      </w:r>
      <w:r w:rsidR="00D24244">
        <w:rPr>
          <w:rFonts w:ascii="Arial" w:hAnsi="Arial"/>
          <w:lang w:eastAsia="ja-JP"/>
        </w:rPr>
        <w:t>icipal Policy,”</w:t>
      </w:r>
      <w:r w:rsidR="00AE0591">
        <w:rPr>
          <w:rFonts w:ascii="Arial" w:hAnsi="Arial"/>
          <w:lang w:eastAsia="ja-JP"/>
        </w:rPr>
        <w:t xml:space="preserve"> </w:t>
      </w:r>
      <w:r w:rsidR="000E35CD">
        <w:rPr>
          <w:rFonts w:ascii="Arial" w:hAnsi="Arial"/>
          <w:lang w:eastAsia="ja-JP"/>
        </w:rPr>
        <w:t xml:space="preserve">paper delivered at the </w:t>
      </w:r>
      <w:r w:rsidR="00AE0591">
        <w:rPr>
          <w:rFonts w:ascii="Arial" w:hAnsi="Arial"/>
          <w:lang w:eastAsia="ja-JP"/>
        </w:rPr>
        <w:t xml:space="preserve">University of California at Ivine, </w:t>
      </w:r>
      <w:r w:rsidR="00D276F8">
        <w:rPr>
          <w:rFonts w:ascii="Arial" w:hAnsi="Arial"/>
          <w:lang w:eastAsia="ja-JP"/>
        </w:rPr>
        <w:t>The 3</w:t>
      </w:r>
      <w:r w:rsidR="00D276F8" w:rsidRPr="00D276F8">
        <w:rPr>
          <w:rFonts w:ascii="Arial" w:hAnsi="Arial"/>
          <w:vertAlign w:val="superscript"/>
          <w:lang w:eastAsia="ja-JP"/>
        </w:rPr>
        <w:t>rd</w:t>
      </w:r>
      <w:r w:rsidR="00D276F8">
        <w:rPr>
          <w:rFonts w:ascii="Arial" w:hAnsi="Arial"/>
          <w:lang w:eastAsia="ja-JP"/>
        </w:rPr>
        <w:t xml:space="preserve"> Annual UCI Law—A. Lavar Taylor Tax Symposium: Taxation in Times of Crisis, Feb. 22,</w:t>
      </w:r>
      <w:r w:rsidR="00AE0591">
        <w:rPr>
          <w:rFonts w:ascii="Arial" w:hAnsi="Arial"/>
          <w:lang w:eastAsia="ja-JP"/>
        </w:rPr>
        <w:t xml:space="preserve"> 2021 (by </w:t>
      </w:r>
      <w:r w:rsidR="004B1C52">
        <w:rPr>
          <w:rFonts w:ascii="Arial" w:hAnsi="Arial"/>
          <w:lang w:eastAsia="ja-JP"/>
        </w:rPr>
        <w:t>Z</w:t>
      </w:r>
      <w:r w:rsidR="00AE0591">
        <w:rPr>
          <w:rFonts w:ascii="Arial" w:hAnsi="Arial"/>
          <w:lang w:eastAsia="ja-JP"/>
        </w:rPr>
        <w:t>oom).</w:t>
      </w:r>
    </w:p>
    <w:p w14:paraId="2147F2EF" w14:textId="77777777" w:rsidR="00D24244" w:rsidRDefault="00D24244" w:rsidP="00CA73A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outlineLvl w:val="0"/>
        <w:rPr>
          <w:rFonts w:ascii="Arial" w:hAnsi="Arial"/>
          <w:lang w:eastAsia="ja-JP"/>
        </w:rPr>
      </w:pPr>
    </w:p>
    <w:p w14:paraId="58DD7612" w14:textId="44B38978" w:rsidR="00CA73A6" w:rsidRDefault="002923BC" w:rsidP="00CA73A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outlineLvl w:val="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CA73A6">
        <w:rPr>
          <w:rFonts w:ascii="Arial" w:hAnsi="Arial"/>
          <w:lang w:eastAsia="ja-JP"/>
        </w:rPr>
        <w:t>State and Local Fiscal Challenges in the Time of COVID: A Northwest Case Analysis,” paper presented at the National Tax Association Conference, Nov. 18</w:t>
      </w:r>
      <w:r w:rsidR="00CA73A6" w:rsidRPr="00E23003">
        <w:rPr>
          <w:rFonts w:ascii="Arial" w:hAnsi="Arial"/>
          <w:vertAlign w:val="superscript"/>
          <w:lang w:eastAsia="ja-JP"/>
        </w:rPr>
        <w:t>th</w:t>
      </w:r>
      <w:r w:rsidR="00CA73A6">
        <w:rPr>
          <w:rFonts w:ascii="Arial" w:hAnsi="Arial"/>
          <w:lang w:eastAsia="ja-JP"/>
        </w:rPr>
        <w:t xml:space="preserve"> 2020 (by </w:t>
      </w:r>
      <w:r w:rsidR="004B1C52">
        <w:rPr>
          <w:rFonts w:ascii="Arial" w:hAnsi="Arial"/>
          <w:lang w:eastAsia="ja-JP"/>
        </w:rPr>
        <w:t>Z</w:t>
      </w:r>
      <w:r w:rsidR="00CA73A6">
        <w:rPr>
          <w:rFonts w:ascii="Arial" w:hAnsi="Arial"/>
          <w:lang w:eastAsia="ja-JP"/>
        </w:rPr>
        <w:t>oom).</w:t>
      </w:r>
    </w:p>
    <w:p w14:paraId="0FAB2FDA" w14:textId="77777777" w:rsidR="00CA73A6" w:rsidRDefault="00CA73A6" w:rsidP="00EA40F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 w:cs="Arial"/>
          <w:iCs/>
          <w:color w:val="000000"/>
          <w:szCs w:val="28"/>
        </w:rPr>
      </w:pPr>
    </w:p>
    <w:p w14:paraId="207F0183" w14:textId="3C4CAE88" w:rsidR="00331F2D" w:rsidRPr="00C83458" w:rsidRDefault="00E44413" w:rsidP="00EA40F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 w:cs="Arial"/>
          <w:iCs/>
          <w:color w:val="000000"/>
          <w:szCs w:val="28"/>
        </w:rPr>
      </w:pPr>
      <w:r>
        <w:rPr>
          <w:rFonts w:ascii="Arial" w:hAnsi="Arial" w:cs="Arial"/>
          <w:iCs/>
          <w:color w:val="000000"/>
          <w:szCs w:val="28"/>
        </w:rPr>
        <w:t>“</w:t>
      </w:r>
      <w:r w:rsidR="00331F2D" w:rsidRPr="00C83458">
        <w:rPr>
          <w:rFonts w:ascii="Arial" w:hAnsi="Arial" w:cs="Arial"/>
          <w:iCs/>
          <w:color w:val="000000"/>
          <w:szCs w:val="28"/>
        </w:rPr>
        <w:t>Pandemic Reveals Flawed Taxat</w:t>
      </w:r>
      <w:r w:rsidR="00F1507A">
        <w:rPr>
          <w:rFonts w:ascii="Arial" w:hAnsi="Arial" w:cs="Arial"/>
          <w:iCs/>
          <w:color w:val="000000"/>
          <w:szCs w:val="28"/>
        </w:rPr>
        <w:t>i</w:t>
      </w:r>
      <w:r w:rsidR="00331F2D" w:rsidRPr="00C83458">
        <w:rPr>
          <w:rFonts w:ascii="Arial" w:hAnsi="Arial" w:cs="Arial"/>
          <w:iCs/>
          <w:color w:val="000000"/>
          <w:szCs w:val="28"/>
        </w:rPr>
        <w:t xml:space="preserve">on Design:  Lessons </w:t>
      </w:r>
      <w:r w:rsidR="00A43744">
        <w:rPr>
          <w:rFonts w:ascii="Arial" w:hAnsi="Arial" w:cs="Arial"/>
          <w:iCs/>
          <w:color w:val="000000"/>
          <w:szCs w:val="28"/>
        </w:rPr>
        <w:t>f</w:t>
      </w:r>
      <w:r w:rsidR="00331F2D" w:rsidRPr="00C83458">
        <w:rPr>
          <w:rFonts w:ascii="Arial" w:hAnsi="Arial" w:cs="Arial"/>
          <w:iCs/>
          <w:color w:val="000000"/>
          <w:szCs w:val="28"/>
        </w:rPr>
        <w:t xml:space="preserve">rom Past Disaster Policy,” </w:t>
      </w:r>
      <w:r w:rsidR="00257959">
        <w:rPr>
          <w:rFonts w:ascii="Arial" w:hAnsi="Arial" w:cs="Arial"/>
          <w:iCs/>
          <w:color w:val="000000"/>
          <w:szCs w:val="28"/>
        </w:rPr>
        <w:t>paper presented</w:t>
      </w:r>
      <w:r w:rsidR="00331F2D" w:rsidRPr="00C83458">
        <w:rPr>
          <w:rFonts w:ascii="Arial" w:hAnsi="Arial" w:cs="Arial"/>
          <w:iCs/>
          <w:color w:val="000000"/>
          <w:szCs w:val="28"/>
        </w:rPr>
        <w:t xml:space="preserve"> at the </w:t>
      </w:r>
      <w:r w:rsidR="005A6E07" w:rsidRPr="00C83458">
        <w:rPr>
          <w:rFonts w:ascii="Arial" w:hAnsi="Arial" w:cs="Arial"/>
          <w:iCs/>
          <w:color w:val="000000"/>
          <w:szCs w:val="28"/>
        </w:rPr>
        <w:t xml:space="preserve">Global Conference on Environmental Taxation, </w:t>
      </w:r>
      <w:r w:rsidR="00331F2D" w:rsidRPr="00C83458">
        <w:rPr>
          <w:rFonts w:ascii="Arial" w:hAnsi="Arial" w:cs="Arial"/>
          <w:iCs/>
          <w:color w:val="000000"/>
          <w:szCs w:val="28"/>
        </w:rPr>
        <w:t>September 2</w:t>
      </w:r>
      <w:r w:rsidR="00365FC6">
        <w:rPr>
          <w:rFonts w:ascii="Arial" w:hAnsi="Arial" w:cs="Arial"/>
          <w:iCs/>
          <w:color w:val="000000"/>
          <w:szCs w:val="28"/>
        </w:rPr>
        <w:t>4</w:t>
      </w:r>
      <w:r w:rsidR="00331F2D" w:rsidRPr="00C83458">
        <w:rPr>
          <w:rFonts w:ascii="Arial" w:hAnsi="Arial" w:cs="Arial"/>
          <w:iCs/>
          <w:color w:val="000000"/>
          <w:szCs w:val="28"/>
        </w:rPr>
        <w:t>, 2020</w:t>
      </w:r>
      <w:r>
        <w:rPr>
          <w:rFonts w:ascii="Arial" w:hAnsi="Arial" w:cs="Arial"/>
          <w:iCs/>
          <w:color w:val="000000"/>
          <w:szCs w:val="28"/>
        </w:rPr>
        <w:t xml:space="preserve"> </w:t>
      </w:r>
      <w:r w:rsidR="00331F2D" w:rsidRPr="00C83458">
        <w:rPr>
          <w:rFonts w:ascii="Arial" w:hAnsi="Arial" w:cs="Arial"/>
          <w:iCs/>
          <w:color w:val="000000"/>
          <w:szCs w:val="28"/>
        </w:rPr>
        <w:t xml:space="preserve">(by </w:t>
      </w:r>
      <w:r w:rsidR="004B1C52">
        <w:rPr>
          <w:rFonts w:ascii="Arial" w:hAnsi="Arial" w:cs="Arial"/>
          <w:iCs/>
          <w:color w:val="000000"/>
          <w:szCs w:val="28"/>
        </w:rPr>
        <w:t>Z</w:t>
      </w:r>
      <w:r w:rsidR="00331F2D" w:rsidRPr="00C83458">
        <w:rPr>
          <w:rFonts w:ascii="Arial" w:hAnsi="Arial" w:cs="Arial"/>
          <w:iCs/>
          <w:color w:val="000000"/>
          <w:szCs w:val="28"/>
        </w:rPr>
        <w:t>oom).</w:t>
      </w:r>
    </w:p>
    <w:p w14:paraId="4B6D8A7E" w14:textId="77777777" w:rsidR="00331F2D" w:rsidRPr="00C83458" w:rsidRDefault="00331F2D" w:rsidP="00EA40F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 w:cs="Arial"/>
          <w:iCs/>
          <w:color w:val="000000"/>
          <w:szCs w:val="28"/>
        </w:rPr>
      </w:pPr>
    </w:p>
    <w:p w14:paraId="4A6F0B79" w14:textId="773A8D72" w:rsidR="005A6E07" w:rsidRPr="00C83458" w:rsidRDefault="005A6E07" w:rsidP="00EA40F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 w:cs="Arial"/>
          <w:iCs/>
          <w:color w:val="000000"/>
          <w:szCs w:val="28"/>
        </w:rPr>
      </w:pPr>
      <w:r w:rsidRPr="00C83458">
        <w:rPr>
          <w:rFonts w:ascii="Arial" w:hAnsi="Arial"/>
          <w:bCs/>
          <w:szCs w:val="28"/>
        </w:rPr>
        <w:t>“Addressing Geographic Economic Inequality:  Can Tax Policy Narrow the Urban/Rural Divide,” was to be deliver</w:t>
      </w:r>
      <w:r w:rsidR="00A43744">
        <w:rPr>
          <w:rFonts w:ascii="Arial" w:hAnsi="Arial"/>
          <w:bCs/>
          <w:szCs w:val="28"/>
        </w:rPr>
        <w:t>e</w:t>
      </w:r>
      <w:r w:rsidRPr="00C83458">
        <w:rPr>
          <w:rFonts w:ascii="Arial" w:hAnsi="Arial"/>
          <w:bCs/>
          <w:szCs w:val="28"/>
        </w:rPr>
        <w:t xml:space="preserve">d in August 2020 in Denver at the Rural Sociological but </w:t>
      </w:r>
      <w:r w:rsidR="00E44413">
        <w:rPr>
          <w:rFonts w:ascii="Arial" w:hAnsi="Arial"/>
          <w:bCs/>
          <w:szCs w:val="28"/>
        </w:rPr>
        <w:t xml:space="preserve">conference </w:t>
      </w:r>
      <w:r w:rsidRPr="00C83458">
        <w:rPr>
          <w:rFonts w:ascii="Arial" w:hAnsi="Arial"/>
          <w:bCs/>
          <w:szCs w:val="28"/>
        </w:rPr>
        <w:t>was canceled due to COVID-19.</w:t>
      </w:r>
    </w:p>
    <w:p w14:paraId="4FB81F2D" w14:textId="77777777" w:rsidR="00331F2D" w:rsidRPr="00C83458" w:rsidRDefault="00331F2D" w:rsidP="00EA40F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 w:cs="Arial"/>
          <w:iCs/>
          <w:color w:val="000000"/>
          <w:szCs w:val="28"/>
        </w:rPr>
      </w:pPr>
    </w:p>
    <w:p w14:paraId="637E84EB" w14:textId="62AE3A03" w:rsidR="00121810" w:rsidRPr="00C83458" w:rsidRDefault="004C6B6A" w:rsidP="00EA40F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 w:cs="Arial"/>
          <w:iCs/>
          <w:color w:val="000000"/>
          <w:szCs w:val="28"/>
        </w:rPr>
      </w:pPr>
      <w:r w:rsidRPr="00C83458">
        <w:rPr>
          <w:rFonts w:ascii="Arial" w:hAnsi="Arial" w:cs="Arial"/>
          <w:iCs/>
          <w:color w:val="000000"/>
          <w:szCs w:val="28"/>
        </w:rPr>
        <w:t>“T</w:t>
      </w:r>
      <w:r w:rsidR="00121810" w:rsidRPr="00C83458">
        <w:rPr>
          <w:rFonts w:ascii="Arial" w:hAnsi="Arial" w:cs="Arial"/>
          <w:iCs/>
          <w:color w:val="000000"/>
          <w:szCs w:val="28"/>
        </w:rPr>
        <w:t xml:space="preserve">ax as a Tool for Self-Determination: The Northwest Native American Case Study,” </w:t>
      </w:r>
      <w:r w:rsidR="000E35CD">
        <w:rPr>
          <w:rFonts w:ascii="Arial" w:hAnsi="Arial" w:cs="Arial"/>
          <w:iCs/>
          <w:color w:val="000000"/>
          <w:szCs w:val="28"/>
        </w:rPr>
        <w:t xml:space="preserve">paper delivered at the </w:t>
      </w:r>
      <w:r w:rsidR="00121810" w:rsidRPr="00C83458">
        <w:rPr>
          <w:rFonts w:ascii="Arial" w:hAnsi="Arial" w:cs="Arial"/>
          <w:iCs/>
          <w:color w:val="000000"/>
          <w:szCs w:val="28"/>
        </w:rPr>
        <w:t>Indigenous Knowledge Forum, University of Technology, Sydney, Australia, June 13, 2019.</w:t>
      </w:r>
    </w:p>
    <w:p w14:paraId="1AE3A93E" w14:textId="77777777" w:rsidR="008430B6" w:rsidRPr="00C83458" w:rsidRDefault="008430B6" w:rsidP="00EA40F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 w:cs="Arial"/>
          <w:iCs/>
          <w:color w:val="000000"/>
          <w:szCs w:val="28"/>
        </w:rPr>
      </w:pPr>
    </w:p>
    <w:p w14:paraId="137E6C29" w14:textId="06FF4BBD" w:rsidR="0012476B" w:rsidRPr="00C83458" w:rsidRDefault="00121810" w:rsidP="00EA40F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 w:cs="Arial"/>
          <w:iCs/>
          <w:color w:val="000000"/>
          <w:szCs w:val="28"/>
        </w:rPr>
      </w:pPr>
      <w:r w:rsidRPr="00C83458">
        <w:rPr>
          <w:rFonts w:ascii="Arial" w:hAnsi="Arial" w:cs="Arial"/>
          <w:iCs/>
          <w:color w:val="000000"/>
          <w:szCs w:val="28"/>
        </w:rPr>
        <w:t>“T</w:t>
      </w:r>
      <w:r w:rsidR="0012476B" w:rsidRPr="00C83458">
        <w:rPr>
          <w:rFonts w:ascii="Arial" w:hAnsi="Arial" w:cs="Arial"/>
          <w:iCs/>
          <w:color w:val="000000"/>
          <w:szCs w:val="28"/>
        </w:rPr>
        <w:t xml:space="preserve">he Urban/Rural Divide: Can Tax Policy Be Used to Bridge the Gap?” paper delivered at Law </w:t>
      </w:r>
      <w:r w:rsidR="00DE4E07">
        <w:rPr>
          <w:rFonts w:ascii="Arial" w:hAnsi="Arial" w:cs="Arial"/>
          <w:iCs/>
          <w:color w:val="000000"/>
          <w:szCs w:val="28"/>
        </w:rPr>
        <w:t>and</w:t>
      </w:r>
      <w:r w:rsidR="0012476B" w:rsidRPr="00C83458">
        <w:rPr>
          <w:rFonts w:ascii="Arial" w:hAnsi="Arial" w:cs="Arial"/>
          <w:iCs/>
          <w:color w:val="000000"/>
          <w:szCs w:val="28"/>
        </w:rPr>
        <w:t xml:space="preserve"> Society</w:t>
      </w:r>
      <w:r w:rsidR="00B17133" w:rsidRPr="00C83458">
        <w:rPr>
          <w:rFonts w:ascii="Arial" w:hAnsi="Arial" w:cs="Arial"/>
          <w:iCs/>
          <w:color w:val="000000"/>
          <w:szCs w:val="28"/>
        </w:rPr>
        <w:t xml:space="preserve"> Conference</w:t>
      </w:r>
      <w:r w:rsidR="0012476B" w:rsidRPr="00C83458">
        <w:rPr>
          <w:rFonts w:ascii="Arial" w:hAnsi="Arial" w:cs="Arial"/>
          <w:iCs/>
          <w:color w:val="000000"/>
          <w:szCs w:val="28"/>
        </w:rPr>
        <w:t>, Washington D.C., May 31, 2019.</w:t>
      </w:r>
    </w:p>
    <w:p w14:paraId="74335B7E" w14:textId="77777777" w:rsidR="0012476B" w:rsidRPr="00C83458" w:rsidRDefault="0012476B" w:rsidP="00EA40F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 w:cs="Arial"/>
          <w:iCs/>
          <w:color w:val="000000"/>
          <w:szCs w:val="28"/>
        </w:rPr>
      </w:pPr>
    </w:p>
    <w:p w14:paraId="0CC9B46B" w14:textId="4B1AE4D2" w:rsidR="004868B4" w:rsidRPr="00C83458" w:rsidRDefault="0012476B" w:rsidP="004868B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 w:cs="Arial"/>
          <w:iCs/>
          <w:color w:val="000000"/>
          <w:szCs w:val="28"/>
        </w:rPr>
      </w:pPr>
      <w:r w:rsidRPr="00C83458">
        <w:rPr>
          <w:rFonts w:ascii="Arial" w:hAnsi="Arial" w:cs="Arial"/>
          <w:iCs/>
          <w:color w:val="000000"/>
          <w:szCs w:val="28"/>
        </w:rPr>
        <w:t xml:space="preserve"> </w:t>
      </w:r>
      <w:r w:rsidR="00B33966" w:rsidRPr="00C83458">
        <w:rPr>
          <w:rFonts w:ascii="Arial" w:hAnsi="Arial" w:cs="Arial"/>
          <w:iCs/>
          <w:color w:val="000000"/>
          <w:szCs w:val="28"/>
        </w:rPr>
        <w:t>“</w:t>
      </w:r>
      <w:r w:rsidR="004868B4" w:rsidRPr="00C83458">
        <w:rPr>
          <w:rFonts w:ascii="Arial" w:hAnsi="Arial" w:cs="Arial"/>
          <w:iCs/>
          <w:color w:val="000000"/>
          <w:szCs w:val="28"/>
        </w:rPr>
        <w:t xml:space="preserve">Tax as a Tool for Self-Determination,” </w:t>
      </w:r>
      <w:r w:rsidR="000E35CD">
        <w:rPr>
          <w:rFonts w:ascii="Arial" w:hAnsi="Arial" w:cs="Arial"/>
          <w:iCs/>
          <w:color w:val="000000"/>
          <w:szCs w:val="28"/>
        </w:rPr>
        <w:t xml:space="preserve">paper delivered at the </w:t>
      </w:r>
      <w:r w:rsidR="004868B4" w:rsidRPr="00C83458">
        <w:rPr>
          <w:rFonts w:ascii="Arial" w:hAnsi="Arial" w:cs="Arial"/>
          <w:iCs/>
          <w:color w:val="000000"/>
          <w:szCs w:val="28"/>
        </w:rPr>
        <w:t>Critical Ta</w:t>
      </w:r>
      <w:r w:rsidR="00FF6ED9" w:rsidRPr="00C83458">
        <w:rPr>
          <w:rFonts w:ascii="Arial" w:hAnsi="Arial" w:cs="Arial"/>
          <w:iCs/>
          <w:color w:val="000000"/>
          <w:szCs w:val="28"/>
        </w:rPr>
        <w:t>x Conference, Malib</w:t>
      </w:r>
      <w:r w:rsidR="004868B4" w:rsidRPr="00C83458">
        <w:rPr>
          <w:rFonts w:ascii="Arial" w:hAnsi="Arial" w:cs="Arial"/>
          <w:iCs/>
          <w:color w:val="000000"/>
          <w:szCs w:val="28"/>
        </w:rPr>
        <w:t>u, California, April 5, 2019.</w:t>
      </w:r>
    </w:p>
    <w:p w14:paraId="0E101309" w14:textId="77777777" w:rsidR="00EA40F2" w:rsidRDefault="00EA40F2" w:rsidP="00EA40F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 w:cs="Arial"/>
          <w:iCs/>
          <w:color w:val="000000"/>
          <w:szCs w:val="28"/>
        </w:rPr>
      </w:pPr>
    </w:p>
    <w:p w14:paraId="7E0A26AC" w14:textId="761C4EEA" w:rsidR="00EA40F2" w:rsidRDefault="00EA40F2" w:rsidP="00EA40F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 w:cs="Arial"/>
          <w:iCs/>
          <w:color w:val="000000"/>
          <w:szCs w:val="28"/>
        </w:rPr>
      </w:pPr>
      <w:r>
        <w:rPr>
          <w:rFonts w:ascii="Arial" w:hAnsi="Arial" w:cs="Arial"/>
          <w:iCs/>
          <w:color w:val="000000"/>
          <w:szCs w:val="28"/>
        </w:rPr>
        <w:t>“Rural America Rejunivate</w:t>
      </w:r>
      <w:r w:rsidR="00F44DD8">
        <w:rPr>
          <w:rFonts w:ascii="Arial" w:hAnsi="Arial" w:cs="Arial"/>
          <w:iCs/>
          <w:color w:val="000000"/>
          <w:szCs w:val="28"/>
        </w:rPr>
        <w:t xml:space="preserve">d with New Tax Approaches,” paper delivered at the </w:t>
      </w:r>
      <w:r w:rsidR="00CA47E5">
        <w:rPr>
          <w:rFonts w:ascii="Arial" w:hAnsi="Arial" w:cs="Arial"/>
          <w:iCs/>
          <w:color w:val="000000"/>
          <w:szCs w:val="28"/>
        </w:rPr>
        <w:t>111</w:t>
      </w:r>
      <w:r w:rsidR="00CA47E5" w:rsidRPr="00CA47E5">
        <w:rPr>
          <w:rFonts w:ascii="Arial" w:hAnsi="Arial" w:cs="Arial"/>
          <w:iCs/>
          <w:color w:val="000000"/>
          <w:szCs w:val="28"/>
          <w:vertAlign w:val="superscript"/>
        </w:rPr>
        <w:t>th</w:t>
      </w:r>
      <w:r w:rsidR="00CA47E5">
        <w:rPr>
          <w:rFonts w:ascii="Arial" w:hAnsi="Arial" w:cs="Arial"/>
          <w:iCs/>
          <w:color w:val="000000"/>
          <w:szCs w:val="28"/>
        </w:rPr>
        <w:t xml:space="preserve"> Annual </w:t>
      </w:r>
      <w:r>
        <w:rPr>
          <w:rFonts w:ascii="Arial" w:hAnsi="Arial" w:cs="Arial"/>
          <w:iCs/>
          <w:color w:val="000000"/>
          <w:szCs w:val="28"/>
        </w:rPr>
        <w:t>National Tax Association Conference, New Orleans, Nov. 16, 2018.</w:t>
      </w:r>
    </w:p>
    <w:p w14:paraId="07C3B465" w14:textId="77777777" w:rsidR="00EA40F2" w:rsidRDefault="00EA40F2" w:rsidP="00EA40F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 w:cs="Arial"/>
          <w:iCs/>
          <w:color w:val="000000"/>
          <w:szCs w:val="28"/>
        </w:rPr>
      </w:pPr>
    </w:p>
    <w:p w14:paraId="0F6C1ECF" w14:textId="7E008C89" w:rsidR="00B25644" w:rsidRDefault="00EA40F2" w:rsidP="00EA40F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 w:cs="Arial"/>
          <w:iCs/>
          <w:color w:val="000000"/>
          <w:szCs w:val="28"/>
        </w:rPr>
      </w:pPr>
      <w:r>
        <w:rPr>
          <w:rFonts w:ascii="Arial" w:hAnsi="Arial" w:cs="Arial"/>
          <w:iCs/>
          <w:color w:val="000000"/>
          <w:szCs w:val="28"/>
        </w:rPr>
        <w:t>“</w:t>
      </w:r>
      <w:r w:rsidR="00B25644">
        <w:rPr>
          <w:rFonts w:ascii="Arial" w:hAnsi="Arial" w:cs="Arial"/>
          <w:iCs/>
          <w:color w:val="000000"/>
          <w:szCs w:val="28"/>
        </w:rPr>
        <w:t>Rural Oregon Rejuvenated with New Tax Approaches,</w:t>
      </w:r>
      <w:r w:rsidR="005B5770">
        <w:rPr>
          <w:rFonts w:ascii="Arial" w:hAnsi="Arial" w:cs="Arial"/>
          <w:iCs/>
          <w:color w:val="000000"/>
          <w:szCs w:val="28"/>
        </w:rPr>
        <w:t>”</w:t>
      </w:r>
      <w:r w:rsidR="00B25644">
        <w:rPr>
          <w:rFonts w:ascii="Arial" w:hAnsi="Arial" w:cs="Arial"/>
          <w:iCs/>
          <w:color w:val="000000"/>
          <w:szCs w:val="28"/>
        </w:rPr>
        <w:t xml:space="preserve"> </w:t>
      </w:r>
      <w:r w:rsidR="00F44DD8">
        <w:rPr>
          <w:rFonts w:ascii="Arial" w:hAnsi="Arial" w:cs="Arial"/>
          <w:iCs/>
          <w:color w:val="000000"/>
          <w:szCs w:val="28"/>
        </w:rPr>
        <w:t xml:space="preserve">speech at the </w:t>
      </w:r>
      <w:r w:rsidR="00B25644">
        <w:rPr>
          <w:rFonts w:ascii="Arial" w:hAnsi="Arial" w:cs="Arial"/>
          <w:iCs/>
          <w:color w:val="000000"/>
          <w:szCs w:val="28"/>
        </w:rPr>
        <w:t>Rural Sociological Conference, Portland, Oregon, July 27, 2018.</w:t>
      </w:r>
    </w:p>
    <w:p w14:paraId="3FFD7790" w14:textId="77777777" w:rsidR="00B25644" w:rsidRDefault="00B25644" w:rsidP="001F2B1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 w:cs="Arial"/>
          <w:iCs/>
          <w:color w:val="000000"/>
          <w:szCs w:val="28"/>
        </w:rPr>
      </w:pPr>
    </w:p>
    <w:p w14:paraId="7D76BD9D" w14:textId="43408EDE" w:rsidR="001B3918" w:rsidRDefault="005B5770" w:rsidP="001F2B1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 w:cs="Arial"/>
          <w:iCs/>
          <w:color w:val="000000"/>
          <w:szCs w:val="28"/>
        </w:rPr>
      </w:pPr>
      <w:r>
        <w:rPr>
          <w:rFonts w:ascii="Arial" w:hAnsi="Arial" w:cs="Arial"/>
          <w:iCs/>
          <w:color w:val="000000"/>
          <w:szCs w:val="28"/>
        </w:rPr>
        <w:t>“</w:t>
      </w:r>
      <w:r w:rsidR="00B25644">
        <w:rPr>
          <w:rFonts w:ascii="Arial" w:hAnsi="Arial" w:cs="Arial"/>
          <w:iCs/>
          <w:color w:val="000000"/>
          <w:szCs w:val="28"/>
        </w:rPr>
        <w:t>Hurricanes</w:t>
      </w:r>
      <w:r w:rsidR="00FF5F69">
        <w:rPr>
          <w:rFonts w:ascii="Arial" w:hAnsi="Arial" w:cs="Arial"/>
          <w:iCs/>
          <w:color w:val="000000"/>
          <w:szCs w:val="28"/>
        </w:rPr>
        <w:t xml:space="preserve"> and the Uninsured: </w:t>
      </w:r>
      <w:r w:rsidR="00014952">
        <w:rPr>
          <w:rFonts w:ascii="Arial" w:hAnsi="Arial" w:cs="Arial"/>
          <w:iCs/>
          <w:color w:val="000000"/>
          <w:szCs w:val="28"/>
        </w:rPr>
        <w:t xml:space="preserve">Another </w:t>
      </w:r>
      <w:r w:rsidR="001B3918">
        <w:rPr>
          <w:rFonts w:ascii="Arial" w:hAnsi="Arial" w:cs="Arial"/>
          <w:iCs/>
          <w:color w:val="000000"/>
          <w:szCs w:val="28"/>
        </w:rPr>
        <w:t>Blow to the Middle Class</w:t>
      </w:r>
      <w:r w:rsidR="00B25644">
        <w:rPr>
          <w:rFonts w:ascii="Arial" w:hAnsi="Arial" w:cs="Arial"/>
          <w:iCs/>
          <w:color w:val="000000"/>
          <w:szCs w:val="28"/>
        </w:rPr>
        <w:t>,</w:t>
      </w:r>
      <w:r>
        <w:rPr>
          <w:rFonts w:ascii="Arial" w:hAnsi="Arial" w:cs="Arial"/>
          <w:iCs/>
          <w:color w:val="000000"/>
          <w:szCs w:val="28"/>
        </w:rPr>
        <w:t>”</w:t>
      </w:r>
      <w:r w:rsidR="00F44DD8">
        <w:rPr>
          <w:rFonts w:ascii="Arial" w:hAnsi="Arial" w:cs="Arial"/>
          <w:iCs/>
          <w:color w:val="000000"/>
          <w:szCs w:val="28"/>
        </w:rPr>
        <w:t xml:space="preserve"> paper delivered</w:t>
      </w:r>
      <w:r w:rsidR="00B25644">
        <w:rPr>
          <w:rFonts w:ascii="Arial" w:hAnsi="Arial" w:cs="Arial"/>
          <w:iCs/>
          <w:color w:val="000000"/>
          <w:szCs w:val="28"/>
        </w:rPr>
        <w:t xml:space="preserve"> Law </w:t>
      </w:r>
      <w:r w:rsidR="000E42ED">
        <w:rPr>
          <w:rFonts w:ascii="Arial" w:hAnsi="Arial" w:cs="Arial"/>
          <w:iCs/>
          <w:color w:val="000000"/>
          <w:szCs w:val="28"/>
        </w:rPr>
        <w:t>and</w:t>
      </w:r>
      <w:r w:rsidR="00B25644">
        <w:rPr>
          <w:rFonts w:ascii="Arial" w:hAnsi="Arial" w:cs="Arial"/>
          <w:iCs/>
          <w:color w:val="000000"/>
          <w:szCs w:val="28"/>
        </w:rPr>
        <w:t xml:space="preserve"> Society Conference, Toronto, Canada, June 8, 2018.</w:t>
      </w:r>
    </w:p>
    <w:p w14:paraId="14087063" w14:textId="77777777" w:rsidR="001B3918" w:rsidRDefault="001B3918" w:rsidP="001F2B1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 w:cs="Arial"/>
          <w:iCs/>
          <w:color w:val="000000"/>
          <w:szCs w:val="28"/>
        </w:rPr>
      </w:pPr>
    </w:p>
    <w:p w14:paraId="6CEB4D02" w14:textId="3B9D9DF1" w:rsidR="0017572C" w:rsidRDefault="005B5770" w:rsidP="00F44DD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 w:cs="Arial"/>
          <w:iCs/>
          <w:color w:val="000000"/>
          <w:szCs w:val="28"/>
        </w:rPr>
      </w:pPr>
      <w:r>
        <w:rPr>
          <w:rFonts w:ascii="Arial" w:hAnsi="Arial" w:cs="Arial"/>
          <w:iCs/>
          <w:color w:val="000000"/>
          <w:szCs w:val="28"/>
        </w:rPr>
        <w:t>“</w:t>
      </w:r>
      <w:r w:rsidR="0017572C">
        <w:rPr>
          <w:rFonts w:ascii="Arial" w:hAnsi="Arial" w:cs="Arial"/>
          <w:iCs/>
          <w:color w:val="000000"/>
          <w:szCs w:val="28"/>
        </w:rPr>
        <w:t>Horizontal Inequity Under the Tax Cuts and Jobs Act of 2017,</w:t>
      </w:r>
      <w:r>
        <w:rPr>
          <w:rFonts w:ascii="Arial" w:hAnsi="Arial" w:cs="Arial"/>
          <w:iCs/>
          <w:color w:val="000000"/>
          <w:szCs w:val="28"/>
        </w:rPr>
        <w:t>”</w:t>
      </w:r>
      <w:r w:rsidR="0017572C">
        <w:rPr>
          <w:rFonts w:ascii="Arial" w:hAnsi="Arial" w:cs="Arial"/>
          <w:iCs/>
          <w:color w:val="000000"/>
          <w:szCs w:val="28"/>
        </w:rPr>
        <w:t xml:space="preserve"> </w:t>
      </w:r>
      <w:r w:rsidR="00F17D87">
        <w:rPr>
          <w:rFonts w:ascii="Arial" w:hAnsi="Arial" w:cs="Arial"/>
          <w:iCs/>
          <w:color w:val="000000"/>
          <w:szCs w:val="28"/>
        </w:rPr>
        <w:t xml:space="preserve">paper delivered at the </w:t>
      </w:r>
      <w:r w:rsidR="0017572C">
        <w:rPr>
          <w:rFonts w:ascii="Arial" w:hAnsi="Arial" w:cs="Arial"/>
          <w:iCs/>
          <w:color w:val="000000"/>
          <w:szCs w:val="28"/>
        </w:rPr>
        <w:t>Criti</w:t>
      </w:r>
      <w:r w:rsidR="00DA33F3">
        <w:rPr>
          <w:rFonts w:ascii="Arial" w:hAnsi="Arial" w:cs="Arial"/>
          <w:iCs/>
          <w:color w:val="000000"/>
          <w:szCs w:val="28"/>
        </w:rPr>
        <w:t>cal Tax Conference, Columbia, South</w:t>
      </w:r>
      <w:r w:rsidR="0017572C">
        <w:rPr>
          <w:rFonts w:ascii="Arial" w:hAnsi="Arial" w:cs="Arial"/>
          <w:iCs/>
          <w:color w:val="000000"/>
          <w:szCs w:val="28"/>
        </w:rPr>
        <w:t xml:space="preserve"> Carolina, April 14, 2018</w:t>
      </w:r>
      <w:r w:rsidR="00724CCE">
        <w:rPr>
          <w:rFonts w:ascii="Arial" w:hAnsi="Arial" w:cs="Arial"/>
          <w:iCs/>
          <w:color w:val="000000"/>
          <w:szCs w:val="28"/>
        </w:rPr>
        <w:t>.</w:t>
      </w:r>
    </w:p>
    <w:p w14:paraId="28C0EF28" w14:textId="77777777" w:rsidR="00F44DD8" w:rsidRDefault="00F44DD8" w:rsidP="00F44DD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 w:cs="Arial"/>
          <w:iCs/>
          <w:color w:val="000000"/>
          <w:szCs w:val="28"/>
        </w:rPr>
      </w:pPr>
    </w:p>
    <w:p w14:paraId="3044D5F1" w14:textId="413FEA38" w:rsidR="0042624B" w:rsidRDefault="005B5770" w:rsidP="001F2B1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 w:cs="Arial"/>
          <w:iCs/>
          <w:color w:val="000000"/>
          <w:szCs w:val="28"/>
        </w:rPr>
      </w:pPr>
      <w:r>
        <w:rPr>
          <w:rFonts w:ascii="Arial" w:hAnsi="Arial" w:cs="Arial"/>
          <w:iCs/>
          <w:color w:val="000000"/>
          <w:szCs w:val="28"/>
        </w:rPr>
        <w:t>“</w:t>
      </w:r>
      <w:r w:rsidR="0042624B">
        <w:rPr>
          <w:rFonts w:ascii="Arial" w:hAnsi="Arial" w:cs="Arial"/>
          <w:iCs/>
          <w:color w:val="000000"/>
          <w:szCs w:val="28"/>
        </w:rPr>
        <w:t xml:space="preserve"> </w:t>
      </w:r>
      <w:r w:rsidR="001C1AE6">
        <w:rPr>
          <w:rFonts w:ascii="Arial" w:hAnsi="Arial" w:cs="Arial"/>
          <w:iCs/>
          <w:color w:val="000000"/>
          <w:szCs w:val="28"/>
        </w:rPr>
        <w:t>Assessing the</w:t>
      </w:r>
      <w:r w:rsidR="0042624B">
        <w:rPr>
          <w:rFonts w:ascii="Arial" w:hAnsi="Arial" w:cs="Arial"/>
          <w:iCs/>
          <w:color w:val="000000"/>
          <w:szCs w:val="28"/>
        </w:rPr>
        <w:t xml:space="preserve"> </w:t>
      </w:r>
      <w:r w:rsidR="001C1AE6">
        <w:rPr>
          <w:rFonts w:ascii="Arial" w:hAnsi="Arial" w:cs="Arial"/>
          <w:iCs/>
          <w:color w:val="000000"/>
          <w:szCs w:val="28"/>
        </w:rPr>
        <w:t>New Tax Law</w:t>
      </w:r>
      <w:r w:rsidR="0092404D">
        <w:rPr>
          <w:rFonts w:ascii="Arial" w:hAnsi="Arial" w:cs="Arial"/>
          <w:iCs/>
          <w:color w:val="000000"/>
          <w:szCs w:val="28"/>
        </w:rPr>
        <w:t>:</w:t>
      </w:r>
      <w:r w:rsidR="00533AF2">
        <w:rPr>
          <w:rFonts w:ascii="Arial" w:hAnsi="Arial" w:cs="Arial"/>
          <w:iCs/>
          <w:color w:val="000000"/>
          <w:szCs w:val="28"/>
        </w:rPr>
        <w:t xml:space="preserve">  Benevolent or Malevolent?</w:t>
      </w:r>
      <w:r w:rsidR="0042624B">
        <w:rPr>
          <w:rFonts w:ascii="Arial" w:hAnsi="Arial" w:cs="Arial"/>
          <w:iCs/>
          <w:color w:val="000000"/>
          <w:szCs w:val="28"/>
        </w:rPr>
        <w:t>,</w:t>
      </w:r>
      <w:r>
        <w:rPr>
          <w:rFonts w:ascii="Arial" w:hAnsi="Arial" w:cs="Arial"/>
          <w:iCs/>
          <w:color w:val="000000"/>
          <w:szCs w:val="28"/>
        </w:rPr>
        <w:t>”</w:t>
      </w:r>
      <w:r w:rsidR="0017572C">
        <w:rPr>
          <w:rFonts w:ascii="Arial" w:hAnsi="Arial" w:cs="Arial"/>
          <w:iCs/>
          <w:color w:val="000000"/>
          <w:szCs w:val="28"/>
        </w:rPr>
        <w:t xml:space="preserve"> </w:t>
      </w:r>
      <w:r w:rsidR="00F17D87">
        <w:rPr>
          <w:rFonts w:ascii="Arial" w:hAnsi="Arial" w:cs="Arial"/>
          <w:iCs/>
          <w:color w:val="000000"/>
          <w:szCs w:val="28"/>
        </w:rPr>
        <w:t xml:space="preserve">speech at the </w:t>
      </w:r>
      <w:r w:rsidR="0042624B">
        <w:rPr>
          <w:rFonts w:ascii="Arial" w:hAnsi="Arial" w:cs="Arial"/>
          <w:iCs/>
          <w:color w:val="000000"/>
          <w:szCs w:val="28"/>
        </w:rPr>
        <w:t xml:space="preserve">Savannah Law School, Savannah, Georgia, </w:t>
      </w:r>
      <w:r w:rsidR="0017572C">
        <w:rPr>
          <w:rFonts w:ascii="Arial" w:hAnsi="Arial" w:cs="Arial"/>
          <w:iCs/>
          <w:color w:val="000000"/>
          <w:szCs w:val="28"/>
        </w:rPr>
        <w:t>April 11, 2018</w:t>
      </w:r>
      <w:r w:rsidR="0042624B">
        <w:rPr>
          <w:rFonts w:ascii="Arial" w:hAnsi="Arial" w:cs="Arial"/>
          <w:iCs/>
          <w:color w:val="000000"/>
          <w:szCs w:val="28"/>
        </w:rPr>
        <w:t>.</w:t>
      </w:r>
    </w:p>
    <w:p w14:paraId="5F524EBC" w14:textId="77777777" w:rsidR="0042624B" w:rsidRDefault="0042624B" w:rsidP="001F2B1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 w:cs="Arial"/>
          <w:iCs/>
          <w:color w:val="000000"/>
          <w:szCs w:val="28"/>
        </w:rPr>
      </w:pPr>
    </w:p>
    <w:p w14:paraId="4CAB86AB" w14:textId="1138315C" w:rsidR="001F2B19" w:rsidRPr="00924B37" w:rsidRDefault="00CB33F8" w:rsidP="001F2B1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 w:cs="Arial"/>
          <w:iCs/>
          <w:color w:val="000000"/>
          <w:szCs w:val="28"/>
        </w:rPr>
      </w:pPr>
      <w:r>
        <w:rPr>
          <w:rFonts w:ascii="Arial" w:hAnsi="Arial" w:cs="Arial"/>
          <w:iCs/>
          <w:color w:val="000000"/>
          <w:szCs w:val="28"/>
        </w:rPr>
        <w:t>“</w:t>
      </w:r>
      <w:r w:rsidR="001F2B19" w:rsidRPr="00924B37">
        <w:rPr>
          <w:rFonts w:ascii="Arial" w:hAnsi="Arial" w:cs="Arial"/>
          <w:iCs/>
          <w:color w:val="000000"/>
          <w:szCs w:val="28"/>
        </w:rPr>
        <w:t>A Day in the Life of a Tax Practi</w:t>
      </w:r>
      <w:r w:rsidR="00277FC2">
        <w:rPr>
          <w:rFonts w:ascii="Arial" w:hAnsi="Arial" w:cs="Arial"/>
          <w:iCs/>
          <w:color w:val="000000"/>
          <w:szCs w:val="28"/>
        </w:rPr>
        <w:t>ti</w:t>
      </w:r>
      <w:r w:rsidR="001F2B19" w:rsidRPr="00924B37">
        <w:rPr>
          <w:rFonts w:ascii="Arial" w:hAnsi="Arial" w:cs="Arial"/>
          <w:iCs/>
          <w:color w:val="000000"/>
          <w:szCs w:val="28"/>
        </w:rPr>
        <w:t>oner</w:t>
      </w:r>
      <w:r w:rsidR="00277FC2">
        <w:rPr>
          <w:rFonts w:ascii="Arial" w:hAnsi="Arial" w:cs="Arial"/>
          <w:iCs/>
          <w:color w:val="000000"/>
          <w:szCs w:val="28"/>
        </w:rPr>
        <w:t>,</w:t>
      </w:r>
      <w:r w:rsidR="005B5770">
        <w:rPr>
          <w:rFonts w:ascii="Arial" w:hAnsi="Arial" w:cs="Arial"/>
          <w:iCs/>
          <w:color w:val="000000"/>
          <w:szCs w:val="28"/>
        </w:rPr>
        <w:t>”</w:t>
      </w:r>
      <w:r w:rsidR="001F2B19" w:rsidRPr="00924B37">
        <w:rPr>
          <w:rFonts w:ascii="Arial" w:hAnsi="Arial" w:cs="Arial"/>
          <w:iCs/>
          <w:color w:val="000000"/>
          <w:szCs w:val="28"/>
        </w:rPr>
        <w:t xml:space="preserve"> paper delivered to the New Tax Lawyer Committee of the Tax Section of the Oregon State Bar, Eugene, Oregon, September 28, 2016</w:t>
      </w:r>
      <w:r w:rsidR="0017572C">
        <w:rPr>
          <w:rFonts w:ascii="Arial" w:hAnsi="Arial" w:cs="Arial"/>
          <w:iCs/>
          <w:color w:val="000000"/>
          <w:szCs w:val="28"/>
        </w:rPr>
        <w:t>.</w:t>
      </w:r>
    </w:p>
    <w:p w14:paraId="10662A91" w14:textId="77777777" w:rsidR="001F2B19" w:rsidRPr="0032498A" w:rsidRDefault="001F2B1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u w:val="single"/>
          <w:lang w:eastAsia="ja-JP"/>
        </w:rPr>
      </w:pPr>
    </w:p>
    <w:p w14:paraId="7653DE2E" w14:textId="16DB0655" w:rsidR="004A2BC4" w:rsidRPr="0032498A" w:rsidRDefault="005B5770" w:rsidP="00910906">
      <w:pPr>
        <w:ind w:left="720" w:hanging="720"/>
        <w:rPr>
          <w:rFonts w:ascii="Arial" w:hAnsi="Arial"/>
        </w:rPr>
      </w:pPr>
      <w:r>
        <w:rPr>
          <w:rFonts w:ascii="Arial" w:hAnsi="Arial"/>
        </w:rPr>
        <w:t>“</w:t>
      </w:r>
      <w:r w:rsidR="004A2BC4" w:rsidRPr="0032498A">
        <w:rPr>
          <w:rFonts w:ascii="Arial" w:hAnsi="Arial"/>
        </w:rPr>
        <w:t>Rethinking the Tax Unit:</w:t>
      </w:r>
      <w:r w:rsidR="00381A53">
        <w:rPr>
          <w:rFonts w:ascii="Arial" w:hAnsi="Arial"/>
        </w:rPr>
        <w:t xml:space="preserve"> </w:t>
      </w:r>
      <w:r w:rsidR="004A2BC4" w:rsidRPr="0032498A">
        <w:rPr>
          <w:rFonts w:ascii="Arial" w:hAnsi="Arial"/>
        </w:rPr>
        <w:t xml:space="preserve"> Why Dependency Should </w:t>
      </w:r>
      <w:r w:rsidR="00483FE7">
        <w:rPr>
          <w:rFonts w:ascii="Arial" w:hAnsi="Arial"/>
        </w:rPr>
        <w:t>Replace</w:t>
      </w:r>
      <w:r w:rsidR="004A2BC4" w:rsidRPr="0032498A">
        <w:rPr>
          <w:rFonts w:ascii="Arial" w:hAnsi="Arial"/>
        </w:rPr>
        <w:t xml:space="preserve"> Marriage,</w:t>
      </w:r>
      <w:r>
        <w:rPr>
          <w:rFonts w:ascii="Arial" w:hAnsi="Arial"/>
        </w:rPr>
        <w:t>”</w:t>
      </w:r>
      <w:r w:rsidR="004A2BC4" w:rsidRPr="0032498A">
        <w:rPr>
          <w:rFonts w:ascii="Arial" w:hAnsi="Arial"/>
        </w:rPr>
        <w:t xml:space="preserve"> paper delivered at Critical Tax Conference, New Orleans, Louisiana, April 2, 2016.</w:t>
      </w:r>
    </w:p>
    <w:p w14:paraId="0A7F7CAE" w14:textId="77777777" w:rsidR="004A2BC4" w:rsidRPr="0032498A" w:rsidRDefault="004A2BC4" w:rsidP="00910906">
      <w:pPr>
        <w:ind w:left="720" w:hanging="720"/>
        <w:rPr>
          <w:rFonts w:ascii="Times" w:hAnsi="Times"/>
        </w:rPr>
      </w:pPr>
    </w:p>
    <w:p w14:paraId="57DEDD53" w14:textId="4F58E3EB" w:rsidR="004A2BC4" w:rsidRPr="0032498A" w:rsidRDefault="005B5770" w:rsidP="00910906">
      <w:pPr>
        <w:ind w:left="720" w:hanging="720"/>
        <w:rPr>
          <w:rFonts w:ascii="Arial" w:hAnsi="Arial"/>
        </w:rPr>
      </w:pPr>
      <w:r>
        <w:rPr>
          <w:rFonts w:ascii="Arial" w:hAnsi="Arial"/>
        </w:rPr>
        <w:t>“</w:t>
      </w:r>
      <w:r w:rsidR="004A2BC4" w:rsidRPr="0032498A">
        <w:rPr>
          <w:rFonts w:ascii="Arial" w:hAnsi="Arial"/>
        </w:rPr>
        <w:t>Long-Term Care and the Tax Code:  A Feminist Perspective,</w:t>
      </w:r>
      <w:r>
        <w:rPr>
          <w:rFonts w:ascii="Arial" w:hAnsi="Arial"/>
        </w:rPr>
        <w:t>”</w:t>
      </w:r>
      <w:r w:rsidR="004A2BC4" w:rsidRPr="0032498A">
        <w:rPr>
          <w:rFonts w:ascii="Arial" w:hAnsi="Arial"/>
        </w:rPr>
        <w:t xml:space="preserve"> paper delivered at Seattle University School of Law, Seattle, Washington, Nov. 29, 2015</w:t>
      </w:r>
      <w:r w:rsidR="00E73FA5">
        <w:rPr>
          <w:rFonts w:ascii="Arial" w:hAnsi="Arial"/>
        </w:rPr>
        <w:t>.</w:t>
      </w:r>
    </w:p>
    <w:p w14:paraId="1BDDA93F" w14:textId="77777777" w:rsidR="004A2BC4" w:rsidRPr="0032498A" w:rsidRDefault="004A2BC4" w:rsidP="00910906">
      <w:pPr>
        <w:ind w:left="720" w:hanging="720"/>
        <w:rPr>
          <w:rFonts w:ascii="Times" w:hAnsi="Times"/>
        </w:rPr>
      </w:pPr>
    </w:p>
    <w:p w14:paraId="21B2A58A" w14:textId="2A53426C" w:rsidR="00910906" w:rsidRPr="0032498A" w:rsidRDefault="005B5770" w:rsidP="00910906">
      <w:pPr>
        <w:ind w:left="720" w:hanging="720"/>
        <w:rPr>
          <w:rFonts w:ascii="Arial" w:hAnsi="Arial"/>
        </w:rPr>
      </w:pPr>
      <w:r>
        <w:rPr>
          <w:rFonts w:ascii="Times" w:hAnsi="Times"/>
        </w:rPr>
        <w:t>“</w:t>
      </w:r>
      <w:r w:rsidR="00885408" w:rsidRPr="0032498A">
        <w:rPr>
          <w:rFonts w:ascii="Arial" w:hAnsi="Arial"/>
        </w:rPr>
        <w:t xml:space="preserve">Tax-Exempt </w:t>
      </w:r>
      <w:r w:rsidR="001654F5" w:rsidRPr="0032498A">
        <w:rPr>
          <w:rFonts w:ascii="Arial" w:hAnsi="Arial"/>
        </w:rPr>
        <w:t xml:space="preserve">Status of </w:t>
      </w:r>
      <w:r w:rsidR="00885408" w:rsidRPr="0032498A">
        <w:rPr>
          <w:rFonts w:ascii="Arial" w:hAnsi="Arial"/>
        </w:rPr>
        <w:t>H</w:t>
      </w:r>
      <w:r w:rsidR="001654F5" w:rsidRPr="0032498A">
        <w:rPr>
          <w:rFonts w:ascii="Arial" w:hAnsi="Arial"/>
        </w:rPr>
        <w:t>ospitals:  Assessing</w:t>
      </w:r>
      <w:r w:rsidR="00885408" w:rsidRPr="0032498A">
        <w:rPr>
          <w:rFonts w:ascii="Arial" w:hAnsi="Arial"/>
        </w:rPr>
        <w:t xml:space="preserve"> Accountability after the Affordable Care Act,</w:t>
      </w:r>
      <w:r>
        <w:rPr>
          <w:rFonts w:ascii="Arial" w:hAnsi="Arial"/>
        </w:rPr>
        <w:t>”</w:t>
      </w:r>
      <w:r w:rsidR="00885408" w:rsidRPr="0032498A">
        <w:rPr>
          <w:rFonts w:ascii="Arial" w:hAnsi="Arial"/>
        </w:rPr>
        <w:t xml:space="preserve"> </w:t>
      </w:r>
      <w:r w:rsidR="00B341C1" w:rsidRPr="0032498A">
        <w:rPr>
          <w:rFonts w:ascii="Arial" w:hAnsi="Arial"/>
        </w:rPr>
        <w:t xml:space="preserve">paper delivered at </w:t>
      </w:r>
      <w:r w:rsidR="00885408" w:rsidRPr="0032498A">
        <w:rPr>
          <w:rFonts w:ascii="Arial" w:hAnsi="Arial"/>
        </w:rPr>
        <w:t>Critical Tax Conference in Chicago, Illinois, April 3, 2015</w:t>
      </w:r>
      <w:r w:rsidR="00910906" w:rsidRPr="0032498A">
        <w:rPr>
          <w:rFonts w:ascii="Arial" w:hAnsi="Arial"/>
        </w:rPr>
        <w:t>.</w:t>
      </w:r>
    </w:p>
    <w:p w14:paraId="5D8555D4" w14:textId="77777777" w:rsidR="00910906" w:rsidRPr="0032498A" w:rsidRDefault="00910906" w:rsidP="0091090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 w:rsidRPr="0032498A">
        <w:rPr>
          <w:rFonts w:ascii="Arial" w:hAnsi="Arial" w:cs="Arial"/>
        </w:rPr>
        <w:t xml:space="preserve"> </w:t>
      </w:r>
    </w:p>
    <w:p w14:paraId="5F3A96C8" w14:textId="7C2BC81C" w:rsidR="00357062" w:rsidRPr="0032498A" w:rsidRDefault="005B5770" w:rsidP="0035706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</w:rPr>
      </w:pPr>
      <w:r>
        <w:rPr>
          <w:rFonts w:ascii="Arial" w:hAnsi="Arial"/>
        </w:rPr>
        <w:lastRenderedPageBreak/>
        <w:t>“</w:t>
      </w:r>
      <w:r w:rsidR="00357062" w:rsidRPr="0032498A">
        <w:rPr>
          <w:rFonts w:ascii="Arial" w:hAnsi="Arial"/>
        </w:rPr>
        <w:t>Long-Term Care and the Tax Code:  A Feminist Perspective,</w:t>
      </w:r>
      <w:r>
        <w:rPr>
          <w:rFonts w:ascii="Arial" w:hAnsi="Arial"/>
        </w:rPr>
        <w:t>”</w:t>
      </w:r>
      <w:r w:rsidR="00357062" w:rsidRPr="0032498A">
        <w:rPr>
          <w:rFonts w:ascii="Arial" w:hAnsi="Arial"/>
        </w:rPr>
        <w:t xml:space="preserve"> paper delivered at Tax Policy Colloquium, Loyola Law School, Los Angeles, California, September 15, 2014</w:t>
      </w:r>
      <w:r w:rsidR="004278C2">
        <w:rPr>
          <w:rFonts w:ascii="Arial" w:hAnsi="Arial"/>
        </w:rPr>
        <w:t>.</w:t>
      </w:r>
    </w:p>
    <w:p w14:paraId="74B69FC9" w14:textId="77777777" w:rsidR="003858F1" w:rsidRDefault="003858F1" w:rsidP="000E363B">
      <w:pPr>
        <w:ind w:left="720" w:hanging="720"/>
        <w:rPr>
          <w:rFonts w:ascii="Arial" w:hAnsi="Arial" w:cs="Arial"/>
        </w:rPr>
      </w:pPr>
    </w:p>
    <w:p w14:paraId="45A93C67" w14:textId="3ADF7CFB" w:rsidR="00110C1F" w:rsidRPr="0032498A" w:rsidRDefault="003858F1" w:rsidP="00844738">
      <w:pPr>
        <w:ind w:left="720" w:hanging="720"/>
        <w:rPr>
          <w:rFonts w:ascii="Arial" w:hAnsi="Arial"/>
        </w:rPr>
      </w:pPr>
      <w:r w:rsidRPr="0032498A">
        <w:rPr>
          <w:rFonts w:ascii="Arial" w:hAnsi="Arial"/>
        </w:rPr>
        <w:t xml:space="preserve"> </w:t>
      </w:r>
      <w:r w:rsidR="005B5770">
        <w:rPr>
          <w:rFonts w:ascii="Arial" w:hAnsi="Arial"/>
        </w:rPr>
        <w:t>“</w:t>
      </w:r>
      <w:r w:rsidR="001278D9" w:rsidRPr="0032498A">
        <w:rPr>
          <w:rFonts w:ascii="Arial" w:hAnsi="Arial" w:cs="Arial"/>
        </w:rPr>
        <w:t xml:space="preserve">Inequity and Higher Education:  Unintended Consequence </w:t>
      </w:r>
      <w:r w:rsidR="0014564E" w:rsidRPr="0032498A">
        <w:rPr>
          <w:rFonts w:ascii="Arial" w:hAnsi="Arial" w:cs="Arial"/>
        </w:rPr>
        <w:t>of U.S. Tax Loan Policy,</w:t>
      </w:r>
      <w:r w:rsidR="005B5770">
        <w:rPr>
          <w:rFonts w:ascii="Arial" w:hAnsi="Arial" w:cs="Arial"/>
        </w:rPr>
        <w:t>”</w:t>
      </w:r>
      <w:r w:rsidR="00B341C1" w:rsidRPr="0032498A">
        <w:rPr>
          <w:rFonts w:ascii="Arial" w:hAnsi="Arial" w:cs="Arial"/>
        </w:rPr>
        <w:t xml:space="preserve"> paper delivered at</w:t>
      </w:r>
      <w:r w:rsidR="00910906" w:rsidRPr="0032498A">
        <w:rPr>
          <w:rFonts w:ascii="Arial" w:hAnsi="Arial"/>
        </w:rPr>
        <w:t xml:space="preserve"> </w:t>
      </w:r>
      <w:r w:rsidR="00885408" w:rsidRPr="0032498A">
        <w:rPr>
          <w:rFonts w:ascii="Arial" w:hAnsi="Arial"/>
        </w:rPr>
        <w:t>Law and Society Conference, Minneapolis, Minnesota, May 30, 2014.</w:t>
      </w:r>
    </w:p>
    <w:p w14:paraId="087F2033" w14:textId="77777777" w:rsidR="00110C1F" w:rsidRPr="0032498A" w:rsidRDefault="00110C1F" w:rsidP="00110C1F">
      <w:pPr>
        <w:ind w:left="720" w:hanging="720"/>
        <w:rPr>
          <w:rFonts w:ascii="Arial" w:hAnsi="Arial"/>
        </w:rPr>
      </w:pPr>
    </w:p>
    <w:p w14:paraId="100303C5" w14:textId="0BDED258" w:rsidR="00110C1F" w:rsidRPr="0032498A" w:rsidRDefault="005B5770" w:rsidP="00110C1F">
      <w:pPr>
        <w:ind w:left="720" w:hanging="720"/>
        <w:rPr>
          <w:rFonts w:ascii="Arial" w:hAnsi="Arial"/>
        </w:rPr>
      </w:pPr>
      <w:r>
        <w:rPr>
          <w:rFonts w:ascii="Arial" w:hAnsi="Arial"/>
        </w:rPr>
        <w:t>“</w:t>
      </w:r>
      <w:r w:rsidR="00110C1F" w:rsidRPr="0032498A">
        <w:rPr>
          <w:rFonts w:ascii="Arial" w:hAnsi="Arial"/>
        </w:rPr>
        <w:t>State Tax Policy and the Great Recession,</w:t>
      </w:r>
      <w:r>
        <w:rPr>
          <w:rFonts w:ascii="Arial" w:hAnsi="Arial"/>
        </w:rPr>
        <w:t>”</w:t>
      </w:r>
      <w:r w:rsidR="00110C1F" w:rsidRPr="0032498A">
        <w:rPr>
          <w:rFonts w:ascii="Arial" w:hAnsi="Arial"/>
        </w:rPr>
        <w:t xml:space="preserve"> </w:t>
      </w:r>
      <w:r w:rsidR="00B341C1" w:rsidRPr="0032498A">
        <w:rPr>
          <w:rFonts w:ascii="Arial" w:hAnsi="Arial"/>
        </w:rPr>
        <w:t xml:space="preserve">paper delivered at </w:t>
      </w:r>
      <w:r w:rsidR="00357062" w:rsidRPr="0032498A">
        <w:rPr>
          <w:rFonts w:ascii="Arial" w:hAnsi="Arial"/>
        </w:rPr>
        <w:t>Oregon Law School’s Lecture and Awards Series, Eugene, Oregon, April 18, 2014.</w:t>
      </w:r>
    </w:p>
    <w:p w14:paraId="5EB45BBB" w14:textId="77777777" w:rsidR="00110C1F" w:rsidRPr="0032498A" w:rsidRDefault="00110C1F" w:rsidP="00110C1F">
      <w:pPr>
        <w:ind w:left="720" w:hanging="720"/>
        <w:rPr>
          <w:rFonts w:ascii="Arial" w:hAnsi="Arial"/>
        </w:rPr>
      </w:pPr>
    </w:p>
    <w:p w14:paraId="2ACA82CD" w14:textId="1E8B8A1D" w:rsidR="00844738" w:rsidRPr="0032498A" w:rsidRDefault="005B5770" w:rsidP="00844738">
      <w:pPr>
        <w:ind w:left="720" w:hanging="720"/>
        <w:rPr>
          <w:rFonts w:ascii="Arial" w:hAnsi="Arial"/>
        </w:rPr>
      </w:pPr>
      <w:r>
        <w:rPr>
          <w:rFonts w:ascii="Arial" w:hAnsi="Arial"/>
        </w:rPr>
        <w:t>“</w:t>
      </w:r>
      <w:r w:rsidR="00357062" w:rsidRPr="0032498A">
        <w:rPr>
          <w:rFonts w:ascii="Arial" w:hAnsi="Arial" w:cs="Arial"/>
        </w:rPr>
        <w:t>Inequity and Higher Education:  Unintended Consequence of U.S. Tax Loan Policy,</w:t>
      </w:r>
      <w:r>
        <w:rPr>
          <w:rFonts w:ascii="Arial" w:hAnsi="Arial" w:cs="Arial"/>
        </w:rPr>
        <w:t>”</w:t>
      </w:r>
      <w:r w:rsidR="00357062" w:rsidRPr="0032498A">
        <w:rPr>
          <w:rFonts w:ascii="Arial" w:hAnsi="Arial" w:cs="Arial"/>
        </w:rPr>
        <w:t xml:space="preserve"> paper delivered at</w:t>
      </w:r>
      <w:r w:rsidR="00357062" w:rsidRPr="0032498A">
        <w:rPr>
          <w:rFonts w:ascii="Arial" w:hAnsi="Arial"/>
        </w:rPr>
        <w:t xml:space="preserve"> Law and Society Conference, Minneapolis, Minnesota, May 30, 2014.</w:t>
      </w:r>
      <w:r w:rsidR="00844738" w:rsidRPr="00844738">
        <w:rPr>
          <w:rFonts w:ascii="Arial" w:hAnsi="Arial"/>
        </w:rPr>
        <w:t xml:space="preserve"> </w:t>
      </w:r>
    </w:p>
    <w:p w14:paraId="3608AF3E" w14:textId="77777777" w:rsidR="00844738" w:rsidRPr="0032498A" w:rsidRDefault="00844738" w:rsidP="00844738">
      <w:pPr>
        <w:ind w:left="720" w:hanging="720"/>
        <w:rPr>
          <w:rFonts w:ascii="Arial" w:hAnsi="Arial"/>
        </w:rPr>
      </w:pPr>
    </w:p>
    <w:p w14:paraId="482FF37E" w14:textId="6A3E2A7D" w:rsidR="00357062" w:rsidRPr="0032498A" w:rsidRDefault="00844738" w:rsidP="00844738">
      <w:pPr>
        <w:ind w:left="720" w:hanging="720"/>
        <w:rPr>
          <w:rFonts w:ascii="Arial" w:hAnsi="Arial"/>
        </w:rPr>
      </w:pPr>
      <w:r>
        <w:rPr>
          <w:rFonts w:ascii="Arial" w:hAnsi="Arial"/>
        </w:rPr>
        <w:t>“</w:t>
      </w:r>
      <w:r w:rsidRPr="0032498A">
        <w:rPr>
          <w:rFonts w:ascii="Arial" w:hAnsi="Arial"/>
        </w:rPr>
        <w:t>Relationship LLCs:  Can Partnership Taxation Solve Same-Sex Discrimination?</w:t>
      </w:r>
      <w:r>
        <w:rPr>
          <w:rFonts w:ascii="Arial" w:hAnsi="Arial"/>
        </w:rPr>
        <w:t>”</w:t>
      </w:r>
      <w:r w:rsidRPr="0032498A">
        <w:rPr>
          <w:rFonts w:ascii="Arial" w:hAnsi="Arial"/>
        </w:rPr>
        <w:t xml:space="preserve"> paper delivered at Critical Tax Conference, Newark, New Jersey, March 30, 2012.</w:t>
      </w:r>
    </w:p>
    <w:p w14:paraId="729D0B74" w14:textId="77777777" w:rsidR="00357062" w:rsidRPr="0032498A" w:rsidRDefault="00357062" w:rsidP="00110C1F">
      <w:pPr>
        <w:ind w:left="720" w:hanging="720"/>
        <w:rPr>
          <w:rFonts w:ascii="Arial" w:hAnsi="Arial"/>
        </w:rPr>
      </w:pPr>
    </w:p>
    <w:p w14:paraId="0DCD4373" w14:textId="39391872" w:rsidR="00110C1F" w:rsidRPr="0032498A" w:rsidRDefault="005B5770" w:rsidP="00110C1F">
      <w:pPr>
        <w:ind w:left="720" w:hanging="720"/>
        <w:rPr>
          <w:rFonts w:ascii="Arial" w:hAnsi="Arial"/>
        </w:rPr>
      </w:pPr>
      <w:r>
        <w:rPr>
          <w:rFonts w:ascii="Arial" w:hAnsi="Arial"/>
        </w:rPr>
        <w:t>“</w:t>
      </w:r>
      <w:r w:rsidR="00110C1F" w:rsidRPr="0032498A">
        <w:rPr>
          <w:rFonts w:ascii="Arial" w:hAnsi="Arial"/>
        </w:rPr>
        <w:t>The Good, the Bad, and the Inconsistent:  An Analysis of Education Tax Policy,</w:t>
      </w:r>
      <w:r>
        <w:rPr>
          <w:rFonts w:ascii="Arial" w:hAnsi="Arial"/>
        </w:rPr>
        <w:t>”</w:t>
      </w:r>
      <w:r w:rsidR="00110C1F" w:rsidRPr="0032498A">
        <w:rPr>
          <w:rFonts w:ascii="Arial" w:hAnsi="Arial"/>
        </w:rPr>
        <w:t xml:space="preserve"> ABA Tax Section,</w:t>
      </w:r>
      <w:r w:rsidR="00E73FA5">
        <w:rPr>
          <w:rFonts w:ascii="Arial" w:hAnsi="Arial"/>
        </w:rPr>
        <w:t xml:space="preserve"> </w:t>
      </w:r>
      <w:r w:rsidR="00E73FA5" w:rsidRPr="0032498A">
        <w:rPr>
          <w:rFonts w:ascii="Arial" w:hAnsi="Arial"/>
        </w:rPr>
        <w:t>Washington, D.C.</w:t>
      </w:r>
      <w:r w:rsidR="00110C1F" w:rsidRPr="0032498A">
        <w:rPr>
          <w:rFonts w:ascii="Arial" w:hAnsi="Arial"/>
        </w:rPr>
        <w:t xml:space="preserve"> May 7, 2010</w:t>
      </w:r>
      <w:r w:rsidR="00E73FA5">
        <w:rPr>
          <w:rFonts w:ascii="Arial" w:hAnsi="Arial"/>
        </w:rPr>
        <w:t>.</w:t>
      </w:r>
    </w:p>
    <w:p w14:paraId="16A1523F" w14:textId="77777777" w:rsidR="00110C1F" w:rsidRPr="0032498A" w:rsidRDefault="00110C1F" w:rsidP="00110C1F">
      <w:pPr>
        <w:ind w:left="720" w:hanging="720"/>
        <w:rPr>
          <w:rFonts w:ascii="Arial" w:hAnsi="Arial"/>
        </w:rPr>
      </w:pPr>
    </w:p>
    <w:p w14:paraId="45DCE898" w14:textId="69A8CE4F" w:rsidR="00110C1F" w:rsidRPr="0032498A" w:rsidRDefault="005B5770" w:rsidP="00110C1F">
      <w:pPr>
        <w:ind w:left="720" w:hanging="720"/>
        <w:rPr>
          <w:rFonts w:ascii="Arial" w:hAnsi="Arial"/>
        </w:rPr>
      </w:pPr>
      <w:r>
        <w:rPr>
          <w:rFonts w:ascii="Arial" w:hAnsi="Arial"/>
        </w:rPr>
        <w:t>“</w:t>
      </w:r>
      <w:r w:rsidR="00110C1F" w:rsidRPr="0032498A">
        <w:rPr>
          <w:rFonts w:ascii="Arial" w:hAnsi="Arial"/>
        </w:rPr>
        <w:t>Rethinki</w:t>
      </w:r>
      <w:r w:rsidR="00B341C1" w:rsidRPr="0032498A">
        <w:rPr>
          <w:rFonts w:ascii="Arial" w:hAnsi="Arial"/>
        </w:rPr>
        <w:t>ng Education Tax Policy,</w:t>
      </w:r>
      <w:r>
        <w:rPr>
          <w:rFonts w:ascii="Arial" w:hAnsi="Arial"/>
        </w:rPr>
        <w:t>”</w:t>
      </w:r>
      <w:r w:rsidR="00B341C1" w:rsidRPr="0032498A">
        <w:rPr>
          <w:rFonts w:ascii="Arial" w:hAnsi="Arial"/>
        </w:rPr>
        <w:t xml:space="preserve"> paper</w:t>
      </w:r>
      <w:r w:rsidR="00110C1F" w:rsidRPr="0032498A">
        <w:rPr>
          <w:rFonts w:ascii="Arial" w:hAnsi="Arial"/>
        </w:rPr>
        <w:t xml:space="preserve"> deli</w:t>
      </w:r>
      <w:r w:rsidR="00B341C1" w:rsidRPr="0032498A">
        <w:rPr>
          <w:rFonts w:ascii="Arial" w:hAnsi="Arial"/>
        </w:rPr>
        <w:t>vered at the Critical Tax</w:t>
      </w:r>
      <w:r w:rsidR="00110C1F" w:rsidRPr="0032498A">
        <w:rPr>
          <w:rFonts w:ascii="Arial" w:hAnsi="Arial"/>
        </w:rPr>
        <w:t xml:space="preserve"> Conference, UCLA Law School, Los Angeles, California, April 14, 2007.</w:t>
      </w:r>
    </w:p>
    <w:p w14:paraId="46D3E16A" w14:textId="77777777" w:rsidR="00110C1F" w:rsidRPr="0032498A" w:rsidRDefault="00110C1F" w:rsidP="00110C1F">
      <w:pPr>
        <w:ind w:left="720" w:hanging="720"/>
        <w:rPr>
          <w:rFonts w:ascii="Arial" w:hAnsi="Arial"/>
        </w:rPr>
      </w:pPr>
    </w:p>
    <w:p w14:paraId="497B8350" w14:textId="67405D97" w:rsidR="00110C1F" w:rsidRPr="0032498A" w:rsidRDefault="005B5770" w:rsidP="00110C1F">
      <w:pPr>
        <w:ind w:left="720" w:hanging="720"/>
        <w:rPr>
          <w:rFonts w:ascii="Arial" w:hAnsi="Arial"/>
        </w:rPr>
      </w:pPr>
      <w:r>
        <w:rPr>
          <w:rFonts w:ascii="Arial" w:hAnsi="Arial"/>
        </w:rPr>
        <w:t>“</w:t>
      </w:r>
      <w:r w:rsidR="00110C1F" w:rsidRPr="0032498A">
        <w:rPr>
          <w:rFonts w:ascii="Arial" w:hAnsi="Arial"/>
        </w:rPr>
        <w:t>Queer Theory and the Quest for the (</w:t>
      </w:r>
      <w:r w:rsidR="00A6574D">
        <w:rPr>
          <w:rFonts w:ascii="Arial" w:hAnsi="Arial"/>
        </w:rPr>
        <w:t>in)</w:t>
      </w:r>
      <w:r w:rsidR="00716FF8" w:rsidRPr="0032498A">
        <w:rPr>
          <w:rFonts w:ascii="Arial" w:hAnsi="Arial"/>
        </w:rPr>
        <w:t>Essential</w:t>
      </w:r>
      <w:r w:rsidR="00110C1F" w:rsidRPr="0032498A">
        <w:rPr>
          <w:rFonts w:ascii="Arial" w:hAnsi="Arial"/>
        </w:rPr>
        <w:t xml:space="preserve"> Taxpayer</w:t>
      </w:r>
      <w:r>
        <w:rPr>
          <w:rFonts w:ascii="Arial" w:hAnsi="Arial"/>
        </w:rPr>
        <w:t>”</w:t>
      </w:r>
      <w:r w:rsidR="00110C1F" w:rsidRPr="0032498A">
        <w:rPr>
          <w:rFonts w:ascii="Arial" w:hAnsi="Arial"/>
        </w:rPr>
        <w:t xml:space="preserve"> paper delivered at the C</w:t>
      </w:r>
      <w:r w:rsidR="0027101B" w:rsidRPr="0032498A">
        <w:rPr>
          <w:rFonts w:ascii="Arial" w:hAnsi="Arial"/>
        </w:rPr>
        <w:t>ritical Tax</w:t>
      </w:r>
      <w:r w:rsidR="00110C1F" w:rsidRPr="0032498A">
        <w:rPr>
          <w:rFonts w:ascii="Arial" w:hAnsi="Arial"/>
        </w:rPr>
        <w:t xml:space="preserve"> Conference, Seattle University, Seattle, Washington, April 2, 2005.</w:t>
      </w:r>
    </w:p>
    <w:p w14:paraId="22696BCE" w14:textId="77777777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</w:p>
    <w:p w14:paraId="41598C36" w14:textId="38E500F6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Corporate Welfare:  Who Benefits?</w:t>
      </w:r>
      <w:r w:rsidR="00A15350"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speech at Chiles Center, University of Oregon, Eugene, Oregon, May 4, 2004.</w:t>
      </w:r>
    </w:p>
    <w:p w14:paraId="2364CD4F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6D25136F" w14:textId="17218033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Public Forum on Tax Reform,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panel discussion, University of Oregon College Democrats, at University of Oregon, Eugene, Oregon, April 14, 2004.</w:t>
      </w:r>
    </w:p>
    <w:p w14:paraId="42676AF5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147F068F" w14:textId="5DEC31E7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The Seven Deadly Sins of Taxation Policy,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speech at the University of Washington LL.M. Taxation Program, Seattle, Washington, November 25th, 2003.</w:t>
      </w:r>
    </w:p>
    <w:p w14:paraId="682B4F59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608FFA66" w14:textId="7EA67D61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 xml:space="preserve">Moderator on Panel:  </w:t>
      </w:r>
      <w:r w:rsidR="005B5770">
        <w:rPr>
          <w:rFonts w:ascii="Arial" w:hAnsi="Arial"/>
          <w:lang w:eastAsia="ja-JP"/>
        </w:rPr>
        <w:t>“</w:t>
      </w:r>
      <w:r w:rsidRPr="0032498A">
        <w:rPr>
          <w:rFonts w:ascii="Arial" w:hAnsi="Arial"/>
          <w:lang w:eastAsia="ja-JP"/>
        </w:rPr>
        <w:t xml:space="preserve">Legal and Tax Reforms to Facilitate Economic Growth, at </w:t>
      </w:r>
      <w:r w:rsidR="005B5770">
        <w:rPr>
          <w:rFonts w:ascii="Arial" w:hAnsi="Arial"/>
          <w:lang w:eastAsia="ja-JP"/>
        </w:rPr>
        <w:t>“</w:t>
      </w:r>
      <w:r w:rsidRPr="0032498A">
        <w:rPr>
          <w:rFonts w:ascii="Arial" w:hAnsi="Arial"/>
          <w:lang w:eastAsia="ja-JP"/>
        </w:rPr>
        <w:t>Restoring Oregon’s Economy:  Business Innovation and Law</w:t>
      </w:r>
      <w:r w:rsidR="005B5770">
        <w:rPr>
          <w:rFonts w:ascii="Arial" w:hAnsi="Arial"/>
          <w:lang w:eastAsia="ja-JP"/>
        </w:rPr>
        <w:t>”</w:t>
      </w:r>
      <w:r w:rsidRPr="0032498A">
        <w:rPr>
          <w:rFonts w:ascii="Arial" w:hAnsi="Arial"/>
          <w:lang w:eastAsia="ja-JP"/>
        </w:rPr>
        <w:t xml:space="preserve"> Conference, Portland, Oregon, September 5, 2003.</w:t>
      </w:r>
    </w:p>
    <w:p w14:paraId="0E85F892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449DA087" w14:textId="2598ABB4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Mediation and Taxation,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speech to visiting Ukrainians during Summer Mediation Tour, Eugene, Oregon, August 20, 2002.</w:t>
      </w:r>
    </w:p>
    <w:p w14:paraId="6E242A51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7C784601" w14:textId="2E6D5C1A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810" w:hanging="81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Welfare, Economic Justice, and the Tax System:  Restoring the Socia</w:t>
      </w:r>
      <w:r w:rsidR="0027101B" w:rsidRPr="0032498A">
        <w:rPr>
          <w:rFonts w:ascii="Arial" w:hAnsi="Arial"/>
          <w:lang w:eastAsia="ja-JP"/>
        </w:rPr>
        <w:t>l Compact,</w:t>
      </w:r>
      <w:r>
        <w:rPr>
          <w:rFonts w:ascii="Arial" w:hAnsi="Arial"/>
          <w:lang w:eastAsia="ja-JP"/>
        </w:rPr>
        <w:t>”</w:t>
      </w:r>
      <w:r w:rsidR="0027101B" w:rsidRPr="0032498A">
        <w:rPr>
          <w:rFonts w:ascii="Arial" w:hAnsi="Arial"/>
          <w:lang w:eastAsia="ja-JP"/>
        </w:rPr>
        <w:t xml:space="preserve"> paper delivered at  C</w:t>
      </w:r>
      <w:r w:rsidR="00110C1F" w:rsidRPr="0032498A">
        <w:rPr>
          <w:rFonts w:ascii="Arial" w:hAnsi="Arial"/>
          <w:lang w:eastAsia="ja-JP"/>
        </w:rPr>
        <w:t>onference on Work, Welfare and Politics, Center for the Study of Women in Society, Eugene, Oregon, February 2002.</w:t>
      </w:r>
    </w:p>
    <w:p w14:paraId="2D2299D0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2373875F" w14:textId="3DBA87C9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lastRenderedPageBreak/>
        <w:t>“</w:t>
      </w:r>
      <w:r w:rsidR="00110C1F" w:rsidRPr="0032498A">
        <w:rPr>
          <w:rFonts w:ascii="Arial" w:hAnsi="Arial"/>
          <w:lang w:eastAsia="ja-JP"/>
        </w:rPr>
        <w:t>Keeping Some of What You Earn:  The Basics of State and Federal Taxation,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speech for Lecture Series for Small Businesses, Portland, Oregon, November 27, 2000; Eugene, Oregon, April 4, 2001; and Eugene, Oregon, October 3, 2001.</w:t>
      </w:r>
    </w:p>
    <w:p w14:paraId="221D13F1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5092C284" w14:textId="4037866A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Using the Tax System to Support Your Family,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speech at the Women’s Law Forum, Eugene, Oregon, January 20, 1999.</w:t>
      </w:r>
    </w:p>
    <w:p w14:paraId="293D241C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299F1E11" w14:textId="1AF315C6" w:rsidR="00110C1F" w:rsidRPr="0032498A" w:rsidRDefault="005B5770" w:rsidP="00110C1F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Discrimination Against Cohabiting Couples Under the Tax Code,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speech at the first annual Lewis &amp; Clark Forum, Portland, Oregon, October 6, 1995. (Other participants included Ann Alstott, Marjorie Kornhauser, Ed McCaffery, and Laurence Zelenak. Proceedings were chronicled in the October 23rd edition of </w:t>
      </w:r>
      <w:r w:rsidR="00110C1F" w:rsidRPr="0032498A">
        <w:rPr>
          <w:rFonts w:ascii="Arial" w:hAnsi="Arial"/>
          <w:smallCaps/>
          <w:lang w:eastAsia="ja-JP"/>
        </w:rPr>
        <w:t>Tax Notes.)</w:t>
      </w:r>
    </w:p>
    <w:p w14:paraId="5851281F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3C7D2513" w14:textId="125B54E4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The Closely Held Business:  Planning Challenges of the '90s;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program presented at the 1992 American Bar Association Annual Meeting, San Francisco, California, August, 1992.</w:t>
      </w:r>
    </w:p>
    <w:p w14:paraId="28040E63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1D99EF45" w14:textId="7F175AD8" w:rsidR="00D824D2" w:rsidRDefault="005B5770" w:rsidP="00975D0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b/>
          <w:u w:val="single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Income Taxation For Performing, Visual and Literary Artists,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speech to Washington Lawyers For the Arts, Seattle, Washington, October</w:t>
      </w:r>
      <w:r w:rsidR="00EF5714" w:rsidRPr="0032498A">
        <w:rPr>
          <w:rFonts w:ascii="Arial" w:hAnsi="Arial"/>
          <w:lang w:eastAsia="ja-JP"/>
        </w:rPr>
        <w:t xml:space="preserve"> 7</w:t>
      </w:r>
      <w:r w:rsidR="00110C1F" w:rsidRPr="0032498A">
        <w:rPr>
          <w:rFonts w:ascii="Arial" w:hAnsi="Arial"/>
          <w:lang w:eastAsia="ja-JP"/>
        </w:rPr>
        <w:t>, 1992.</w:t>
      </w:r>
    </w:p>
    <w:p w14:paraId="112C5732" w14:textId="77777777" w:rsidR="00D824D2" w:rsidRPr="0032498A" w:rsidRDefault="00D824D2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u w:val="single"/>
          <w:lang w:eastAsia="ja-JP"/>
        </w:rPr>
      </w:pPr>
    </w:p>
    <w:p w14:paraId="174D95E5" w14:textId="4D9F1A62" w:rsidR="009E413B" w:rsidRPr="00F022E6" w:rsidRDefault="00110C1F" w:rsidP="00F022E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utlineLvl w:val="0"/>
        <w:rPr>
          <w:rFonts w:ascii="Arial" w:hAnsi="Arial"/>
          <w:b/>
          <w:u w:val="single"/>
          <w:lang w:eastAsia="ja-JP"/>
        </w:rPr>
      </w:pPr>
      <w:r w:rsidRPr="0032498A">
        <w:rPr>
          <w:rFonts w:ascii="Arial" w:hAnsi="Arial"/>
          <w:b/>
          <w:u w:val="single"/>
          <w:lang w:eastAsia="ja-JP"/>
        </w:rPr>
        <w:t xml:space="preserve">SPEECHES </w:t>
      </w:r>
      <w:r w:rsidR="002511D4" w:rsidRPr="0032498A">
        <w:rPr>
          <w:rFonts w:ascii="Arial" w:hAnsi="Arial"/>
          <w:b/>
          <w:u w:val="single"/>
          <w:lang w:eastAsia="ja-JP"/>
        </w:rPr>
        <w:t>(or Papers Delivered</w:t>
      </w:r>
      <w:r w:rsidR="0027101B" w:rsidRPr="0032498A">
        <w:rPr>
          <w:rFonts w:ascii="Arial" w:hAnsi="Arial"/>
          <w:b/>
          <w:u w:val="single"/>
          <w:lang w:eastAsia="ja-JP"/>
        </w:rPr>
        <w:t xml:space="preserve">) </w:t>
      </w:r>
      <w:r w:rsidRPr="0032498A">
        <w:rPr>
          <w:rFonts w:ascii="Arial" w:hAnsi="Arial"/>
          <w:b/>
          <w:u w:val="single"/>
          <w:lang w:eastAsia="ja-JP"/>
        </w:rPr>
        <w:t>ON ENVIRONMENTAL LAW</w:t>
      </w:r>
    </w:p>
    <w:p w14:paraId="37A635CA" w14:textId="77777777" w:rsidR="009E413B" w:rsidRDefault="009E413B" w:rsidP="00D7009F">
      <w:pPr>
        <w:rPr>
          <w:rFonts w:ascii="Arial" w:hAnsi="Arial"/>
        </w:rPr>
      </w:pPr>
    </w:p>
    <w:p w14:paraId="34A16FC5" w14:textId="7256AC26" w:rsidR="00F022E6" w:rsidRDefault="00F022E6" w:rsidP="00F022E6">
      <w:pPr>
        <w:ind w:left="720" w:hanging="720"/>
        <w:rPr>
          <w:rFonts w:ascii="Arial" w:hAnsi="Arial"/>
        </w:rPr>
      </w:pPr>
      <w:r>
        <w:rPr>
          <w:rFonts w:ascii="Arial" w:hAnsi="Arial"/>
        </w:rPr>
        <w:t>“</w:t>
      </w:r>
      <w:r>
        <w:rPr>
          <w:rFonts w:ascii="Arial" w:hAnsi="Arial" w:cs="Arial"/>
          <w:color w:val="000000"/>
          <w:szCs w:val="22"/>
        </w:rPr>
        <w:t>Managing a Melting Menace: Strategies for Methane Miti</w:t>
      </w:r>
      <w:r w:rsidR="00064492">
        <w:rPr>
          <w:rFonts w:ascii="Arial" w:hAnsi="Arial" w:cs="Arial"/>
          <w:color w:val="000000"/>
          <w:szCs w:val="22"/>
        </w:rPr>
        <w:t>g</w:t>
      </w:r>
      <w:r>
        <w:rPr>
          <w:rFonts w:ascii="Arial" w:hAnsi="Arial" w:cs="Arial"/>
          <w:color w:val="000000"/>
          <w:szCs w:val="22"/>
        </w:rPr>
        <w:t>ation,” 22</w:t>
      </w:r>
      <w:r w:rsidRPr="00BC7D45">
        <w:rPr>
          <w:rFonts w:ascii="Arial" w:hAnsi="Arial" w:cs="Arial"/>
          <w:color w:val="000000"/>
          <w:szCs w:val="22"/>
          <w:vertAlign w:val="superscript"/>
        </w:rPr>
        <w:t>nd</w:t>
      </w:r>
      <w:r>
        <w:rPr>
          <w:rFonts w:ascii="Arial" w:hAnsi="Arial" w:cs="Arial"/>
          <w:color w:val="000000"/>
          <w:szCs w:val="22"/>
        </w:rPr>
        <w:t xml:space="preserve"> Global</w:t>
      </w:r>
      <w:r w:rsidR="00004989">
        <w:rPr>
          <w:rFonts w:ascii="Arial" w:hAnsi="Arial" w:cs="Arial"/>
          <w:color w:val="000000"/>
          <w:szCs w:val="22"/>
        </w:rPr>
        <w:t xml:space="preserve"> </w:t>
      </w:r>
      <w:r>
        <w:rPr>
          <w:rFonts w:ascii="Arial" w:hAnsi="Arial" w:cs="Arial"/>
          <w:color w:val="000000"/>
          <w:szCs w:val="22"/>
        </w:rPr>
        <w:t xml:space="preserve">Conference on Environmental Taxation, Parma, Italy, September 23, 2022 (by </w:t>
      </w:r>
      <w:r w:rsidR="00484D54">
        <w:rPr>
          <w:rFonts w:ascii="Arial" w:hAnsi="Arial" w:cs="Arial"/>
          <w:color w:val="000000"/>
          <w:szCs w:val="22"/>
        </w:rPr>
        <w:t>Z</w:t>
      </w:r>
      <w:r>
        <w:rPr>
          <w:rFonts w:ascii="Arial" w:hAnsi="Arial" w:cs="Arial"/>
          <w:color w:val="000000"/>
          <w:szCs w:val="22"/>
        </w:rPr>
        <w:t>oom</w:t>
      </w:r>
      <w:r w:rsidR="00484D54">
        <w:rPr>
          <w:rFonts w:ascii="Arial" w:hAnsi="Arial" w:cs="Arial"/>
          <w:color w:val="000000"/>
          <w:szCs w:val="22"/>
        </w:rPr>
        <w:t>).</w:t>
      </w:r>
      <w:r>
        <w:rPr>
          <w:rFonts w:ascii="Arial" w:hAnsi="Arial"/>
        </w:rPr>
        <w:t xml:space="preserve"> </w:t>
      </w:r>
    </w:p>
    <w:p w14:paraId="14BE836F" w14:textId="77777777" w:rsidR="00F022E6" w:rsidRDefault="00F022E6" w:rsidP="00F022E6">
      <w:pPr>
        <w:ind w:left="720" w:hanging="720"/>
        <w:rPr>
          <w:rFonts w:ascii="Arial" w:hAnsi="Arial"/>
        </w:rPr>
      </w:pPr>
    </w:p>
    <w:p w14:paraId="03503408" w14:textId="3423E1C7" w:rsidR="00937E45" w:rsidRDefault="00F022E6" w:rsidP="00C721A2">
      <w:pPr>
        <w:ind w:left="720" w:hanging="720"/>
        <w:rPr>
          <w:rFonts w:ascii="Arial" w:hAnsi="Arial"/>
        </w:rPr>
      </w:pPr>
      <w:r>
        <w:rPr>
          <w:rFonts w:ascii="Arial" w:hAnsi="Arial"/>
        </w:rPr>
        <w:t xml:space="preserve">“Profit, </w:t>
      </w:r>
      <w:r w:rsidR="00937E45">
        <w:rPr>
          <w:rFonts w:ascii="Arial" w:hAnsi="Arial"/>
        </w:rPr>
        <w:t>People, Planet: Evolving Business Priorities in the Era of Corporate Personhood,</w:t>
      </w:r>
      <w:r w:rsidR="00C721A2">
        <w:rPr>
          <w:rFonts w:ascii="Arial" w:hAnsi="Arial"/>
        </w:rPr>
        <w:t>”</w:t>
      </w:r>
      <w:r w:rsidR="00937E45">
        <w:rPr>
          <w:rFonts w:ascii="Arial" w:hAnsi="Arial"/>
        </w:rPr>
        <w:t xml:space="preserve"> Workshop on Business Law: Pressure on and Backlash Against Corporations as Political Actors,” SEALS Conference, San</w:t>
      </w:r>
      <w:r>
        <w:rPr>
          <w:rFonts w:ascii="Arial" w:hAnsi="Arial"/>
        </w:rPr>
        <w:t>d</w:t>
      </w:r>
      <w:r w:rsidR="00937E45">
        <w:rPr>
          <w:rFonts w:ascii="Arial" w:hAnsi="Arial"/>
        </w:rPr>
        <w:t>estin</w:t>
      </w:r>
      <w:r w:rsidR="00C721A2">
        <w:rPr>
          <w:rFonts w:ascii="Arial" w:hAnsi="Arial"/>
        </w:rPr>
        <w:t>,</w:t>
      </w:r>
      <w:r w:rsidR="00937E45">
        <w:rPr>
          <w:rFonts w:ascii="Arial" w:hAnsi="Arial"/>
        </w:rPr>
        <w:t xml:space="preserve"> Florida, July 30, 2022.</w:t>
      </w:r>
    </w:p>
    <w:p w14:paraId="44E92E80" w14:textId="77777777" w:rsidR="00544E90" w:rsidRDefault="00544E90" w:rsidP="00544E90">
      <w:pPr>
        <w:ind w:left="720" w:hanging="720"/>
        <w:rPr>
          <w:rFonts w:ascii="Arial" w:hAnsi="Arial"/>
        </w:rPr>
      </w:pPr>
    </w:p>
    <w:p w14:paraId="17274C37" w14:textId="3DE6636E" w:rsidR="00064492" w:rsidRDefault="00544E90" w:rsidP="00975D04">
      <w:pPr>
        <w:ind w:left="720" w:hanging="720"/>
        <w:rPr>
          <w:rFonts w:ascii="Arial" w:hAnsi="Arial"/>
        </w:rPr>
      </w:pPr>
      <w:r>
        <w:rPr>
          <w:rFonts w:ascii="Arial" w:hAnsi="Arial"/>
        </w:rPr>
        <w:t>“Effusion</w:t>
      </w:r>
      <w:r w:rsidRPr="00D7009F">
        <w:rPr>
          <w:rFonts w:ascii="Arial" w:hAnsi="Arial" w:cs="Arial"/>
          <w:color w:val="000000"/>
          <w:szCs w:val="22"/>
        </w:rPr>
        <w:t xml:space="preserve"> Fees &amp; Cow Chip Charges: Band-Aid Policies Minimize Methane Menace,”</w:t>
      </w:r>
      <w:r>
        <w:rPr>
          <w:rFonts w:ascii="Arial" w:hAnsi="Arial"/>
          <w:color w:val="000000"/>
          <w:szCs w:val="18"/>
        </w:rPr>
        <w:t xml:space="preserve"> </w:t>
      </w:r>
      <w:r w:rsidRPr="00D7009F">
        <w:rPr>
          <w:rFonts w:ascii="Arial" w:hAnsi="Arial"/>
        </w:rPr>
        <w:t>Law and Society, Lisbon</w:t>
      </w:r>
      <w:r>
        <w:rPr>
          <w:rFonts w:ascii="Arial" w:hAnsi="Arial"/>
        </w:rPr>
        <w:t>,</w:t>
      </w:r>
      <w:r w:rsidRPr="00D7009F">
        <w:rPr>
          <w:rFonts w:ascii="Arial" w:hAnsi="Arial"/>
        </w:rPr>
        <w:t xml:space="preserve"> Portugal</w:t>
      </w:r>
      <w:r>
        <w:rPr>
          <w:rFonts w:ascii="Arial" w:hAnsi="Arial"/>
        </w:rPr>
        <w:t xml:space="preserve">, July 13-16, 2022. </w:t>
      </w:r>
    </w:p>
    <w:p w14:paraId="10A7ECEE" w14:textId="604A4EB5" w:rsidR="00544E90" w:rsidRDefault="00544E90" w:rsidP="00544E90">
      <w:pPr>
        <w:rPr>
          <w:rFonts w:ascii="Arial" w:hAnsi="Arial"/>
        </w:rPr>
      </w:pPr>
    </w:p>
    <w:p w14:paraId="6C95CE69" w14:textId="7B2D5373" w:rsidR="00544E90" w:rsidRDefault="000C10C0" w:rsidP="00E837DF">
      <w:pPr>
        <w:ind w:left="720" w:hanging="720"/>
        <w:rPr>
          <w:rFonts w:ascii="Arial" w:hAnsi="Arial"/>
        </w:rPr>
      </w:pPr>
      <w:r>
        <w:rPr>
          <w:rFonts w:ascii="Arial" w:hAnsi="Arial"/>
        </w:rPr>
        <w:t>“</w:t>
      </w:r>
      <w:r w:rsidR="00937E45">
        <w:rPr>
          <w:rFonts w:ascii="Arial" w:hAnsi="Arial"/>
        </w:rPr>
        <w:t>I</w:t>
      </w:r>
      <w:r w:rsidR="00244E24">
        <w:rPr>
          <w:rFonts w:ascii="Arial" w:hAnsi="Arial"/>
        </w:rPr>
        <w:t>nvesting</w:t>
      </w:r>
      <w:r w:rsidR="00544E90" w:rsidRPr="00544E90">
        <w:rPr>
          <w:rFonts w:ascii="Arial" w:hAnsi="Arial"/>
        </w:rPr>
        <w:t xml:space="preserve"> </w:t>
      </w:r>
      <w:r w:rsidR="00544E90">
        <w:rPr>
          <w:rFonts w:ascii="Arial" w:hAnsi="Arial"/>
        </w:rPr>
        <w:t>in Ourselves Through ‘Green Deals’: Creating a Holistic Economy that Suppots Both Growth and Equity,” (with Krystal Noga-Styron)</w:t>
      </w:r>
      <w:r w:rsidR="00544E90" w:rsidRPr="00244E24">
        <w:rPr>
          <w:rFonts w:ascii="Arial" w:hAnsi="Arial"/>
        </w:rPr>
        <w:t xml:space="preserve"> </w:t>
      </w:r>
      <w:r w:rsidR="00544E90">
        <w:rPr>
          <w:rFonts w:ascii="Arial" w:hAnsi="Arial"/>
        </w:rPr>
        <w:t>21</w:t>
      </w:r>
      <w:r w:rsidR="00544E90" w:rsidRPr="0032498A">
        <w:rPr>
          <w:rFonts w:ascii="Arial" w:hAnsi="Arial"/>
          <w:vertAlign w:val="superscript"/>
        </w:rPr>
        <w:t>th</w:t>
      </w:r>
      <w:r w:rsidR="00544E90" w:rsidRPr="0032498A">
        <w:rPr>
          <w:rFonts w:ascii="Arial" w:hAnsi="Arial"/>
        </w:rPr>
        <w:t xml:space="preserve"> Global Conference on E</w:t>
      </w:r>
      <w:r w:rsidR="00544E90">
        <w:rPr>
          <w:rFonts w:ascii="Arial" w:hAnsi="Arial"/>
        </w:rPr>
        <w:t>nvironmental Taxation, Amsterdam, The Netherlands, September 23, 2021 (by Zoom)</w:t>
      </w:r>
      <w:r w:rsidR="00544E90" w:rsidRPr="0032498A">
        <w:rPr>
          <w:rFonts w:ascii="Arial" w:hAnsi="Arial"/>
        </w:rPr>
        <w:t>.</w:t>
      </w:r>
      <w:r w:rsidR="00544E90">
        <w:rPr>
          <w:rFonts w:ascii="Arial" w:hAnsi="Arial"/>
        </w:rPr>
        <w:t xml:space="preserve"> </w:t>
      </w:r>
    </w:p>
    <w:p w14:paraId="2A271366" w14:textId="77777777" w:rsidR="00244E24" w:rsidRDefault="00244E24" w:rsidP="00E837DF">
      <w:pPr>
        <w:ind w:left="720" w:hanging="720"/>
        <w:rPr>
          <w:rFonts w:ascii="Arial" w:hAnsi="Arial"/>
        </w:rPr>
      </w:pPr>
    </w:p>
    <w:p w14:paraId="47D6A1CA" w14:textId="4521BF59" w:rsidR="00A31F98" w:rsidRDefault="00244E24" w:rsidP="00E837DF">
      <w:pPr>
        <w:ind w:left="720" w:hanging="720"/>
        <w:rPr>
          <w:rFonts w:ascii="Arial" w:hAnsi="Arial"/>
        </w:rPr>
      </w:pPr>
      <w:r>
        <w:rPr>
          <w:rFonts w:ascii="Arial" w:hAnsi="Arial"/>
        </w:rPr>
        <w:t xml:space="preserve">“Funding </w:t>
      </w:r>
      <w:r w:rsidR="008A20B7">
        <w:rPr>
          <w:rFonts w:ascii="Arial" w:hAnsi="Arial"/>
        </w:rPr>
        <w:t xml:space="preserve">the Green New Deal for a More Equitable and Sustainable Future,” League of Women Voter’s Public Forum, </w:t>
      </w:r>
      <w:r w:rsidR="00A31F98">
        <w:rPr>
          <w:rFonts w:ascii="Arial" w:hAnsi="Arial"/>
        </w:rPr>
        <w:t>Albany Public Library,</w:t>
      </w:r>
      <w:r w:rsidR="00EC1514">
        <w:rPr>
          <w:rFonts w:ascii="Arial" w:hAnsi="Arial"/>
        </w:rPr>
        <w:t xml:space="preserve"> Linn County,</w:t>
      </w:r>
      <w:r w:rsidR="00A31F98">
        <w:rPr>
          <w:rFonts w:ascii="Arial" w:hAnsi="Arial"/>
        </w:rPr>
        <w:t xml:space="preserve"> May 28, 2019.</w:t>
      </w:r>
    </w:p>
    <w:p w14:paraId="59FA9C8D" w14:textId="77777777" w:rsidR="00A31F98" w:rsidRDefault="00A31F98" w:rsidP="00E837DF">
      <w:pPr>
        <w:ind w:left="720" w:hanging="720"/>
        <w:rPr>
          <w:rFonts w:ascii="Arial" w:hAnsi="Arial"/>
        </w:rPr>
      </w:pPr>
    </w:p>
    <w:p w14:paraId="14A4AE71" w14:textId="084A3B65" w:rsidR="00076E96" w:rsidRDefault="00A31F98" w:rsidP="00E837DF">
      <w:pPr>
        <w:ind w:left="720" w:hanging="720"/>
        <w:rPr>
          <w:rFonts w:ascii="Arial" w:hAnsi="Arial"/>
        </w:rPr>
      </w:pPr>
      <w:r>
        <w:rPr>
          <w:rFonts w:ascii="Arial" w:hAnsi="Arial"/>
        </w:rPr>
        <w:t>“</w:t>
      </w:r>
      <w:r w:rsidR="00076E96">
        <w:rPr>
          <w:rFonts w:ascii="Arial" w:hAnsi="Arial"/>
        </w:rPr>
        <w:t>Self-Motivated Eco-Centrism:  The Modern Institutional Carbon Tax,” 2019 Sustainability Conference of American Legal Educators,  Arizona State University, Phoenix</w:t>
      </w:r>
      <w:r w:rsidR="00755EA1">
        <w:rPr>
          <w:rFonts w:ascii="Arial" w:hAnsi="Arial"/>
        </w:rPr>
        <w:t>,</w:t>
      </w:r>
      <w:r w:rsidR="00076E96">
        <w:rPr>
          <w:rFonts w:ascii="Arial" w:hAnsi="Arial"/>
        </w:rPr>
        <w:t xml:space="preserve"> Arizona, May 10, 2019.</w:t>
      </w:r>
    </w:p>
    <w:p w14:paraId="7AC9D5A3" w14:textId="77777777" w:rsidR="00076E96" w:rsidRDefault="00076E96" w:rsidP="00E837DF">
      <w:pPr>
        <w:ind w:left="720" w:hanging="720"/>
        <w:rPr>
          <w:rFonts w:ascii="Arial" w:hAnsi="Arial"/>
        </w:rPr>
      </w:pPr>
    </w:p>
    <w:p w14:paraId="407589A3" w14:textId="6A3E7AA1" w:rsidR="008A20B7" w:rsidRDefault="00076E96" w:rsidP="00E837DF">
      <w:pPr>
        <w:ind w:left="720" w:hanging="720"/>
        <w:rPr>
          <w:rFonts w:ascii="Arial" w:hAnsi="Arial"/>
        </w:rPr>
      </w:pPr>
      <w:r>
        <w:rPr>
          <w:rFonts w:ascii="Arial" w:hAnsi="Arial"/>
        </w:rPr>
        <w:t xml:space="preserve">“2019 </w:t>
      </w:r>
      <w:r w:rsidR="00A31F98">
        <w:rPr>
          <w:rFonts w:ascii="Arial" w:hAnsi="Arial"/>
        </w:rPr>
        <w:t xml:space="preserve">Funding the Green New Deal,” </w:t>
      </w:r>
      <w:r w:rsidR="008A20B7">
        <w:rPr>
          <w:rFonts w:ascii="Arial" w:hAnsi="Arial"/>
        </w:rPr>
        <w:t>Public Forum on Ecosocialism and the Green New Deal, Corvallis-Benton County Public Library, March 18, 2019.</w:t>
      </w:r>
    </w:p>
    <w:p w14:paraId="17B6FC19" w14:textId="77777777" w:rsidR="008A20B7" w:rsidRDefault="008A20B7" w:rsidP="00E837DF">
      <w:pPr>
        <w:ind w:left="720" w:hanging="720"/>
        <w:rPr>
          <w:rFonts w:ascii="Arial" w:hAnsi="Arial"/>
        </w:rPr>
      </w:pPr>
    </w:p>
    <w:p w14:paraId="282CC5DA" w14:textId="60AACABC" w:rsidR="004A5246" w:rsidRDefault="00522CE3" w:rsidP="00E837DF">
      <w:pPr>
        <w:ind w:left="720" w:hanging="720"/>
        <w:rPr>
          <w:rFonts w:ascii="Arial" w:hAnsi="Arial"/>
        </w:rPr>
      </w:pPr>
      <w:r>
        <w:rPr>
          <w:rFonts w:ascii="Arial" w:hAnsi="Arial"/>
        </w:rPr>
        <w:t>“</w:t>
      </w:r>
      <w:r w:rsidR="004A5246">
        <w:rPr>
          <w:rFonts w:ascii="Arial" w:hAnsi="Arial"/>
        </w:rPr>
        <w:t>Redesigning the American Lawn with Local Fiscal Incentives and a National Grass Tax,</w:t>
      </w:r>
      <w:r w:rsidR="005B5770">
        <w:rPr>
          <w:rFonts w:ascii="Arial" w:hAnsi="Arial"/>
        </w:rPr>
        <w:t>”</w:t>
      </w:r>
      <w:r w:rsidR="004A5246">
        <w:rPr>
          <w:rFonts w:ascii="Arial" w:hAnsi="Arial"/>
        </w:rPr>
        <w:t xml:space="preserve"> </w:t>
      </w:r>
      <w:r w:rsidR="004A5246" w:rsidRPr="0032498A">
        <w:rPr>
          <w:rFonts w:ascii="Arial" w:hAnsi="Arial"/>
        </w:rPr>
        <w:t>1</w:t>
      </w:r>
      <w:r w:rsidR="00197EB3">
        <w:rPr>
          <w:rFonts w:ascii="Arial" w:hAnsi="Arial"/>
        </w:rPr>
        <w:t>8</w:t>
      </w:r>
      <w:r w:rsidR="004A5246" w:rsidRPr="0032498A">
        <w:rPr>
          <w:rFonts w:ascii="Arial" w:hAnsi="Arial"/>
          <w:vertAlign w:val="superscript"/>
        </w:rPr>
        <w:t>th</w:t>
      </w:r>
      <w:r w:rsidR="004A5246" w:rsidRPr="0032498A">
        <w:rPr>
          <w:rFonts w:ascii="Arial" w:hAnsi="Arial"/>
        </w:rPr>
        <w:t xml:space="preserve"> Global Conference on E</w:t>
      </w:r>
      <w:r w:rsidR="000E56A1">
        <w:rPr>
          <w:rFonts w:ascii="Arial" w:hAnsi="Arial"/>
        </w:rPr>
        <w:t>nvironmental Taxation,</w:t>
      </w:r>
      <w:r w:rsidR="00197EB3">
        <w:rPr>
          <w:rFonts w:ascii="Arial" w:hAnsi="Arial"/>
        </w:rPr>
        <w:t xml:space="preserve"> Tucson</w:t>
      </w:r>
      <w:r w:rsidR="004A5246">
        <w:rPr>
          <w:rFonts w:ascii="Arial" w:hAnsi="Arial"/>
        </w:rPr>
        <w:t xml:space="preserve">, </w:t>
      </w:r>
      <w:r w:rsidR="00197EB3">
        <w:rPr>
          <w:rFonts w:ascii="Arial" w:hAnsi="Arial"/>
        </w:rPr>
        <w:t xml:space="preserve">Arizona, </w:t>
      </w:r>
      <w:r w:rsidR="004A5246">
        <w:rPr>
          <w:rFonts w:ascii="Arial" w:hAnsi="Arial"/>
        </w:rPr>
        <w:t>September 27, 2017</w:t>
      </w:r>
      <w:r w:rsidR="004A5246" w:rsidRPr="0032498A">
        <w:rPr>
          <w:rFonts w:ascii="Arial" w:hAnsi="Arial"/>
        </w:rPr>
        <w:t>.</w:t>
      </w:r>
    </w:p>
    <w:p w14:paraId="4B6F5CAC" w14:textId="77777777" w:rsidR="004A5246" w:rsidRDefault="004A5246" w:rsidP="00E837DF">
      <w:pPr>
        <w:ind w:left="720" w:hanging="720"/>
        <w:rPr>
          <w:rFonts w:ascii="Arial" w:hAnsi="Arial"/>
        </w:rPr>
      </w:pPr>
    </w:p>
    <w:p w14:paraId="48D38EA5" w14:textId="391117AB" w:rsidR="0060505D" w:rsidRDefault="005B5770" w:rsidP="00E837DF">
      <w:pPr>
        <w:ind w:left="720" w:hanging="720"/>
        <w:rPr>
          <w:rFonts w:ascii="Arial" w:hAnsi="Arial"/>
        </w:rPr>
      </w:pPr>
      <w:r>
        <w:rPr>
          <w:rFonts w:ascii="Arial" w:hAnsi="Arial"/>
        </w:rPr>
        <w:t>“</w:t>
      </w:r>
      <w:r w:rsidR="0060505D">
        <w:rPr>
          <w:rFonts w:ascii="Arial" w:hAnsi="Arial"/>
        </w:rPr>
        <w:t>Workshop on Business Law:  Discussion Group:  Environmental Protection and the Green Economy,</w:t>
      </w:r>
      <w:r>
        <w:rPr>
          <w:rFonts w:ascii="Arial" w:hAnsi="Arial"/>
        </w:rPr>
        <w:t>”</w:t>
      </w:r>
      <w:r w:rsidR="0060505D">
        <w:rPr>
          <w:rFonts w:ascii="Arial" w:hAnsi="Arial"/>
        </w:rPr>
        <w:t xml:space="preserve"> </w:t>
      </w:r>
      <w:r w:rsidR="00885331">
        <w:rPr>
          <w:rFonts w:ascii="Arial" w:hAnsi="Arial"/>
        </w:rPr>
        <w:t>Southeastern Association of Law Schools Conference, Boca Raton, Florida, Aug. 3, 2017.</w:t>
      </w:r>
    </w:p>
    <w:p w14:paraId="5C1229A3" w14:textId="77777777" w:rsidR="0060505D" w:rsidRDefault="0060505D" w:rsidP="00E837DF">
      <w:pPr>
        <w:ind w:left="720" w:hanging="720"/>
        <w:rPr>
          <w:rFonts w:ascii="Arial" w:hAnsi="Arial"/>
        </w:rPr>
      </w:pPr>
    </w:p>
    <w:p w14:paraId="4B61D41A" w14:textId="42F7F981" w:rsidR="00A9699D" w:rsidRDefault="005B5770" w:rsidP="00E837DF">
      <w:pPr>
        <w:ind w:left="720" w:hanging="720"/>
        <w:rPr>
          <w:rFonts w:ascii="Arial" w:hAnsi="Arial"/>
        </w:rPr>
      </w:pPr>
      <w:r>
        <w:rPr>
          <w:rFonts w:ascii="Arial" w:hAnsi="Arial"/>
        </w:rPr>
        <w:t>“</w:t>
      </w:r>
      <w:r w:rsidR="00A03C47">
        <w:rPr>
          <w:rFonts w:ascii="Arial" w:hAnsi="Arial"/>
        </w:rPr>
        <w:t>Self-Motivated Eco-C</w:t>
      </w:r>
      <w:r w:rsidR="00885331">
        <w:rPr>
          <w:rFonts w:ascii="Arial" w:hAnsi="Arial"/>
        </w:rPr>
        <w:t>entrism:</w:t>
      </w:r>
      <w:r w:rsidR="00A9699D">
        <w:rPr>
          <w:rFonts w:ascii="Arial" w:hAnsi="Arial"/>
        </w:rPr>
        <w:t xml:space="preserve">  The Modern Institutional Carbon Tax</w:t>
      </w:r>
      <w:r w:rsidR="00A6574D">
        <w:rPr>
          <w:rFonts w:ascii="Arial" w:hAnsi="Arial"/>
        </w:rPr>
        <w:t>,</w:t>
      </w:r>
      <w:r>
        <w:rPr>
          <w:rFonts w:ascii="Arial" w:hAnsi="Arial"/>
        </w:rPr>
        <w:t>”</w:t>
      </w:r>
      <w:r w:rsidR="00A6574D">
        <w:rPr>
          <w:rFonts w:ascii="Arial" w:hAnsi="Arial"/>
        </w:rPr>
        <w:t xml:space="preserve"> Law &amp; Society Conference, </w:t>
      </w:r>
      <w:r w:rsidR="00092B79">
        <w:rPr>
          <w:rFonts w:ascii="Arial" w:hAnsi="Arial"/>
        </w:rPr>
        <w:t>Mexico City, Mexico, June 22</w:t>
      </w:r>
      <w:r w:rsidR="00A9699D">
        <w:rPr>
          <w:rFonts w:ascii="Arial" w:hAnsi="Arial"/>
        </w:rPr>
        <w:t>, 2017.</w:t>
      </w:r>
    </w:p>
    <w:p w14:paraId="01D1F995" w14:textId="77777777" w:rsidR="00A9699D" w:rsidRDefault="00A9699D" w:rsidP="00E837DF">
      <w:pPr>
        <w:ind w:left="720" w:hanging="720"/>
        <w:rPr>
          <w:rFonts w:ascii="Arial" w:hAnsi="Arial"/>
        </w:rPr>
      </w:pPr>
    </w:p>
    <w:p w14:paraId="26B07122" w14:textId="77777777" w:rsidR="00844738" w:rsidRDefault="00844738" w:rsidP="00E837DF">
      <w:pPr>
        <w:ind w:left="720" w:hanging="720"/>
        <w:rPr>
          <w:rFonts w:ascii="Arial" w:hAnsi="Arial"/>
        </w:rPr>
      </w:pPr>
      <w:r>
        <w:rPr>
          <w:rFonts w:ascii="Arial" w:hAnsi="Arial"/>
        </w:rPr>
        <w:t>“</w:t>
      </w:r>
      <w:r w:rsidRPr="0032498A">
        <w:rPr>
          <w:rFonts w:ascii="Arial" w:hAnsi="Arial"/>
        </w:rPr>
        <w:t>The Marijuana Business in Oregon:  Environmental, Tax, and Regulatory Concerns,</w:t>
      </w:r>
      <w:r>
        <w:rPr>
          <w:rFonts w:ascii="Arial" w:hAnsi="Arial"/>
        </w:rPr>
        <w:t>”</w:t>
      </w:r>
      <w:r w:rsidRPr="0032498A">
        <w:rPr>
          <w:rFonts w:ascii="Arial" w:hAnsi="Arial"/>
        </w:rPr>
        <w:t xml:space="preserve"> 34</w:t>
      </w:r>
      <w:r w:rsidRPr="0032498A">
        <w:rPr>
          <w:rFonts w:ascii="Arial" w:hAnsi="Arial"/>
          <w:vertAlign w:val="superscript"/>
        </w:rPr>
        <w:t>th</w:t>
      </w:r>
      <w:r w:rsidRPr="0032498A">
        <w:rPr>
          <w:rFonts w:ascii="Arial" w:hAnsi="Arial"/>
        </w:rPr>
        <w:t xml:space="preserve"> Annual Pub</w:t>
      </w:r>
      <w:r>
        <w:rPr>
          <w:rFonts w:ascii="Arial" w:hAnsi="Arial"/>
        </w:rPr>
        <w:t>l</w:t>
      </w:r>
      <w:r w:rsidRPr="0032498A">
        <w:rPr>
          <w:rFonts w:ascii="Arial" w:hAnsi="Arial"/>
        </w:rPr>
        <w:t>ic Interest Environmental Law Conference, Eugene Oregon, March 5, 2016.</w:t>
      </w:r>
      <w:r>
        <w:rPr>
          <w:rFonts w:ascii="Arial" w:hAnsi="Arial"/>
        </w:rPr>
        <w:t xml:space="preserve"> </w:t>
      </w:r>
    </w:p>
    <w:p w14:paraId="085087F7" w14:textId="77777777" w:rsidR="00844738" w:rsidRDefault="00844738" w:rsidP="00E837DF">
      <w:pPr>
        <w:ind w:left="720" w:hanging="720"/>
        <w:rPr>
          <w:rFonts w:ascii="Arial" w:hAnsi="Arial"/>
        </w:rPr>
      </w:pPr>
    </w:p>
    <w:p w14:paraId="532763AB" w14:textId="59F0DCB9" w:rsidR="004A2BC4" w:rsidRPr="0032498A" w:rsidRDefault="00844738" w:rsidP="00E837DF">
      <w:pPr>
        <w:ind w:left="720" w:hanging="720"/>
        <w:rPr>
          <w:rFonts w:ascii="Arial" w:hAnsi="Arial"/>
        </w:rPr>
      </w:pPr>
      <w:r>
        <w:rPr>
          <w:rFonts w:ascii="Arial" w:hAnsi="Arial"/>
        </w:rPr>
        <w:t>“</w:t>
      </w:r>
      <w:r w:rsidR="004A2BC4" w:rsidRPr="0032498A">
        <w:rPr>
          <w:rFonts w:ascii="Arial" w:hAnsi="Arial"/>
        </w:rPr>
        <w:t>Carbon Pricing Initiatives in Western North America:  Blueprint for Global Climate Change Policy,</w:t>
      </w:r>
      <w:r w:rsidR="005B5770">
        <w:rPr>
          <w:rFonts w:ascii="Arial" w:hAnsi="Arial"/>
        </w:rPr>
        <w:t>”</w:t>
      </w:r>
      <w:r w:rsidR="004A2BC4" w:rsidRPr="0032498A">
        <w:rPr>
          <w:rFonts w:ascii="Arial" w:hAnsi="Arial"/>
        </w:rPr>
        <w:t xml:space="preserve"> paper delivered at the 2015 San Diego Climate and Energy Law Symposium, San Diego, California, Nov. 6, 2015.</w:t>
      </w:r>
    </w:p>
    <w:p w14:paraId="29278B1D" w14:textId="77777777" w:rsidR="004A2BC4" w:rsidRPr="0032498A" w:rsidRDefault="004A2BC4" w:rsidP="00E837DF">
      <w:pPr>
        <w:ind w:left="720" w:hanging="720"/>
        <w:rPr>
          <w:rFonts w:ascii="Arial" w:hAnsi="Arial"/>
        </w:rPr>
      </w:pPr>
    </w:p>
    <w:p w14:paraId="6D1091E7" w14:textId="47DC1515" w:rsidR="005A6C69" w:rsidRPr="0032498A" w:rsidRDefault="005B5770" w:rsidP="00E837DF">
      <w:pPr>
        <w:ind w:left="720" w:hanging="720"/>
        <w:rPr>
          <w:rFonts w:ascii="Arial" w:hAnsi="Arial" w:cs="Helvetica"/>
        </w:rPr>
      </w:pPr>
      <w:r>
        <w:rPr>
          <w:rFonts w:ascii="Times" w:hAnsi="Times"/>
        </w:rPr>
        <w:t>“</w:t>
      </w:r>
      <w:r w:rsidR="00E837DF" w:rsidRPr="0032498A">
        <w:rPr>
          <w:rFonts w:ascii="Arial" w:hAnsi="Arial" w:cs="Helvetica"/>
        </w:rPr>
        <w:t>Controlling Global Heat with</w:t>
      </w:r>
      <w:r w:rsidR="0090039E" w:rsidRPr="0032498A">
        <w:rPr>
          <w:rFonts w:ascii="Arial" w:hAnsi="Arial" w:cs="Helvetica"/>
        </w:rPr>
        <w:t xml:space="preserve"> Cool New Local Tax Initiatives,</w:t>
      </w:r>
      <w:r>
        <w:rPr>
          <w:rFonts w:ascii="Arial" w:hAnsi="Arial" w:cs="Helvetica"/>
        </w:rPr>
        <w:t>”</w:t>
      </w:r>
      <w:r w:rsidR="00E837DF" w:rsidRPr="0032498A">
        <w:rPr>
          <w:rFonts w:ascii="Arial" w:hAnsi="Arial" w:cs="Helvetica"/>
        </w:rPr>
        <w:t xml:space="preserve"> </w:t>
      </w:r>
      <w:r w:rsidR="004A2BC4" w:rsidRPr="0032498A">
        <w:rPr>
          <w:rFonts w:ascii="Arial" w:hAnsi="Arial" w:cs="Helvetica"/>
        </w:rPr>
        <w:t>paper delivered</w:t>
      </w:r>
      <w:r w:rsidR="0090039E" w:rsidRPr="0032498A">
        <w:rPr>
          <w:rFonts w:ascii="Arial" w:hAnsi="Arial" w:cs="Helvetica"/>
        </w:rPr>
        <w:t xml:space="preserve"> at the </w:t>
      </w:r>
      <w:r w:rsidR="004A2BC4" w:rsidRPr="0032498A">
        <w:rPr>
          <w:rFonts w:ascii="Arial" w:hAnsi="Arial" w:cs="Helvetica"/>
        </w:rPr>
        <w:t>Law and Society Conference,</w:t>
      </w:r>
      <w:r w:rsidR="005A6C69" w:rsidRPr="0032498A">
        <w:rPr>
          <w:rFonts w:ascii="Arial" w:hAnsi="Arial" w:cs="Helvetica"/>
        </w:rPr>
        <w:t xml:space="preserve"> </w:t>
      </w:r>
      <w:r w:rsidR="00E837DF" w:rsidRPr="0032498A">
        <w:rPr>
          <w:rFonts w:ascii="Arial" w:hAnsi="Arial" w:cs="Helvetica"/>
        </w:rPr>
        <w:t xml:space="preserve">Seattle, Washington, May 29, 2015. </w:t>
      </w:r>
    </w:p>
    <w:p w14:paraId="2FBA37DD" w14:textId="77777777" w:rsidR="004118CE" w:rsidRPr="0032498A" w:rsidRDefault="004118CE" w:rsidP="00E837DF">
      <w:pPr>
        <w:ind w:left="720" w:hanging="720"/>
        <w:rPr>
          <w:rFonts w:ascii="Arial" w:hAnsi="Arial" w:cs="Helvetica"/>
        </w:rPr>
      </w:pPr>
    </w:p>
    <w:p w14:paraId="15FDF753" w14:textId="64ED2C8B" w:rsidR="004118CE" w:rsidRPr="0032498A" w:rsidRDefault="005B5770" w:rsidP="004118CE">
      <w:pPr>
        <w:ind w:left="720" w:hanging="720"/>
        <w:rPr>
          <w:rFonts w:ascii="Arial" w:hAnsi="Arial" w:cs="Helvetica"/>
        </w:rPr>
      </w:pPr>
      <w:r>
        <w:rPr>
          <w:rFonts w:ascii="Arial" w:hAnsi="Arial" w:cs="Helvetica"/>
        </w:rPr>
        <w:t>“</w:t>
      </w:r>
      <w:r w:rsidR="004118CE" w:rsidRPr="0032498A">
        <w:rPr>
          <w:rFonts w:ascii="Arial" w:hAnsi="Arial" w:cs="Helvetica"/>
        </w:rPr>
        <w:t>Keeping Your Bottom-Line Green Friendly:  Growing Business Wealth to Promote Environmental Health,</w:t>
      </w:r>
      <w:r>
        <w:rPr>
          <w:rFonts w:ascii="Arial" w:hAnsi="Arial" w:cs="Helvetica"/>
        </w:rPr>
        <w:t>”</w:t>
      </w:r>
      <w:r w:rsidR="004118CE" w:rsidRPr="0032498A">
        <w:rPr>
          <w:rFonts w:ascii="Arial" w:hAnsi="Arial" w:cs="Helvetica"/>
        </w:rPr>
        <w:t xml:space="preserve"> </w:t>
      </w:r>
      <w:r w:rsidR="0027101B" w:rsidRPr="0032498A">
        <w:rPr>
          <w:rFonts w:ascii="Arial" w:hAnsi="Arial" w:cs="Helvetica"/>
        </w:rPr>
        <w:t xml:space="preserve">panel at </w:t>
      </w:r>
      <w:r w:rsidR="004118CE" w:rsidRPr="0032498A">
        <w:rPr>
          <w:rFonts w:ascii="Arial" w:hAnsi="Arial" w:cs="Helvetica"/>
        </w:rPr>
        <w:t xml:space="preserve">Public Interest Environmental Law Conference Panel, </w:t>
      </w:r>
      <w:r w:rsidR="00C92C4A" w:rsidRPr="0032498A">
        <w:rPr>
          <w:rFonts w:ascii="Arial" w:hAnsi="Arial" w:cs="Helvetica"/>
        </w:rPr>
        <w:t xml:space="preserve">Eugene, Oregon, </w:t>
      </w:r>
      <w:r w:rsidR="004118CE" w:rsidRPr="0032498A">
        <w:rPr>
          <w:rFonts w:ascii="Arial" w:hAnsi="Arial" w:cs="Helvetica"/>
        </w:rPr>
        <w:t xml:space="preserve">March 7, 2015.  </w:t>
      </w:r>
    </w:p>
    <w:p w14:paraId="4B05DD0E" w14:textId="77777777" w:rsidR="00F7139B" w:rsidRPr="0032498A" w:rsidRDefault="00F7139B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u w:val="single"/>
          <w:lang w:eastAsia="ja-JP"/>
        </w:rPr>
      </w:pPr>
    </w:p>
    <w:p w14:paraId="3AFE3AE0" w14:textId="2686613F" w:rsidR="003D17F3" w:rsidRPr="0032498A" w:rsidRDefault="005B5770" w:rsidP="007B385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3D17F3" w:rsidRPr="0032498A">
        <w:rPr>
          <w:rFonts w:ascii="Arial" w:hAnsi="Arial" w:cs="Arial"/>
        </w:rPr>
        <w:t>Combating Climate Change:  Will a Carbon Tax Fly in Oregon</w:t>
      </w:r>
      <w:r w:rsidR="001674CA" w:rsidRPr="0032498A">
        <w:rPr>
          <w:rFonts w:ascii="Arial" w:hAnsi="Arial" w:cs="Arial"/>
        </w:rPr>
        <w:t>?</w:t>
      </w:r>
      <w:r>
        <w:rPr>
          <w:rFonts w:ascii="Arial" w:hAnsi="Arial" w:cs="Arial"/>
        </w:rPr>
        <w:t>”</w:t>
      </w:r>
      <w:r w:rsidR="003D17F3" w:rsidRPr="0032498A">
        <w:rPr>
          <w:rFonts w:ascii="Arial" w:hAnsi="Arial" w:cs="Arial"/>
        </w:rPr>
        <w:t xml:space="preserve"> </w:t>
      </w:r>
      <w:r w:rsidR="00D216B6" w:rsidRPr="0032498A">
        <w:rPr>
          <w:rFonts w:ascii="Arial" w:hAnsi="Arial" w:cs="Arial"/>
        </w:rPr>
        <w:t>power point for</w:t>
      </w:r>
    </w:p>
    <w:p w14:paraId="46258694" w14:textId="77777777" w:rsidR="003D17F3" w:rsidRPr="0032498A" w:rsidRDefault="00491594" w:rsidP="003D17F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Fonts w:ascii="Arial" w:hAnsi="Arial" w:cs="Arial"/>
        </w:rPr>
      </w:pPr>
      <w:r w:rsidRPr="0032498A">
        <w:rPr>
          <w:rFonts w:ascii="Arial" w:hAnsi="Arial" w:cs="Arial"/>
        </w:rPr>
        <w:t>League of Women Voters,</w:t>
      </w:r>
      <w:r w:rsidR="00EF5714" w:rsidRPr="0032498A">
        <w:rPr>
          <w:rFonts w:ascii="Arial" w:hAnsi="Arial" w:cs="Arial"/>
        </w:rPr>
        <w:t xml:space="preserve"> Corvallis</w:t>
      </w:r>
      <w:r w:rsidR="003D17F3" w:rsidRPr="0032498A">
        <w:rPr>
          <w:rFonts w:ascii="Arial" w:hAnsi="Arial" w:cs="Arial"/>
        </w:rPr>
        <w:t>, Oregon, November 20, 2014.</w:t>
      </w:r>
    </w:p>
    <w:p w14:paraId="28A8C87D" w14:textId="77777777" w:rsidR="008A31C7" w:rsidRPr="0032498A" w:rsidRDefault="008A31C7" w:rsidP="003D17F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Fonts w:ascii="Arial" w:hAnsi="Arial" w:cs="Arial"/>
        </w:rPr>
      </w:pPr>
    </w:p>
    <w:p w14:paraId="6E202C63" w14:textId="11F8A34D" w:rsidR="008A31C7" w:rsidRPr="0032498A" w:rsidRDefault="005B5770" w:rsidP="009512DB">
      <w:pPr>
        <w:ind w:left="720" w:hanging="720"/>
        <w:rPr>
          <w:rFonts w:ascii="Arial" w:hAnsi="Arial" w:cs="Helvetica"/>
        </w:rPr>
      </w:pPr>
      <w:r>
        <w:rPr>
          <w:rFonts w:ascii="Arial" w:hAnsi="Arial" w:cs="Helvetica"/>
        </w:rPr>
        <w:t>“</w:t>
      </w:r>
      <w:r w:rsidR="008A31C7" w:rsidRPr="0032498A">
        <w:rPr>
          <w:rFonts w:ascii="Arial" w:hAnsi="Arial" w:cs="Helvetica"/>
        </w:rPr>
        <w:t>Repurposing Historic Buildings and Urban Renewal,</w:t>
      </w:r>
      <w:r>
        <w:rPr>
          <w:rFonts w:ascii="Arial" w:hAnsi="Arial" w:cs="Helvetica"/>
        </w:rPr>
        <w:t>”</w:t>
      </w:r>
      <w:r w:rsidR="008A31C7" w:rsidRPr="0032498A">
        <w:rPr>
          <w:rFonts w:ascii="Arial" w:hAnsi="Arial" w:cs="Helvetica"/>
        </w:rPr>
        <w:t xml:space="preserve"> panel at the Constructing the Green Future Symposium sponsored by the Law School’s Green Business Initi</w:t>
      </w:r>
      <w:r w:rsidR="00C92C4A" w:rsidRPr="0032498A">
        <w:rPr>
          <w:rFonts w:ascii="Arial" w:hAnsi="Arial" w:cs="Helvetica"/>
        </w:rPr>
        <w:t>ative,</w:t>
      </w:r>
      <w:r w:rsidR="008A31C7" w:rsidRPr="0032498A">
        <w:rPr>
          <w:rFonts w:ascii="Arial" w:hAnsi="Arial" w:cs="Helvetica"/>
        </w:rPr>
        <w:t xml:space="preserve"> Eugene</w:t>
      </w:r>
      <w:r w:rsidR="0027101B" w:rsidRPr="0032498A">
        <w:rPr>
          <w:rFonts w:ascii="Arial" w:hAnsi="Arial" w:cs="Helvetica"/>
        </w:rPr>
        <w:t>,</w:t>
      </w:r>
      <w:r w:rsidR="008A31C7" w:rsidRPr="0032498A">
        <w:rPr>
          <w:rFonts w:ascii="Arial" w:hAnsi="Arial" w:cs="Helvetica"/>
        </w:rPr>
        <w:t xml:space="preserve"> Oregon, April 18, 2014. </w:t>
      </w:r>
    </w:p>
    <w:p w14:paraId="6353CF05" w14:textId="77777777" w:rsidR="003D17F3" w:rsidRPr="0032498A" w:rsidRDefault="003D17F3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</w:p>
    <w:p w14:paraId="2139D2CD" w14:textId="580194FF" w:rsidR="00F7139B" w:rsidRPr="0032498A" w:rsidRDefault="005B5770" w:rsidP="007B385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F7139B" w:rsidRPr="0032498A">
        <w:rPr>
          <w:rFonts w:ascii="Arial" w:hAnsi="Arial" w:cs="Arial"/>
        </w:rPr>
        <w:t>U.S. Local Environmental Taxes:  Laboratories for Innovative Climate Change Policy,</w:t>
      </w:r>
      <w:r>
        <w:rPr>
          <w:rFonts w:ascii="Arial" w:hAnsi="Arial" w:cs="Arial"/>
        </w:rPr>
        <w:t>”</w:t>
      </w:r>
      <w:r w:rsidR="00F7139B" w:rsidRPr="0032498A">
        <w:rPr>
          <w:rFonts w:ascii="Arial" w:hAnsi="Arial" w:cs="Arial"/>
        </w:rPr>
        <w:t xml:space="preserve"> </w:t>
      </w:r>
      <w:r w:rsidR="0027101B" w:rsidRPr="0032498A">
        <w:rPr>
          <w:rFonts w:ascii="Arial" w:hAnsi="Arial" w:cs="Arial"/>
        </w:rPr>
        <w:t xml:space="preserve"> </w:t>
      </w:r>
      <w:r w:rsidR="00F7139B" w:rsidRPr="0032498A">
        <w:rPr>
          <w:rFonts w:ascii="Arial" w:hAnsi="Arial" w:cs="Arial"/>
        </w:rPr>
        <w:tab/>
      </w:r>
    </w:p>
    <w:p w14:paraId="4258D019" w14:textId="77777777" w:rsidR="00F7139B" w:rsidRPr="0032498A" w:rsidRDefault="0027101B" w:rsidP="008E142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Fonts w:ascii="Arial" w:hAnsi="Arial" w:cs="Arial"/>
          <w:b/>
          <w:u w:val="single"/>
          <w:lang w:eastAsia="ja-JP"/>
        </w:rPr>
      </w:pPr>
      <w:r w:rsidRPr="0032498A">
        <w:rPr>
          <w:rFonts w:ascii="Arial" w:hAnsi="Arial" w:cs="Arial"/>
        </w:rPr>
        <w:t>speech at 3</w:t>
      </w:r>
      <w:r w:rsidRPr="0032498A">
        <w:rPr>
          <w:rFonts w:ascii="Arial" w:hAnsi="Arial" w:cs="Arial"/>
          <w:vertAlign w:val="superscript"/>
        </w:rPr>
        <w:t>rd</w:t>
      </w:r>
      <w:r w:rsidRPr="0032498A">
        <w:rPr>
          <w:rFonts w:ascii="Arial" w:hAnsi="Arial" w:cs="Arial"/>
        </w:rPr>
        <w:t xml:space="preserve"> </w:t>
      </w:r>
      <w:r w:rsidR="008E1424" w:rsidRPr="0032498A">
        <w:rPr>
          <w:rFonts w:ascii="Arial" w:hAnsi="Arial" w:cs="Arial"/>
        </w:rPr>
        <w:t xml:space="preserve">Annual </w:t>
      </w:r>
      <w:r w:rsidR="00F7139B" w:rsidRPr="0032498A">
        <w:rPr>
          <w:rFonts w:ascii="Arial" w:hAnsi="Arial" w:cs="Arial"/>
        </w:rPr>
        <w:t>Climate Change</w:t>
      </w:r>
      <w:r w:rsidR="008E1424" w:rsidRPr="0032498A">
        <w:rPr>
          <w:rFonts w:ascii="Arial" w:hAnsi="Arial" w:cs="Arial"/>
        </w:rPr>
        <w:t xml:space="preserve"> Research Symposium</w:t>
      </w:r>
      <w:r w:rsidR="00F7139B" w:rsidRPr="0032498A">
        <w:rPr>
          <w:rFonts w:ascii="Arial" w:hAnsi="Arial" w:cs="Arial"/>
        </w:rPr>
        <w:t xml:space="preserve"> Initiative, Eugene, Oregon, April 16, 2014.</w:t>
      </w:r>
    </w:p>
    <w:p w14:paraId="64342FD0" w14:textId="77777777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Helvetica"/>
        </w:rPr>
      </w:pPr>
    </w:p>
    <w:p w14:paraId="411B2B82" w14:textId="42984674" w:rsidR="00110C1F" w:rsidRPr="0032498A" w:rsidRDefault="005B5770" w:rsidP="00110C1F">
      <w:pPr>
        <w:ind w:left="720" w:hanging="720"/>
        <w:rPr>
          <w:rFonts w:ascii="Arial" w:hAnsi="Arial" w:cs="Helvetica"/>
        </w:rPr>
      </w:pPr>
      <w:r>
        <w:rPr>
          <w:rFonts w:ascii="Arial" w:hAnsi="Arial" w:cs="Helvetica"/>
        </w:rPr>
        <w:t>“</w:t>
      </w:r>
      <w:r w:rsidR="00110C1F" w:rsidRPr="0032498A">
        <w:rPr>
          <w:rFonts w:ascii="Arial" w:hAnsi="Arial" w:cs="Helvetica"/>
        </w:rPr>
        <w:t>Sustainable Cities:  Green Building and Smart Growth Initiatives,</w:t>
      </w:r>
      <w:r>
        <w:rPr>
          <w:rFonts w:ascii="Arial" w:hAnsi="Arial" w:cs="Helvetica"/>
        </w:rPr>
        <w:t>”</w:t>
      </w:r>
      <w:r w:rsidR="00110C1F" w:rsidRPr="0032498A">
        <w:rPr>
          <w:rFonts w:ascii="Arial" w:hAnsi="Arial" w:cs="Helvetica"/>
        </w:rPr>
        <w:t xml:space="preserve"> </w:t>
      </w:r>
      <w:r w:rsidR="00B800F2" w:rsidRPr="0032498A">
        <w:rPr>
          <w:rFonts w:ascii="Arial" w:hAnsi="Arial" w:cs="Helvetica"/>
        </w:rPr>
        <w:t xml:space="preserve">panel at </w:t>
      </w:r>
      <w:r w:rsidR="00D0182A" w:rsidRPr="0032498A">
        <w:rPr>
          <w:rFonts w:ascii="Arial" w:hAnsi="Arial" w:cs="Helvetica"/>
        </w:rPr>
        <w:t xml:space="preserve">Public </w:t>
      </w:r>
      <w:r w:rsidR="00340608" w:rsidRPr="0032498A">
        <w:rPr>
          <w:rFonts w:ascii="Arial" w:hAnsi="Arial" w:cs="Helvetica"/>
        </w:rPr>
        <w:t>Interest Environmental</w:t>
      </w:r>
      <w:r w:rsidR="00110C1F" w:rsidRPr="0032498A">
        <w:rPr>
          <w:rFonts w:ascii="Arial" w:hAnsi="Arial" w:cs="Helvetica"/>
        </w:rPr>
        <w:t xml:space="preserve"> Law Conference Panel, Eugene, Oregon, March 3, 2013.</w:t>
      </w:r>
    </w:p>
    <w:p w14:paraId="4A60F81D" w14:textId="77777777" w:rsidR="00110C1F" w:rsidRPr="0032498A" w:rsidRDefault="00110C1F" w:rsidP="00110C1F">
      <w:pPr>
        <w:ind w:left="720" w:hanging="720"/>
        <w:rPr>
          <w:rFonts w:ascii="Arial" w:hAnsi="Arial" w:cs="Helvetica"/>
        </w:rPr>
      </w:pPr>
    </w:p>
    <w:p w14:paraId="051B3ADE" w14:textId="63B0B6E2" w:rsidR="00110C1F" w:rsidRPr="0032498A" w:rsidRDefault="005B5770" w:rsidP="00110C1F">
      <w:pPr>
        <w:ind w:left="720" w:hanging="720"/>
        <w:rPr>
          <w:rFonts w:ascii="Arial" w:hAnsi="Arial"/>
        </w:rPr>
      </w:pPr>
      <w:r>
        <w:rPr>
          <w:rFonts w:ascii="Arial" w:hAnsi="Arial"/>
        </w:rPr>
        <w:t>“</w:t>
      </w:r>
      <w:r w:rsidR="00110C1F" w:rsidRPr="0032498A">
        <w:rPr>
          <w:rFonts w:ascii="Arial" w:hAnsi="Arial"/>
        </w:rPr>
        <w:t>U.S. Local Environmental Taxes:  Laboratories for Inn</w:t>
      </w:r>
      <w:r w:rsidR="00B800F2" w:rsidRPr="0032498A">
        <w:rPr>
          <w:rFonts w:ascii="Arial" w:hAnsi="Arial"/>
        </w:rPr>
        <w:t>ovative Climate Change Policy,</w:t>
      </w:r>
      <w:r>
        <w:rPr>
          <w:rFonts w:ascii="Arial" w:hAnsi="Arial"/>
        </w:rPr>
        <w:t>”</w:t>
      </w:r>
      <w:r w:rsidR="00B800F2" w:rsidRPr="0032498A">
        <w:rPr>
          <w:rFonts w:ascii="Arial" w:hAnsi="Arial"/>
        </w:rPr>
        <w:t xml:space="preserve"> paper delivered at </w:t>
      </w:r>
      <w:r w:rsidR="00110C1F" w:rsidRPr="0032498A">
        <w:rPr>
          <w:rFonts w:ascii="Arial" w:hAnsi="Arial"/>
        </w:rPr>
        <w:t>13</w:t>
      </w:r>
      <w:r w:rsidR="00110C1F" w:rsidRPr="0032498A">
        <w:rPr>
          <w:rFonts w:ascii="Arial" w:hAnsi="Arial"/>
          <w:vertAlign w:val="superscript"/>
        </w:rPr>
        <w:t>th</w:t>
      </w:r>
      <w:r w:rsidR="00110C1F" w:rsidRPr="0032498A">
        <w:rPr>
          <w:rFonts w:ascii="Arial" w:hAnsi="Arial"/>
        </w:rPr>
        <w:t xml:space="preserve"> Global Conference on Environmental Taxation, Vancouver, British Columbia, September 21, 2012.</w:t>
      </w:r>
    </w:p>
    <w:p w14:paraId="00AE1152" w14:textId="77777777" w:rsidR="00110C1F" w:rsidRPr="0032498A" w:rsidRDefault="00110C1F" w:rsidP="00110C1F">
      <w:pPr>
        <w:ind w:left="720" w:hanging="720"/>
        <w:rPr>
          <w:rFonts w:ascii="Arial" w:hAnsi="Arial"/>
        </w:rPr>
      </w:pPr>
    </w:p>
    <w:p w14:paraId="30DB32E2" w14:textId="75C2D2EB" w:rsidR="00110C1F" w:rsidRPr="0032498A" w:rsidRDefault="005B5770" w:rsidP="00110C1F">
      <w:pPr>
        <w:ind w:left="720" w:hanging="720"/>
        <w:rPr>
          <w:rFonts w:ascii="Arial" w:hAnsi="Arial"/>
        </w:rPr>
      </w:pPr>
      <w:r>
        <w:rPr>
          <w:rFonts w:ascii="Arial" w:hAnsi="Arial"/>
        </w:rPr>
        <w:t>“</w:t>
      </w:r>
      <w:r w:rsidR="00110C1F" w:rsidRPr="0032498A">
        <w:rPr>
          <w:rFonts w:ascii="Arial" w:hAnsi="Arial"/>
        </w:rPr>
        <w:t>Market Instruments and Green Building Practices:  How the Great Recession is Shaping Environmental Policy in the Western United States,</w:t>
      </w:r>
      <w:r>
        <w:rPr>
          <w:rFonts w:ascii="Arial" w:hAnsi="Arial"/>
        </w:rPr>
        <w:t>”</w:t>
      </w:r>
      <w:r w:rsidR="00110C1F" w:rsidRPr="0032498A">
        <w:rPr>
          <w:rFonts w:ascii="Arial" w:hAnsi="Arial"/>
        </w:rPr>
        <w:t xml:space="preserve"> 12</w:t>
      </w:r>
      <w:r w:rsidR="00110C1F" w:rsidRPr="0032498A">
        <w:rPr>
          <w:rFonts w:ascii="Arial" w:hAnsi="Arial"/>
          <w:vertAlign w:val="superscript"/>
        </w:rPr>
        <w:t>th</w:t>
      </w:r>
      <w:r w:rsidR="00110C1F" w:rsidRPr="0032498A">
        <w:rPr>
          <w:rFonts w:ascii="Arial" w:hAnsi="Arial"/>
        </w:rPr>
        <w:t xml:space="preserve"> Global Conference on Environmental Taxation, </w:t>
      </w:r>
      <w:r w:rsidR="00D1644B">
        <w:rPr>
          <w:rFonts w:ascii="Arial" w:hAnsi="Arial"/>
        </w:rPr>
        <w:t>Madrid,</w:t>
      </w:r>
      <w:r w:rsidR="00BB5980">
        <w:rPr>
          <w:rFonts w:ascii="Arial" w:hAnsi="Arial"/>
        </w:rPr>
        <w:t xml:space="preserve"> </w:t>
      </w:r>
      <w:r w:rsidR="00F7139B" w:rsidRPr="0032498A">
        <w:rPr>
          <w:rFonts w:ascii="Arial" w:hAnsi="Arial"/>
        </w:rPr>
        <w:t>Spain, October 20, 2011.</w:t>
      </w:r>
    </w:p>
    <w:p w14:paraId="643BD580" w14:textId="77777777" w:rsidR="00110C1F" w:rsidRPr="0032498A" w:rsidRDefault="00110C1F" w:rsidP="00110C1F">
      <w:pPr>
        <w:ind w:left="720" w:hanging="720"/>
        <w:rPr>
          <w:rFonts w:ascii="Arial" w:hAnsi="Arial"/>
        </w:rPr>
      </w:pPr>
    </w:p>
    <w:p w14:paraId="667A8D31" w14:textId="1D39317F" w:rsidR="00110C1F" w:rsidRPr="0032498A" w:rsidRDefault="00110C1F" w:rsidP="00110C1F">
      <w:pPr>
        <w:ind w:left="720" w:hanging="720"/>
        <w:rPr>
          <w:rFonts w:ascii="Arial" w:hAnsi="Arial"/>
        </w:rPr>
      </w:pPr>
      <w:r w:rsidRPr="0032498A">
        <w:rPr>
          <w:rFonts w:ascii="Arial" w:hAnsi="Arial"/>
        </w:rPr>
        <w:t xml:space="preserve"> </w:t>
      </w:r>
      <w:r w:rsidR="005B5770">
        <w:rPr>
          <w:rFonts w:ascii="Arial" w:hAnsi="Arial"/>
        </w:rPr>
        <w:t>“</w:t>
      </w:r>
      <w:r w:rsidRPr="0032498A">
        <w:rPr>
          <w:rFonts w:ascii="Arial" w:hAnsi="Arial"/>
        </w:rPr>
        <w:t>Seeing Green:  Eco-Friendly Building From the Ground Up,</w:t>
      </w:r>
      <w:r w:rsidR="005B5770">
        <w:rPr>
          <w:rFonts w:ascii="Arial" w:hAnsi="Arial"/>
        </w:rPr>
        <w:t>”</w:t>
      </w:r>
      <w:r w:rsidRPr="0032498A">
        <w:rPr>
          <w:rFonts w:ascii="Arial" w:hAnsi="Arial"/>
        </w:rPr>
        <w:t xml:space="preserve"> Summer for the City Lecture Series, Portland, Oregon, July 9, 2009.</w:t>
      </w:r>
    </w:p>
    <w:p w14:paraId="0687725C" w14:textId="77777777" w:rsidR="00110C1F" w:rsidRPr="0032498A" w:rsidRDefault="00110C1F" w:rsidP="00110C1F">
      <w:pPr>
        <w:ind w:left="720" w:hanging="720"/>
        <w:rPr>
          <w:rFonts w:ascii="Arial" w:hAnsi="Arial"/>
        </w:rPr>
      </w:pPr>
    </w:p>
    <w:p w14:paraId="153AF9EF" w14:textId="673F4CA9" w:rsidR="00110C1F" w:rsidRPr="0032498A" w:rsidRDefault="005B5770" w:rsidP="00110C1F">
      <w:pPr>
        <w:ind w:left="720" w:hanging="720"/>
        <w:rPr>
          <w:rFonts w:ascii="Arial" w:hAnsi="Arial"/>
        </w:rPr>
      </w:pPr>
      <w:r>
        <w:rPr>
          <w:rFonts w:ascii="Arial" w:hAnsi="Arial"/>
        </w:rPr>
        <w:t>“</w:t>
      </w:r>
      <w:r w:rsidR="00110C1F" w:rsidRPr="0032498A">
        <w:rPr>
          <w:rFonts w:ascii="Arial" w:hAnsi="Arial"/>
        </w:rPr>
        <w:t>Green Building,</w:t>
      </w:r>
      <w:r>
        <w:rPr>
          <w:rFonts w:ascii="Arial" w:hAnsi="Arial"/>
        </w:rPr>
        <w:t>”</w:t>
      </w:r>
      <w:r w:rsidR="00110C1F" w:rsidRPr="0032498A">
        <w:rPr>
          <w:rFonts w:ascii="Arial" w:hAnsi="Arial"/>
        </w:rPr>
        <w:t xml:space="preserve"> Fireside </w:t>
      </w:r>
      <w:r w:rsidR="00A6574D">
        <w:rPr>
          <w:rFonts w:ascii="Arial" w:hAnsi="Arial"/>
        </w:rPr>
        <w:t>Chat Series, Many Nations Longh</w:t>
      </w:r>
      <w:r w:rsidR="00110C1F" w:rsidRPr="0032498A">
        <w:rPr>
          <w:rFonts w:ascii="Arial" w:hAnsi="Arial"/>
        </w:rPr>
        <w:t>ouse, Eugene, Oregon, April 9, 2009.</w:t>
      </w:r>
    </w:p>
    <w:p w14:paraId="1292F661" w14:textId="77777777" w:rsidR="00110C1F" w:rsidRPr="0032498A" w:rsidRDefault="00110C1F" w:rsidP="00110C1F">
      <w:pPr>
        <w:ind w:left="720" w:hanging="720"/>
        <w:rPr>
          <w:rFonts w:ascii="Arial" w:hAnsi="Arial"/>
        </w:rPr>
      </w:pPr>
    </w:p>
    <w:p w14:paraId="2B02B5B1" w14:textId="24621E19" w:rsidR="00110C1F" w:rsidRPr="0032498A" w:rsidRDefault="00110C1F" w:rsidP="00110C1F">
      <w:pPr>
        <w:ind w:left="720" w:hanging="720"/>
        <w:rPr>
          <w:rFonts w:ascii="Arial" w:hAnsi="Arial"/>
        </w:rPr>
      </w:pPr>
      <w:r w:rsidRPr="0032498A">
        <w:rPr>
          <w:rFonts w:ascii="Arial" w:hAnsi="Arial"/>
        </w:rPr>
        <w:t xml:space="preserve">Panel:  </w:t>
      </w:r>
      <w:r w:rsidR="005B5770">
        <w:rPr>
          <w:rFonts w:ascii="Arial" w:hAnsi="Arial"/>
        </w:rPr>
        <w:t>“</w:t>
      </w:r>
      <w:r w:rsidRPr="0032498A">
        <w:rPr>
          <w:rFonts w:ascii="Arial" w:hAnsi="Arial"/>
        </w:rPr>
        <w:t>Growing a Green Economy:  Perspectives from Law and Business,</w:t>
      </w:r>
      <w:r w:rsidR="005B5770">
        <w:rPr>
          <w:rFonts w:ascii="Arial" w:hAnsi="Arial"/>
        </w:rPr>
        <w:t>”</w:t>
      </w:r>
      <w:r w:rsidRPr="0032498A">
        <w:rPr>
          <w:rFonts w:ascii="Arial" w:hAnsi="Arial"/>
        </w:rPr>
        <w:t xml:space="preserve"> White Stag Block, Portland, Oregon, April 3, 2009.</w:t>
      </w:r>
    </w:p>
    <w:p w14:paraId="22010199" w14:textId="77777777" w:rsidR="00110C1F" w:rsidRPr="0032498A" w:rsidRDefault="00110C1F" w:rsidP="00110C1F">
      <w:pPr>
        <w:ind w:left="720" w:hanging="720"/>
        <w:rPr>
          <w:rFonts w:ascii="Arial" w:hAnsi="Arial"/>
        </w:rPr>
      </w:pPr>
    </w:p>
    <w:p w14:paraId="1BA70A33" w14:textId="468A53DA" w:rsidR="00110C1F" w:rsidRPr="0032498A" w:rsidRDefault="00110C1F" w:rsidP="007B3858">
      <w:pPr>
        <w:ind w:left="720" w:hanging="720"/>
        <w:outlineLvl w:val="0"/>
        <w:rPr>
          <w:rFonts w:ascii="Arial" w:hAnsi="Arial"/>
        </w:rPr>
      </w:pPr>
      <w:r w:rsidRPr="0032498A">
        <w:rPr>
          <w:rFonts w:ascii="Arial" w:hAnsi="Arial"/>
        </w:rPr>
        <w:t xml:space="preserve">Panel Moderator:  </w:t>
      </w:r>
      <w:r w:rsidR="005B5770">
        <w:rPr>
          <w:rFonts w:ascii="Arial" w:hAnsi="Arial"/>
        </w:rPr>
        <w:t>“</w:t>
      </w:r>
      <w:r w:rsidRPr="0032498A">
        <w:rPr>
          <w:rFonts w:ascii="Arial" w:hAnsi="Arial"/>
        </w:rPr>
        <w:t>Sustainable Business</w:t>
      </w:r>
      <w:r w:rsidR="005B5770">
        <w:rPr>
          <w:rFonts w:ascii="Arial" w:hAnsi="Arial"/>
        </w:rPr>
        <w:t>”</w:t>
      </w:r>
      <w:r w:rsidRPr="0032498A">
        <w:rPr>
          <w:rFonts w:ascii="Arial" w:hAnsi="Arial"/>
        </w:rPr>
        <w:t xml:space="preserve"> Symposium, Eugene, Oregon, April 11, 2008.</w:t>
      </w:r>
    </w:p>
    <w:p w14:paraId="723F022B" w14:textId="77777777" w:rsidR="00110C1F" w:rsidRPr="0032498A" w:rsidRDefault="00110C1F" w:rsidP="00110C1F">
      <w:pPr>
        <w:ind w:left="720" w:hanging="720"/>
        <w:rPr>
          <w:rFonts w:ascii="Arial" w:hAnsi="Arial"/>
        </w:rPr>
      </w:pPr>
    </w:p>
    <w:p w14:paraId="76431BF0" w14:textId="2E2E84CD" w:rsidR="00110C1F" w:rsidRPr="0032498A" w:rsidRDefault="005B5770" w:rsidP="00110C1F">
      <w:pPr>
        <w:ind w:left="720" w:hanging="720"/>
        <w:rPr>
          <w:rFonts w:ascii="Arial" w:hAnsi="Arial"/>
        </w:rPr>
      </w:pPr>
      <w:r>
        <w:rPr>
          <w:rFonts w:ascii="Arial" w:hAnsi="Arial"/>
        </w:rPr>
        <w:t>“</w:t>
      </w:r>
      <w:r w:rsidR="00110C1F" w:rsidRPr="0032498A">
        <w:rPr>
          <w:rFonts w:ascii="Arial" w:hAnsi="Arial"/>
        </w:rPr>
        <w:t>The Role of Environmental Tax and Market Mechanisms in the Green Building Movement:  The Case of Portland, Oregon,</w:t>
      </w:r>
      <w:r>
        <w:rPr>
          <w:rFonts w:ascii="Arial" w:hAnsi="Arial"/>
        </w:rPr>
        <w:t>”</w:t>
      </w:r>
      <w:r w:rsidR="00110C1F" w:rsidRPr="0032498A">
        <w:rPr>
          <w:rFonts w:ascii="Arial" w:hAnsi="Arial"/>
        </w:rPr>
        <w:t xml:space="preserve"> </w:t>
      </w:r>
      <w:r w:rsidR="00B800F2" w:rsidRPr="0032498A">
        <w:rPr>
          <w:rFonts w:ascii="Arial" w:hAnsi="Arial"/>
        </w:rPr>
        <w:t xml:space="preserve">paper delivered at </w:t>
      </w:r>
      <w:r w:rsidR="00110C1F" w:rsidRPr="0032498A">
        <w:rPr>
          <w:rFonts w:ascii="Arial" w:hAnsi="Arial"/>
        </w:rPr>
        <w:t>International Environmental Tax Conference, Singapore, November 6, 2008.</w:t>
      </w:r>
    </w:p>
    <w:p w14:paraId="0793AAD2" w14:textId="77777777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</w:p>
    <w:p w14:paraId="470CEBAB" w14:textId="0570554F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Carbon Taxes vs Cap and Trade,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speech deli</w:t>
      </w:r>
      <w:r w:rsidR="00B800F2" w:rsidRPr="0032498A">
        <w:rPr>
          <w:rFonts w:ascii="Arial" w:hAnsi="Arial"/>
          <w:lang w:eastAsia="ja-JP"/>
        </w:rPr>
        <w:t>vered at the Critical Tax</w:t>
      </w:r>
      <w:r w:rsidR="00110C1F" w:rsidRPr="0032498A">
        <w:rPr>
          <w:rFonts w:ascii="Arial" w:hAnsi="Arial"/>
          <w:lang w:eastAsia="ja-JP"/>
        </w:rPr>
        <w:t xml:space="preserve"> Conference, Florida State University, Tallahassee, Florida, April 4, 2008.</w:t>
      </w:r>
    </w:p>
    <w:p w14:paraId="55B9CD7F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540D5AD3" w14:textId="38B7D4A3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Mother Earth Says, ‘I’m Cool With Carbon Taxes,’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Fireside Chat Series, </w:t>
      </w:r>
      <w:r w:rsidR="00A6574D">
        <w:rPr>
          <w:rFonts w:ascii="Arial" w:hAnsi="Arial"/>
        </w:rPr>
        <w:t>Many Nations Longh</w:t>
      </w:r>
      <w:r w:rsidR="00110C1F" w:rsidRPr="0032498A">
        <w:rPr>
          <w:rFonts w:ascii="Arial" w:hAnsi="Arial"/>
        </w:rPr>
        <w:t xml:space="preserve">ouse, </w:t>
      </w:r>
      <w:r w:rsidR="00110C1F" w:rsidRPr="0032498A">
        <w:rPr>
          <w:rFonts w:ascii="Arial" w:hAnsi="Arial"/>
          <w:lang w:eastAsia="ja-JP"/>
        </w:rPr>
        <w:t>Eugene, Oregon, October 10, 2007.</w:t>
      </w:r>
    </w:p>
    <w:p w14:paraId="1F623AC1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1674B962" w14:textId="6C6A64D7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Gas Guzzlers &amp; Electric Cars – How Taxes Affect Behavior,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Fireside Chat Series, </w:t>
      </w:r>
      <w:r w:rsidR="00A6574D">
        <w:rPr>
          <w:rFonts w:ascii="Arial" w:hAnsi="Arial"/>
        </w:rPr>
        <w:t>Many Nations Longh</w:t>
      </w:r>
      <w:r w:rsidR="00110C1F" w:rsidRPr="0032498A">
        <w:rPr>
          <w:rFonts w:ascii="Arial" w:hAnsi="Arial"/>
        </w:rPr>
        <w:t xml:space="preserve">ouse, </w:t>
      </w:r>
      <w:r w:rsidR="00110C1F" w:rsidRPr="0032498A">
        <w:rPr>
          <w:rFonts w:ascii="Arial" w:hAnsi="Arial"/>
          <w:lang w:eastAsia="ja-JP"/>
        </w:rPr>
        <w:t>Eugene, Oregon, April 5, 2006.</w:t>
      </w:r>
    </w:p>
    <w:p w14:paraId="16F8B215" w14:textId="77777777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</w:p>
    <w:p w14:paraId="5DD47C0F" w14:textId="77A88AA7" w:rsidR="00B87A0E" w:rsidRPr="0032498A" w:rsidRDefault="005B5770" w:rsidP="00B87A0E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B87A0E" w:rsidRPr="0032498A">
        <w:rPr>
          <w:rFonts w:ascii="Arial" w:hAnsi="Arial"/>
          <w:lang w:eastAsia="ja-JP"/>
        </w:rPr>
        <w:t>Eco-Taxation:  The Two Kinds of Green,</w:t>
      </w:r>
      <w:r>
        <w:rPr>
          <w:rFonts w:ascii="Arial" w:hAnsi="Arial"/>
          <w:lang w:eastAsia="ja-JP"/>
        </w:rPr>
        <w:t>”</w:t>
      </w:r>
      <w:r w:rsidR="00B87A0E" w:rsidRPr="0032498A">
        <w:rPr>
          <w:rFonts w:ascii="Arial" w:hAnsi="Arial"/>
          <w:lang w:eastAsia="ja-JP"/>
        </w:rPr>
        <w:t xml:space="preserve"> speech at Public Interest Environmental Law Conference, Eugene, Oregon, March 2, 2001.</w:t>
      </w:r>
    </w:p>
    <w:p w14:paraId="3BA840A3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40C48A5A" w14:textId="70391173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 xml:space="preserve">Global Economic Development and International Tax </w:t>
      </w:r>
      <w:r w:rsidR="00570134" w:rsidRPr="0032498A">
        <w:rPr>
          <w:rFonts w:ascii="Arial" w:hAnsi="Arial"/>
          <w:lang w:eastAsia="ja-JP"/>
        </w:rPr>
        <w:t>Policy,</w:t>
      </w:r>
      <w:r>
        <w:rPr>
          <w:rFonts w:ascii="Arial" w:hAnsi="Arial"/>
          <w:lang w:eastAsia="ja-JP"/>
        </w:rPr>
        <w:t>”</w:t>
      </w:r>
      <w:r w:rsidR="00570134" w:rsidRPr="0032498A">
        <w:rPr>
          <w:rFonts w:ascii="Arial" w:hAnsi="Arial"/>
          <w:lang w:eastAsia="ja-JP"/>
        </w:rPr>
        <w:t xml:space="preserve"> </w:t>
      </w:r>
      <w:r w:rsidR="00110C1F" w:rsidRPr="0032498A">
        <w:rPr>
          <w:rFonts w:ascii="Arial" w:hAnsi="Arial"/>
          <w:lang w:eastAsia="ja-JP"/>
        </w:rPr>
        <w:t>Ecofeminism panel at the Public Interest Environmental Law Conference, Eugene, Oregon, March 8, 1998.</w:t>
      </w:r>
    </w:p>
    <w:p w14:paraId="4EFC7011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4564200E" w14:textId="5BE9FDEE" w:rsidR="00110C1F" w:rsidRPr="0032498A" w:rsidRDefault="005B5770" w:rsidP="00110C1F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Pay Now, Pay Later:  Corporate Welfare and the Social/Environmental Costs of Doing Business,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panel at the Public Interest Environmental </w:t>
      </w:r>
      <w:r w:rsidR="00570134" w:rsidRPr="0032498A">
        <w:rPr>
          <w:rFonts w:ascii="Arial" w:hAnsi="Arial"/>
          <w:lang w:eastAsia="ja-JP"/>
        </w:rPr>
        <w:t xml:space="preserve">Law </w:t>
      </w:r>
      <w:r w:rsidR="00110C1F" w:rsidRPr="0032498A">
        <w:rPr>
          <w:rFonts w:ascii="Arial" w:hAnsi="Arial"/>
          <w:lang w:eastAsia="ja-JP"/>
        </w:rPr>
        <w:t>Conference, Eugene, Oregon, March 16,1997.</w:t>
      </w:r>
    </w:p>
    <w:p w14:paraId="2D2E97CC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6F82375C" w14:textId="60C1E740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An Examination of Environmen</w:t>
      </w:r>
      <w:r w:rsidR="00570134" w:rsidRPr="0032498A">
        <w:rPr>
          <w:rFonts w:ascii="Arial" w:hAnsi="Arial"/>
          <w:lang w:eastAsia="ja-JP"/>
        </w:rPr>
        <w:t>tal Taxation,</w:t>
      </w:r>
      <w:r>
        <w:rPr>
          <w:rFonts w:ascii="Arial" w:hAnsi="Arial"/>
          <w:lang w:eastAsia="ja-JP"/>
        </w:rPr>
        <w:t>”</w:t>
      </w:r>
      <w:r w:rsidR="00570134" w:rsidRPr="0032498A">
        <w:rPr>
          <w:rFonts w:ascii="Arial" w:hAnsi="Arial"/>
          <w:lang w:eastAsia="ja-JP"/>
        </w:rPr>
        <w:t xml:space="preserve"> panel at</w:t>
      </w:r>
      <w:r w:rsidR="00110C1F" w:rsidRPr="0032498A">
        <w:rPr>
          <w:rFonts w:ascii="Arial" w:hAnsi="Arial"/>
          <w:lang w:eastAsia="ja-JP"/>
        </w:rPr>
        <w:t xml:space="preserve"> Pub</w:t>
      </w:r>
      <w:r w:rsidR="00570134" w:rsidRPr="0032498A">
        <w:rPr>
          <w:rFonts w:ascii="Arial" w:hAnsi="Arial"/>
          <w:lang w:eastAsia="ja-JP"/>
        </w:rPr>
        <w:t xml:space="preserve">lic Interest Environmental Law </w:t>
      </w:r>
      <w:r w:rsidR="00110C1F" w:rsidRPr="0032498A">
        <w:rPr>
          <w:rFonts w:ascii="Arial" w:hAnsi="Arial"/>
          <w:lang w:eastAsia="ja-JP"/>
        </w:rPr>
        <w:t>Conference, Eugene, Oregon, March 1996.</w:t>
      </w:r>
    </w:p>
    <w:p w14:paraId="7192C4D9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mallCaps/>
          <w:lang w:eastAsia="ja-JP"/>
        </w:rPr>
      </w:pPr>
    </w:p>
    <w:p w14:paraId="26969F90" w14:textId="41677D46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 xml:space="preserve">Integrating Environmental Taxes: </w:t>
      </w:r>
      <w:r w:rsidR="00381A53">
        <w:rPr>
          <w:rFonts w:ascii="Arial" w:hAnsi="Arial"/>
          <w:lang w:eastAsia="ja-JP"/>
        </w:rPr>
        <w:t xml:space="preserve"> </w:t>
      </w:r>
      <w:r w:rsidR="00110C1F" w:rsidRPr="0032498A">
        <w:rPr>
          <w:rFonts w:ascii="Arial" w:hAnsi="Arial"/>
          <w:lang w:eastAsia="ja-JP"/>
        </w:rPr>
        <w:t>Alternatives for Comprehensive Policies</w:t>
      </w:r>
      <w:r w:rsidR="00570134" w:rsidRPr="0032498A">
        <w:rPr>
          <w:rFonts w:ascii="Arial" w:hAnsi="Arial"/>
          <w:lang w:eastAsia="ja-JP"/>
        </w:rPr>
        <w:t>,</w:t>
      </w:r>
      <w:r>
        <w:rPr>
          <w:rFonts w:ascii="Arial" w:hAnsi="Arial"/>
          <w:lang w:eastAsia="ja-JP"/>
        </w:rPr>
        <w:t>”</w:t>
      </w:r>
      <w:r w:rsidR="00570134" w:rsidRPr="0032498A">
        <w:rPr>
          <w:rFonts w:ascii="Arial" w:hAnsi="Arial"/>
          <w:lang w:eastAsia="ja-JP"/>
        </w:rPr>
        <w:t xml:space="preserve"> panel at </w:t>
      </w:r>
      <w:r w:rsidR="00110C1F" w:rsidRPr="0032498A">
        <w:rPr>
          <w:rFonts w:ascii="Arial" w:hAnsi="Arial"/>
          <w:lang w:eastAsia="ja-JP"/>
        </w:rPr>
        <w:t xml:space="preserve"> Public Interest Environmental Law Conference, Eugene, Oregon, March 1995.</w:t>
      </w:r>
    </w:p>
    <w:p w14:paraId="7B740BFC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2DFCB6FD" w14:textId="245CFFBC" w:rsidR="00110C1F" w:rsidRPr="0032498A" w:rsidRDefault="005B5770" w:rsidP="00110C1F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 xml:space="preserve">Rethinking Environmental Policy: </w:t>
      </w:r>
      <w:r w:rsidR="00381A53">
        <w:rPr>
          <w:rFonts w:ascii="Arial" w:hAnsi="Arial"/>
          <w:lang w:eastAsia="ja-JP"/>
        </w:rPr>
        <w:t xml:space="preserve"> </w:t>
      </w:r>
      <w:r w:rsidR="00110C1F" w:rsidRPr="0032498A">
        <w:rPr>
          <w:rFonts w:ascii="Arial" w:hAnsi="Arial"/>
          <w:lang w:eastAsia="ja-JP"/>
        </w:rPr>
        <w:t>Let the Tax System Command and Control,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speech at a </w:t>
      </w:r>
      <w:r w:rsidR="00110C1F" w:rsidRPr="0032498A">
        <w:rPr>
          <w:rFonts w:ascii="Arial" w:hAnsi="Arial"/>
          <w:smallCaps/>
          <w:lang w:eastAsia="ja-JP"/>
        </w:rPr>
        <w:t>Journal of Environmental Law &amp; Litigation</w:t>
      </w:r>
      <w:r w:rsidR="00110C1F" w:rsidRPr="0032498A">
        <w:rPr>
          <w:rFonts w:ascii="Arial" w:hAnsi="Arial"/>
          <w:lang w:eastAsia="ja-JP"/>
        </w:rPr>
        <w:t xml:space="preserve"> CLE program entitled </w:t>
      </w: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 xml:space="preserve">Environment &amp; Business: </w:t>
      </w:r>
      <w:r w:rsidR="00381A53">
        <w:rPr>
          <w:rFonts w:ascii="Arial" w:hAnsi="Arial"/>
          <w:lang w:eastAsia="ja-JP"/>
        </w:rPr>
        <w:t xml:space="preserve"> </w:t>
      </w:r>
      <w:r w:rsidR="00110C1F" w:rsidRPr="0032498A">
        <w:rPr>
          <w:rFonts w:ascii="Arial" w:hAnsi="Arial"/>
          <w:lang w:eastAsia="ja-JP"/>
        </w:rPr>
        <w:t>Toward Sustainability or Ecological Collapse?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Eugene, Oregon, March 16, 1995.</w:t>
      </w:r>
    </w:p>
    <w:p w14:paraId="79280487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0F42AD4D" w14:textId="77777777" w:rsidR="00110C1F" w:rsidRPr="0032498A" w:rsidRDefault="00110C1F" w:rsidP="007B385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utlineLvl w:val="0"/>
        <w:rPr>
          <w:rFonts w:ascii="Arial" w:hAnsi="Arial"/>
          <w:b/>
          <w:u w:val="single"/>
          <w:lang w:eastAsia="ja-JP"/>
        </w:rPr>
      </w:pPr>
      <w:r w:rsidRPr="0032498A">
        <w:rPr>
          <w:rFonts w:ascii="Arial" w:hAnsi="Arial"/>
          <w:b/>
          <w:u w:val="single"/>
          <w:lang w:eastAsia="ja-JP"/>
        </w:rPr>
        <w:t>SPEECHES ON ESTATE PLANNING</w:t>
      </w:r>
    </w:p>
    <w:p w14:paraId="31C7DFB7" w14:textId="77777777" w:rsidR="0023632F" w:rsidRDefault="0023632F" w:rsidP="00EE3368">
      <w:pPr>
        <w:tabs>
          <w:tab w:val="left" w:pos="-1440"/>
          <w:tab w:val="left" w:pos="-720"/>
        </w:tabs>
        <w:rPr>
          <w:rFonts w:ascii="Arial" w:hAnsi="Arial"/>
        </w:rPr>
      </w:pPr>
    </w:p>
    <w:p w14:paraId="15928240" w14:textId="7C3568B1" w:rsidR="00EF3A8B" w:rsidRDefault="00EF3A8B" w:rsidP="00EF3A8B">
      <w:pPr>
        <w:tabs>
          <w:tab w:val="left" w:pos="-1440"/>
          <w:tab w:val="left" w:pos="-720"/>
        </w:tabs>
        <w:ind w:left="720" w:hanging="720"/>
        <w:rPr>
          <w:rFonts w:ascii="Arial" w:hAnsi="Arial"/>
        </w:rPr>
      </w:pPr>
      <w:r>
        <w:rPr>
          <w:rFonts w:ascii="Arial" w:hAnsi="Arial"/>
        </w:rPr>
        <w:lastRenderedPageBreak/>
        <w:t>“</w:t>
      </w:r>
      <w:r w:rsidRPr="0032498A">
        <w:rPr>
          <w:rFonts w:ascii="Arial" w:hAnsi="Arial"/>
        </w:rPr>
        <w:t>What’s Hot in Oregon</w:t>
      </w:r>
      <w:r>
        <w:rPr>
          <w:rFonts w:ascii="Arial" w:hAnsi="Arial"/>
        </w:rPr>
        <w:t xml:space="preserve">?  </w:t>
      </w:r>
      <w:r w:rsidRPr="0032498A">
        <w:rPr>
          <w:rFonts w:ascii="Arial" w:hAnsi="Arial"/>
        </w:rPr>
        <w:t>Recent Developments in Estate Planning,</w:t>
      </w:r>
      <w:r>
        <w:rPr>
          <w:rFonts w:ascii="Arial" w:hAnsi="Arial"/>
        </w:rPr>
        <w:t>”</w:t>
      </w:r>
      <w:r w:rsidRPr="0032498A">
        <w:rPr>
          <w:rFonts w:ascii="Arial" w:hAnsi="Arial"/>
        </w:rPr>
        <w:t xml:space="preserve"> 45</w:t>
      </w:r>
      <w:r w:rsidRPr="0032498A">
        <w:rPr>
          <w:rFonts w:ascii="Arial" w:hAnsi="Arial"/>
          <w:vertAlign w:val="superscript"/>
        </w:rPr>
        <w:t>th</w:t>
      </w:r>
      <w:r w:rsidRPr="0032498A">
        <w:rPr>
          <w:rFonts w:ascii="Arial" w:hAnsi="Arial"/>
        </w:rPr>
        <w:t xml:space="preserve"> Annual Estate Planning Seminar, at Oregon Convention Center, Portland Oregon, Feb. 5, 2016.</w:t>
      </w:r>
    </w:p>
    <w:p w14:paraId="583A1102" w14:textId="77777777" w:rsidR="00EF3A8B" w:rsidRPr="0032498A" w:rsidRDefault="00EF3A8B" w:rsidP="00EF3A8B">
      <w:pPr>
        <w:tabs>
          <w:tab w:val="left" w:pos="-1440"/>
          <w:tab w:val="left" w:pos="-720"/>
        </w:tabs>
        <w:ind w:left="720" w:hanging="720"/>
        <w:rPr>
          <w:rFonts w:ascii="Arial" w:hAnsi="Arial"/>
        </w:rPr>
      </w:pPr>
    </w:p>
    <w:p w14:paraId="546EC70D" w14:textId="51B3EA99" w:rsidR="00F7139B" w:rsidRPr="0032498A" w:rsidRDefault="00EF3A8B" w:rsidP="00EF3A8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B5770">
        <w:rPr>
          <w:rFonts w:ascii="Arial" w:hAnsi="Arial" w:cs="Arial"/>
        </w:rPr>
        <w:t>“</w:t>
      </w:r>
      <w:r w:rsidR="00F7139B" w:rsidRPr="0032498A">
        <w:rPr>
          <w:rFonts w:ascii="Arial" w:hAnsi="Arial" w:cs="Arial"/>
        </w:rPr>
        <w:t>Coordinating Education Planning with Estate Planning, Retirement Planning and</w:t>
      </w:r>
      <w:r w:rsidR="008308C0">
        <w:rPr>
          <w:rFonts w:ascii="Arial" w:hAnsi="Arial" w:cs="Arial"/>
        </w:rPr>
        <w:t xml:space="preserve"> Financial Aid,” University of</w:t>
      </w:r>
      <w:r w:rsidR="00F7139B" w:rsidRPr="0032498A">
        <w:rPr>
          <w:rFonts w:ascii="Arial" w:hAnsi="Arial" w:cs="Arial"/>
        </w:rPr>
        <w:t xml:space="preserve"> </w:t>
      </w:r>
      <w:r w:rsidR="00F7139B" w:rsidRPr="0032498A">
        <w:rPr>
          <w:rFonts w:ascii="Arial" w:hAnsi="Arial" w:cs="Arial"/>
        </w:rPr>
        <w:tab/>
      </w:r>
    </w:p>
    <w:p w14:paraId="38D72473" w14:textId="5CE5D658" w:rsidR="00F7139B" w:rsidRPr="0032498A" w:rsidRDefault="00F7139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lang w:eastAsia="ja-JP"/>
        </w:rPr>
      </w:pPr>
      <w:r w:rsidRPr="0032498A">
        <w:rPr>
          <w:rFonts w:ascii="Arial" w:hAnsi="Arial" w:cs="Arial"/>
        </w:rPr>
        <w:tab/>
        <w:t xml:space="preserve">Oregon, </w:t>
      </w:r>
      <w:r w:rsidR="002511D4" w:rsidRPr="0032498A">
        <w:rPr>
          <w:rFonts w:ascii="Arial" w:hAnsi="Arial" w:cs="Arial"/>
        </w:rPr>
        <w:t xml:space="preserve">Eugene, Oregon, </w:t>
      </w:r>
      <w:r w:rsidRPr="0032498A">
        <w:rPr>
          <w:rFonts w:ascii="Arial" w:hAnsi="Arial" w:cs="Arial"/>
        </w:rPr>
        <w:t>March 5, 2014.</w:t>
      </w:r>
    </w:p>
    <w:p w14:paraId="309E2ABE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3EDA8221" w14:textId="3CC1C4D8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Creating Wealth Through Rentals:  Chapter in Upcoming ABA Book,</w:t>
      </w:r>
      <w:r>
        <w:rPr>
          <w:rFonts w:ascii="Arial" w:hAnsi="Arial"/>
          <w:lang w:eastAsia="ja-JP"/>
        </w:rPr>
        <w:t>”</w:t>
      </w:r>
      <w:r w:rsidR="00F7139B" w:rsidRPr="0032498A">
        <w:rPr>
          <w:rFonts w:ascii="Arial" w:hAnsi="Arial"/>
          <w:lang w:eastAsia="ja-JP"/>
        </w:rPr>
        <w:t xml:space="preserve"> University</w:t>
      </w:r>
      <w:r w:rsidR="00110C1F" w:rsidRPr="0032498A">
        <w:rPr>
          <w:rFonts w:ascii="Arial" w:hAnsi="Arial"/>
          <w:lang w:eastAsia="ja-JP"/>
        </w:rPr>
        <w:t xml:space="preserve"> of Oregon, </w:t>
      </w:r>
      <w:r w:rsidR="002511D4" w:rsidRPr="0032498A">
        <w:rPr>
          <w:rFonts w:ascii="Arial" w:hAnsi="Arial"/>
          <w:lang w:eastAsia="ja-JP"/>
        </w:rPr>
        <w:t xml:space="preserve">Eugene, Oregon, </w:t>
      </w:r>
      <w:r w:rsidR="00110C1F" w:rsidRPr="0032498A">
        <w:rPr>
          <w:rFonts w:ascii="Arial" w:hAnsi="Arial"/>
          <w:lang w:eastAsia="ja-JP"/>
        </w:rPr>
        <w:t>December 18, 2009.</w:t>
      </w:r>
    </w:p>
    <w:p w14:paraId="5FBF1449" w14:textId="77777777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</w:p>
    <w:p w14:paraId="407A2EBA" w14:textId="2DC12EFA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Educational Planning,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speech presented in Estate Planning class of Ellen Adler, Un</w:t>
      </w:r>
      <w:r w:rsidR="002511D4" w:rsidRPr="0032498A">
        <w:rPr>
          <w:rFonts w:ascii="Arial" w:hAnsi="Arial"/>
          <w:lang w:eastAsia="ja-JP"/>
        </w:rPr>
        <w:t>iversity of Oregon</w:t>
      </w:r>
      <w:r w:rsidR="00110C1F" w:rsidRPr="0032498A">
        <w:rPr>
          <w:rFonts w:ascii="Arial" w:hAnsi="Arial"/>
          <w:lang w:eastAsia="ja-JP"/>
        </w:rPr>
        <w:t>, Eugene, Oregon, March 1, 2007.</w:t>
      </w:r>
    </w:p>
    <w:p w14:paraId="2A5F793A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2BBA6FE0" w14:textId="50C56084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810" w:hanging="81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Hot Topics in Charitable Giving,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presented at UO Office of Gift Planning Professional Advisory Council meeting, Eugene, Oregon, July 26, 2005.</w:t>
      </w:r>
    </w:p>
    <w:p w14:paraId="2A62BAFE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28AC7B37" w14:textId="11AFCFD1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The Popular QTIP Marital Deduction:  Sexism in Estate Planning?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panel discussion at the Association of American Law Schools, 2001 Annual Meeting, San Francisco, California, January 6, 2001.</w:t>
      </w:r>
    </w:p>
    <w:p w14:paraId="7BFFB7C1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1C3971F5" w14:textId="23BD0D32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Tax Basis Revocable Trusts,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speech at the Oregon State Bar Continuing Legal Education program on advanced estate planning issues, Salem, Oregon, June 27, 1997.</w:t>
      </w:r>
    </w:p>
    <w:p w14:paraId="62D58DCE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35AE14D1" w14:textId="4664A044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Retirement Planning:  Areas of Client Concern,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speech at the 1994 American Bar Association Annual </w:t>
      </w:r>
      <w:r w:rsidR="00110C1F" w:rsidRPr="0032498A">
        <w:rPr>
          <w:rFonts w:ascii="Arial" w:hAnsi="Arial"/>
          <w:lang w:eastAsia="ja-JP"/>
        </w:rPr>
        <w:tab/>
        <w:t>Meeting, New Orleans, Louisiana, August 1994.</w:t>
      </w:r>
    </w:p>
    <w:p w14:paraId="72616EDD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1EE7056E" w14:textId="4E31DBC1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Estate Planning for Cohabiting Couples,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speech at International Financial Planners Association meeting, Eugene, Oregon, Spring 1994.</w:t>
      </w:r>
    </w:p>
    <w:p w14:paraId="1FC80B3B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586387BC" w14:textId="4392BBC8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International Estate Planning:  The Canadian and Car</w:t>
      </w:r>
      <w:r w:rsidR="00D0182A" w:rsidRPr="0032498A">
        <w:rPr>
          <w:rFonts w:ascii="Arial" w:hAnsi="Arial"/>
          <w:lang w:eastAsia="ja-JP"/>
        </w:rPr>
        <w:t>ibbean Connection,</w:t>
      </w:r>
      <w:r>
        <w:rPr>
          <w:rFonts w:ascii="Arial" w:hAnsi="Arial"/>
          <w:lang w:eastAsia="ja-JP"/>
        </w:rPr>
        <w:t>”</w:t>
      </w:r>
      <w:r w:rsidR="00D0182A" w:rsidRPr="0032498A">
        <w:rPr>
          <w:rFonts w:ascii="Arial" w:hAnsi="Arial"/>
          <w:lang w:eastAsia="ja-JP"/>
        </w:rPr>
        <w:t xml:space="preserve"> speech</w:t>
      </w:r>
      <w:r w:rsidR="00110C1F" w:rsidRPr="0032498A">
        <w:rPr>
          <w:rFonts w:ascii="Arial" w:hAnsi="Arial"/>
          <w:lang w:eastAsia="ja-JP"/>
        </w:rPr>
        <w:t xml:space="preserve"> at the 1993 American Bar Association Annual Meeting, New York, New York, August 1993.</w:t>
      </w:r>
    </w:p>
    <w:p w14:paraId="7D5B2510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2CA9DAFD" w14:textId="3B1582B5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Financial Planning and the Role of the Estate Planning At</w:t>
      </w:r>
      <w:r w:rsidR="00D0182A" w:rsidRPr="0032498A">
        <w:rPr>
          <w:rFonts w:ascii="Arial" w:hAnsi="Arial"/>
          <w:lang w:eastAsia="ja-JP"/>
        </w:rPr>
        <w:t>torney,</w:t>
      </w:r>
      <w:r>
        <w:rPr>
          <w:rFonts w:ascii="Arial" w:hAnsi="Arial"/>
          <w:lang w:eastAsia="ja-JP"/>
        </w:rPr>
        <w:t>”</w:t>
      </w:r>
      <w:r w:rsidR="00D0182A" w:rsidRPr="0032498A">
        <w:rPr>
          <w:rFonts w:ascii="Arial" w:hAnsi="Arial"/>
          <w:lang w:eastAsia="ja-JP"/>
        </w:rPr>
        <w:t xml:space="preserve"> speech</w:t>
      </w:r>
      <w:r w:rsidR="00110C1F" w:rsidRPr="0032498A">
        <w:rPr>
          <w:rFonts w:ascii="Arial" w:hAnsi="Arial"/>
          <w:lang w:eastAsia="ja-JP"/>
        </w:rPr>
        <w:t xml:space="preserve"> at the 1993 American Bar Association Annual Meeting, New York, New York, August 1993.</w:t>
      </w:r>
    </w:p>
    <w:p w14:paraId="0B42DF46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1F7C3F39" w14:textId="29C4282B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Financial Planning and The Role of the Estate Planning Attorney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presentation at the 1993 American Bar Association Annual Meeting, New York, New York, August, 1993.</w:t>
      </w:r>
    </w:p>
    <w:p w14:paraId="7C92296C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0E4C0B86" w14:textId="4204F098" w:rsidR="00110C1F" w:rsidRPr="0032498A" w:rsidRDefault="005B5770" w:rsidP="003F40B8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Estate Planning for Non-U.S. Citizens:  What Every Estate Planner Should Know About International Estate Planning;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program presentation at the 1992 American Bar Association Annual Meeting, San Francisco, California, August, 1992.</w:t>
      </w:r>
    </w:p>
    <w:p w14:paraId="1662CDC1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79FA1F76" w14:textId="77BFB76D" w:rsidR="00651738" w:rsidRPr="00716B20" w:rsidRDefault="00110C1F" w:rsidP="00E4116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utlineLvl w:val="0"/>
        <w:rPr>
          <w:rFonts w:ascii="Arial" w:hAnsi="Arial" w:cs="Arial"/>
          <w:iCs/>
          <w:color w:val="000000"/>
          <w:szCs w:val="28"/>
        </w:rPr>
      </w:pPr>
      <w:r w:rsidRPr="00716B20">
        <w:rPr>
          <w:rFonts w:ascii="Arial" w:hAnsi="Arial"/>
          <w:b/>
          <w:u w:val="single"/>
          <w:lang w:eastAsia="ja-JP"/>
        </w:rPr>
        <w:t xml:space="preserve">SPEECHES </w:t>
      </w:r>
      <w:r w:rsidR="00D515C4" w:rsidRPr="00716B20">
        <w:rPr>
          <w:rFonts w:ascii="Arial" w:hAnsi="Arial"/>
          <w:b/>
          <w:u w:val="single"/>
          <w:lang w:eastAsia="ja-JP"/>
        </w:rPr>
        <w:t xml:space="preserve">(and Papers </w:t>
      </w:r>
      <w:r w:rsidR="00357062" w:rsidRPr="00716B20">
        <w:rPr>
          <w:rFonts w:ascii="Arial" w:hAnsi="Arial"/>
          <w:b/>
          <w:u w:val="single"/>
          <w:lang w:eastAsia="ja-JP"/>
        </w:rPr>
        <w:t>Delivered)</w:t>
      </w:r>
      <w:r w:rsidR="00D0182A" w:rsidRPr="00716B20">
        <w:rPr>
          <w:rFonts w:ascii="Arial" w:hAnsi="Arial"/>
          <w:b/>
          <w:u w:val="single"/>
          <w:lang w:eastAsia="ja-JP"/>
        </w:rPr>
        <w:t xml:space="preserve"> </w:t>
      </w:r>
      <w:r w:rsidRPr="00716B20">
        <w:rPr>
          <w:rFonts w:ascii="Arial" w:hAnsi="Arial"/>
          <w:b/>
          <w:u w:val="single"/>
          <w:lang w:eastAsia="ja-JP"/>
        </w:rPr>
        <w:t>ON WOMEN AND THE LAW</w:t>
      </w:r>
    </w:p>
    <w:p w14:paraId="1B8A8222" w14:textId="77777777" w:rsidR="00716B20" w:rsidRPr="00716B20" w:rsidRDefault="00B1754F" w:rsidP="00716B2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utlineLvl w:val="0"/>
        <w:rPr>
          <w:rFonts w:ascii="Arial" w:hAnsi="Arial"/>
          <w:lang w:eastAsia="ja-JP"/>
        </w:rPr>
      </w:pPr>
      <w:r w:rsidRPr="00716B20">
        <w:rPr>
          <w:rStyle w:val="apple-converted-space"/>
          <w:rFonts w:ascii="Arial" w:hAnsi="Arial" w:cs="Calibri"/>
          <w:color w:val="000000"/>
          <w:szCs w:val="22"/>
        </w:rPr>
        <w:t> </w:t>
      </w:r>
    </w:p>
    <w:p w14:paraId="2BAF0574" w14:textId="77777777" w:rsidR="00716B20" w:rsidRPr="00716B20" w:rsidRDefault="00716B20" w:rsidP="00716B2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outlineLvl w:val="0"/>
        <w:rPr>
          <w:rFonts w:ascii="Arial" w:hAnsi="Arial"/>
          <w:lang w:eastAsia="ja-JP"/>
        </w:rPr>
      </w:pPr>
      <w:r w:rsidRPr="00716B20">
        <w:rPr>
          <w:rFonts w:ascii="Arial" w:hAnsi="Arial"/>
          <w:lang w:eastAsia="ja-JP"/>
        </w:rPr>
        <w:lastRenderedPageBreak/>
        <w:t>“COVID and Early Child Education: Case Studies of Innovative Pre-School Approaches During the Pandemic with Suggested Tax (and Non-Tax) Solutions,” paper presented at the 51</w:t>
      </w:r>
      <w:r w:rsidRPr="00716B20">
        <w:rPr>
          <w:rFonts w:ascii="Arial" w:hAnsi="Arial"/>
          <w:vertAlign w:val="superscript"/>
          <w:lang w:eastAsia="ja-JP"/>
        </w:rPr>
        <w:t>st</w:t>
      </w:r>
      <w:r w:rsidRPr="00716B20">
        <w:rPr>
          <w:rFonts w:ascii="Arial" w:hAnsi="Arial"/>
          <w:lang w:eastAsia="ja-JP"/>
        </w:rPr>
        <w:t xml:space="preserve"> Western Decisions Institute, Portland Oregon, April 5, 2023. </w:t>
      </w:r>
    </w:p>
    <w:p w14:paraId="2F5992E0" w14:textId="77777777" w:rsidR="00716B20" w:rsidRPr="00716B20" w:rsidRDefault="00716B20" w:rsidP="00716B2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utlineLvl w:val="0"/>
        <w:rPr>
          <w:rFonts w:ascii="Arial" w:hAnsi="Arial"/>
          <w:lang w:eastAsia="ja-JP"/>
        </w:rPr>
      </w:pPr>
    </w:p>
    <w:p w14:paraId="3974A056" w14:textId="7AC568CA" w:rsidR="00B1754F" w:rsidRDefault="00716B20" w:rsidP="00BE25D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outlineLvl w:val="0"/>
        <w:rPr>
          <w:rFonts w:ascii="Arial" w:hAnsi="Arial" w:cs="Calibri"/>
          <w:color w:val="000000"/>
          <w:szCs w:val="22"/>
        </w:rPr>
      </w:pPr>
      <w:r w:rsidRPr="00716B20">
        <w:rPr>
          <w:rFonts w:ascii="Arial" w:hAnsi="Arial" w:cs="Calibri"/>
          <w:color w:val="000000"/>
          <w:szCs w:val="22"/>
        </w:rPr>
        <w:t>“Tax Inequity and Schools: Strategies for Elevating the Quality of Preschool Education in Rural America</w:t>
      </w:r>
      <w:r>
        <w:rPr>
          <w:rFonts w:ascii="Arial" w:hAnsi="Arial" w:cs="Calibri"/>
          <w:color w:val="000000"/>
          <w:szCs w:val="22"/>
        </w:rPr>
        <w:t>,</w:t>
      </w:r>
      <w:r w:rsidRPr="00716B20">
        <w:rPr>
          <w:rFonts w:ascii="Arial" w:hAnsi="Arial" w:cs="Calibri"/>
          <w:color w:val="000000"/>
          <w:szCs w:val="22"/>
        </w:rPr>
        <w:t xml:space="preserve">” </w:t>
      </w:r>
      <w:r>
        <w:rPr>
          <w:rFonts w:ascii="Arial" w:hAnsi="Arial" w:cs="Calibri"/>
          <w:color w:val="000000"/>
          <w:szCs w:val="22"/>
        </w:rPr>
        <w:t xml:space="preserve">speech delivered </w:t>
      </w:r>
      <w:r w:rsidR="00C27D3A">
        <w:rPr>
          <w:rFonts w:ascii="Arial" w:hAnsi="Arial" w:cs="Calibri"/>
          <w:color w:val="000000"/>
          <w:szCs w:val="22"/>
        </w:rPr>
        <w:t>at</w:t>
      </w:r>
      <w:r>
        <w:rPr>
          <w:rFonts w:ascii="Arial" w:hAnsi="Arial" w:cs="Calibri"/>
          <w:color w:val="000000"/>
          <w:szCs w:val="22"/>
        </w:rPr>
        <w:t xml:space="preserve"> Rural Sociological Society, Westminister,</w:t>
      </w:r>
      <w:r w:rsidR="00C27D3A">
        <w:rPr>
          <w:rFonts w:ascii="Arial" w:hAnsi="Arial" w:cs="Calibri"/>
          <w:color w:val="000000"/>
          <w:szCs w:val="22"/>
        </w:rPr>
        <w:t xml:space="preserve"> </w:t>
      </w:r>
      <w:r>
        <w:rPr>
          <w:rFonts w:ascii="Arial" w:hAnsi="Arial" w:cs="Calibri"/>
          <w:color w:val="000000"/>
          <w:szCs w:val="22"/>
        </w:rPr>
        <w:t>Colorado, Aug. 6, 2022.</w:t>
      </w:r>
    </w:p>
    <w:p w14:paraId="754277C8" w14:textId="77777777" w:rsidR="00BE25D0" w:rsidRPr="00BE25D0" w:rsidRDefault="00BE25D0" w:rsidP="00BE25D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outlineLvl w:val="0"/>
        <w:rPr>
          <w:rFonts w:ascii="Arial" w:hAnsi="Arial" w:cs="Calibri"/>
          <w:color w:val="000000"/>
          <w:szCs w:val="22"/>
        </w:rPr>
      </w:pPr>
    </w:p>
    <w:p w14:paraId="0B95DA8C" w14:textId="460DB1D5" w:rsidR="00651738" w:rsidRPr="00716B20" w:rsidRDefault="00651738" w:rsidP="0065173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 w:cs="Arial"/>
          <w:iCs/>
          <w:color w:val="000000"/>
          <w:szCs w:val="28"/>
        </w:rPr>
      </w:pPr>
      <w:r w:rsidRPr="00716B20">
        <w:rPr>
          <w:rFonts w:ascii="Arial" w:hAnsi="Arial" w:cs="Arial"/>
          <w:iCs/>
          <w:color w:val="000000"/>
          <w:szCs w:val="28"/>
        </w:rPr>
        <w:t xml:space="preserve">“Ecofeminist Tax Policy for an Earth Friendly Future,” paper delivered at the Law &amp; Society Conference, May 31, 2020 (by </w:t>
      </w:r>
      <w:r w:rsidR="00DF3879" w:rsidRPr="00716B20">
        <w:rPr>
          <w:rFonts w:ascii="Arial" w:hAnsi="Arial" w:cs="Arial"/>
          <w:iCs/>
          <w:color w:val="000000"/>
          <w:szCs w:val="28"/>
        </w:rPr>
        <w:t>Z</w:t>
      </w:r>
      <w:r w:rsidRPr="00716B20">
        <w:rPr>
          <w:rFonts w:ascii="Arial" w:hAnsi="Arial" w:cs="Arial"/>
          <w:iCs/>
          <w:color w:val="000000"/>
          <w:szCs w:val="28"/>
        </w:rPr>
        <w:t>oom).</w:t>
      </w:r>
    </w:p>
    <w:p w14:paraId="0EEDD6E6" w14:textId="77777777" w:rsidR="00651738" w:rsidRPr="00716B20" w:rsidRDefault="00651738" w:rsidP="0065173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 w:cs="Arial"/>
          <w:iCs/>
          <w:color w:val="000000"/>
          <w:szCs w:val="28"/>
        </w:rPr>
      </w:pPr>
    </w:p>
    <w:p w14:paraId="5559E535" w14:textId="4D0EE87A" w:rsidR="00651738" w:rsidRDefault="00651738" w:rsidP="0065173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 w:cs="Arial"/>
          <w:iCs/>
          <w:color w:val="000000"/>
          <w:szCs w:val="28"/>
        </w:rPr>
      </w:pPr>
      <w:r w:rsidRPr="00716B20">
        <w:rPr>
          <w:rFonts w:ascii="Arial" w:hAnsi="Arial" w:cs="Arial"/>
          <w:iCs/>
          <w:color w:val="000000"/>
          <w:szCs w:val="28"/>
        </w:rPr>
        <w:t>“Tax</w:t>
      </w:r>
      <w:r w:rsidRPr="00C83458">
        <w:rPr>
          <w:rFonts w:ascii="Arial" w:hAnsi="Arial" w:cs="Arial"/>
          <w:iCs/>
          <w:color w:val="000000"/>
          <w:szCs w:val="28"/>
        </w:rPr>
        <w:t xml:space="preserve"> Base Bias and Gender Inequality,” </w:t>
      </w:r>
      <w:r w:rsidR="00F41873">
        <w:rPr>
          <w:rFonts w:ascii="Arial" w:hAnsi="Arial" w:cs="Arial"/>
          <w:iCs/>
          <w:color w:val="000000"/>
          <w:szCs w:val="28"/>
        </w:rPr>
        <w:t xml:space="preserve">paper delivered at the </w:t>
      </w:r>
      <w:r w:rsidRPr="00C83458">
        <w:rPr>
          <w:rFonts w:ascii="Arial" w:hAnsi="Arial" w:cs="Arial"/>
          <w:iCs/>
          <w:color w:val="000000"/>
          <w:szCs w:val="28"/>
        </w:rPr>
        <w:t xml:space="preserve">Critical Tax Conference, </w:t>
      </w:r>
      <w:r>
        <w:rPr>
          <w:rFonts w:ascii="Arial" w:hAnsi="Arial" w:cs="Arial"/>
          <w:iCs/>
          <w:color w:val="000000"/>
          <w:szCs w:val="28"/>
        </w:rPr>
        <w:t xml:space="preserve">April 12, 2020 </w:t>
      </w:r>
      <w:r w:rsidRPr="00C83458">
        <w:rPr>
          <w:rFonts w:ascii="Arial" w:hAnsi="Arial" w:cs="Arial"/>
          <w:iCs/>
          <w:color w:val="000000"/>
          <w:szCs w:val="28"/>
        </w:rPr>
        <w:t xml:space="preserve">(by </w:t>
      </w:r>
      <w:r w:rsidR="00DF3879">
        <w:rPr>
          <w:rFonts w:ascii="Arial" w:hAnsi="Arial" w:cs="Arial"/>
          <w:iCs/>
          <w:color w:val="000000"/>
          <w:szCs w:val="28"/>
        </w:rPr>
        <w:t>Z</w:t>
      </w:r>
      <w:r w:rsidRPr="00C83458">
        <w:rPr>
          <w:rFonts w:ascii="Arial" w:hAnsi="Arial" w:cs="Arial"/>
          <w:iCs/>
          <w:color w:val="000000"/>
          <w:szCs w:val="28"/>
        </w:rPr>
        <w:t>oom</w:t>
      </w:r>
      <w:r>
        <w:rPr>
          <w:rFonts w:ascii="Arial" w:hAnsi="Arial" w:cs="Arial"/>
          <w:iCs/>
          <w:color w:val="000000"/>
          <w:szCs w:val="28"/>
        </w:rPr>
        <w:t>)</w:t>
      </w:r>
      <w:r w:rsidRPr="00C83458">
        <w:rPr>
          <w:rFonts w:ascii="Arial" w:hAnsi="Arial" w:cs="Arial"/>
          <w:iCs/>
          <w:color w:val="000000"/>
          <w:szCs w:val="28"/>
        </w:rPr>
        <w:t>.</w:t>
      </w:r>
    </w:p>
    <w:p w14:paraId="476853BB" w14:textId="77777777" w:rsidR="00651738" w:rsidRPr="00C83458" w:rsidRDefault="00651738" w:rsidP="0065173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 w:cs="Arial"/>
          <w:iCs/>
          <w:color w:val="000000"/>
          <w:szCs w:val="28"/>
        </w:rPr>
      </w:pPr>
    </w:p>
    <w:p w14:paraId="1693C16A" w14:textId="7C351169" w:rsidR="00B71B7C" w:rsidRDefault="005B5770" w:rsidP="009A38A9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B71B7C">
        <w:rPr>
          <w:rFonts w:ascii="Arial" w:hAnsi="Arial"/>
          <w:lang w:eastAsia="ja-JP"/>
        </w:rPr>
        <w:t>Tax, Class, and Elder Women in Rural America: The Challenges of Long-Term Care,</w:t>
      </w:r>
      <w:r w:rsidR="00B369EA">
        <w:rPr>
          <w:rFonts w:ascii="Arial" w:hAnsi="Arial"/>
          <w:lang w:eastAsia="ja-JP"/>
        </w:rPr>
        <w:t>”</w:t>
      </w:r>
      <w:r w:rsidR="00B71B7C">
        <w:rPr>
          <w:rFonts w:ascii="Arial" w:hAnsi="Arial"/>
          <w:lang w:eastAsia="ja-JP"/>
        </w:rPr>
        <w:t xml:space="preserve"> Rural Sociological Society, Richmond</w:t>
      </w:r>
      <w:r w:rsidR="002C4FEA">
        <w:rPr>
          <w:rFonts w:ascii="Arial" w:hAnsi="Arial"/>
          <w:lang w:eastAsia="ja-JP"/>
        </w:rPr>
        <w:t>,</w:t>
      </w:r>
      <w:r w:rsidR="00B71B7C">
        <w:rPr>
          <w:rFonts w:ascii="Arial" w:hAnsi="Arial"/>
          <w:lang w:eastAsia="ja-JP"/>
        </w:rPr>
        <w:t xml:space="preserve"> Virgin</w:t>
      </w:r>
      <w:r w:rsidR="002C4FEA">
        <w:rPr>
          <w:rFonts w:ascii="Arial" w:hAnsi="Arial"/>
          <w:lang w:eastAsia="ja-JP"/>
        </w:rPr>
        <w:t>i</w:t>
      </w:r>
      <w:r w:rsidR="00B71B7C">
        <w:rPr>
          <w:rFonts w:ascii="Arial" w:hAnsi="Arial"/>
          <w:lang w:eastAsia="ja-JP"/>
        </w:rPr>
        <w:t>a, August 10, 2019.</w:t>
      </w:r>
    </w:p>
    <w:p w14:paraId="57201DF0" w14:textId="77777777" w:rsidR="002B50B0" w:rsidRDefault="002B50B0" w:rsidP="002B50B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iCs/>
          <w:color w:val="000000"/>
          <w:szCs w:val="28"/>
        </w:rPr>
      </w:pPr>
    </w:p>
    <w:p w14:paraId="06297395" w14:textId="77777777" w:rsidR="002B50B0" w:rsidRDefault="002B50B0" w:rsidP="002B50B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 w:cs="Arial"/>
          <w:iCs/>
          <w:color w:val="000000"/>
          <w:szCs w:val="28"/>
        </w:rPr>
      </w:pPr>
      <w:r>
        <w:rPr>
          <w:rFonts w:ascii="Arial" w:hAnsi="Arial" w:cs="Arial"/>
          <w:iCs/>
          <w:color w:val="000000"/>
          <w:szCs w:val="28"/>
        </w:rPr>
        <w:t>“Tax, Class, Women, and Elder Care,” paper delivered American Association of Law Schools Conference, New Orleans, January 4, 2019.</w:t>
      </w:r>
    </w:p>
    <w:p w14:paraId="65C77416" w14:textId="77777777" w:rsidR="002B50B0" w:rsidRDefault="002B50B0" w:rsidP="009A38A9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</w:p>
    <w:p w14:paraId="19E5F13A" w14:textId="7F43C41C" w:rsidR="00C92C4A" w:rsidRPr="0032498A" w:rsidRDefault="00B369EA" w:rsidP="009A38A9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7D0AF7" w:rsidRPr="0032498A">
        <w:rPr>
          <w:rFonts w:ascii="Arial" w:hAnsi="Arial"/>
          <w:lang w:eastAsia="ja-JP"/>
        </w:rPr>
        <w:t>Long-Term Care and the Tax Code:  A Feminist Perspective on the Culture</w:t>
      </w:r>
      <w:r w:rsidR="00D0182A" w:rsidRPr="0032498A">
        <w:rPr>
          <w:rFonts w:ascii="Arial" w:hAnsi="Arial"/>
          <w:lang w:eastAsia="ja-JP"/>
        </w:rPr>
        <w:t xml:space="preserve"> of Elder Care,</w:t>
      </w:r>
      <w:r w:rsidR="005B5770">
        <w:rPr>
          <w:rFonts w:ascii="Arial" w:hAnsi="Arial"/>
          <w:lang w:eastAsia="ja-JP"/>
        </w:rPr>
        <w:t>”</w:t>
      </w:r>
      <w:r w:rsidR="00D0182A" w:rsidRPr="0032498A">
        <w:rPr>
          <w:rFonts w:ascii="Arial" w:hAnsi="Arial"/>
          <w:lang w:eastAsia="ja-JP"/>
        </w:rPr>
        <w:t xml:space="preserve"> paper delivered</w:t>
      </w:r>
      <w:r w:rsidR="007D0AF7" w:rsidRPr="0032498A">
        <w:rPr>
          <w:rFonts w:ascii="Arial" w:hAnsi="Arial"/>
          <w:lang w:eastAsia="ja-JP"/>
        </w:rPr>
        <w:t xml:space="preserve"> at </w:t>
      </w:r>
      <w:r w:rsidR="009A38A9" w:rsidRPr="0032498A">
        <w:rPr>
          <w:rFonts w:ascii="Arial" w:hAnsi="Arial"/>
          <w:lang w:eastAsia="ja-JP"/>
        </w:rPr>
        <w:t>Tax Policy Colloquium, Loyola Law School, Los Angeles, California, September 15, 2014.</w:t>
      </w:r>
    </w:p>
    <w:p w14:paraId="256406D4" w14:textId="77777777" w:rsidR="00C92C4A" w:rsidRPr="0032498A" w:rsidRDefault="00C92C4A" w:rsidP="00C92C4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0966B4CE" w14:textId="4A8915CC" w:rsidR="00C92C4A" w:rsidRPr="0032498A" w:rsidRDefault="005B5770" w:rsidP="00C92C4A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C92C4A" w:rsidRPr="0032498A">
        <w:rPr>
          <w:rFonts w:ascii="Arial" w:hAnsi="Arial"/>
          <w:lang w:eastAsia="ja-JP"/>
        </w:rPr>
        <w:t>Long-Term Care and the Tax Code:  A Feminist Perspective on the Cu</w:t>
      </w:r>
      <w:r w:rsidR="00D515C4" w:rsidRPr="0032498A">
        <w:rPr>
          <w:rFonts w:ascii="Arial" w:hAnsi="Arial"/>
          <w:lang w:eastAsia="ja-JP"/>
        </w:rPr>
        <w:t>lture of Elder Care,</w:t>
      </w:r>
      <w:r>
        <w:rPr>
          <w:rFonts w:ascii="Arial" w:hAnsi="Arial"/>
          <w:lang w:eastAsia="ja-JP"/>
        </w:rPr>
        <w:t>”</w:t>
      </w:r>
      <w:r w:rsidR="00D515C4" w:rsidRPr="0032498A">
        <w:rPr>
          <w:rFonts w:ascii="Arial" w:hAnsi="Arial"/>
          <w:lang w:eastAsia="ja-JP"/>
        </w:rPr>
        <w:t xml:space="preserve"> speech to</w:t>
      </w:r>
      <w:r w:rsidR="007D0AF7" w:rsidRPr="0032498A">
        <w:rPr>
          <w:rFonts w:ascii="Arial" w:hAnsi="Arial"/>
          <w:lang w:eastAsia="ja-JP"/>
        </w:rPr>
        <w:t xml:space="preserve"> faculty at</w:t>
      </w:r>
      <w:r w:rsidR="00C92C4A" w:rsidRPr="0032498A">
        <w:rPr>
          <w:rFonts w:ascii="Arial" w:hAnsi="Arial"/>
          <w:lang w:eastAsia="ja-JP"/>
        </w:rPr>
        <w:t xml:space="preserve"> University of Oregon Law School’s Lecture and Awards Series, Eugene, Oregon, April 18, 2014.</w:t>
      </w:r>
    </w:p>
    <w:p w14:paraId="443308BE" w14:textId="77777777" w:rsidR="007726A4" w:rsidRPr="0032498A" w:rsidRDefault="007726A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</w:p>
    <w:p w14:paraId="74E34CEB" w14:textId="4FA2A778" w:rsidR="0051199B" w:rsidRPr="0032498A" w:rsidRDefault="005B5770" w:rsidP="00CB3192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CB3192" w:rsidRPr="0032498A">
        <w:rPr>
          <w:rFonts w:ascii="Arial" w:hAnsi="Arial"/>
          <w:lang w:eastAsia="ja-JP"/>
        </w:rPr>
        <w:t>Long-Term Care and the Tax Code:  A Feminist Perspective,</w:t>
      </w:r>
      <w:r>
        <w:rPr>
          <w:rFonts w:ascii="Arial" w:hAnsi="Arial"/>
          <w:lang w:eastAsia="ja-JP"/>
        </w:rPr>
        <w:t>”</w:t>
      </w:r>
      <w:r w:rsidR="00CB3192" w:rsidRPr="0032498A">
        <w:rPr>
          <w:rFonts w:ascii="Arial" w:hAnsi="Arial"/>
          <w:lang w:eastAsia="ja-JP"/>
        </w:rPr>
        <w:t xml:space="preserve"> p</w:t>
      </w:r>
      <w:r w:rsidR="00D0182A" w:rsidRPr="0032498A">
        <w:rPr>
          <w:rFonts w:ascii="Arial" w:hAnsi="Arial"/>
          <w:lang w:eastAsia="ja-JP"/>
        </w:rPr>
        <w:t>aper delivered</w:t>
      </w:r>
      <w:r w:rsidR="00CB3192" w:rsidRPr="0032498A">
        <w:rPr>
          <w:rFonts w:ascii="Arial" w:hAnsi="Arial"/>
          <w:lang w:eastAsia="ja-JP"/>
        </w:rPr>
        <w:t xml:space="preserve"> at  Critical Tax Conference, Baltimore, Maryland, April 5, 2014. </w:t>
      </w:r>
    </w:p>
    <w:p w14:paraId="4F0AC2CA" w14:textId="77777777" w:rsidR="0051199B" w:rsidRPr="0032498A" w:rsidRDefault="0051199B" w:rsidP="0051199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</w:p>
    <w:p w14:paraId="6ADF9D1E" w14:textId="3D3CBC04" w:rsidR="0051199B" w:rsidRPr="0032498A" w:rsidRDefault="005B5770" w:rsidP="0051199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</w:rPr>
      </w:pPr>
      <w:r>
        <w:rPr>
          <w:rFonts w:ascii="Arial" w:hAnsi="Arial"/>
        </w:rPr>
        <w:t>“</w:t>
      </w:r>
      <w:r w:rsidR="0051199B" w:rsidRPr="0032498A">
        <w:rPr>
          <w:rFonts w:ascii="Arial" w:hAnsi="Arial"/>
        </w:rPr>
        <w:t>Sweden, Singapore and the States:  A Comparative Analysis of the Impact of Taxation on the Welfare of Working Mothers,</w:t>
      </w:r>
      <w:r>
        <w:rPr>
          <w:rFonts w:ascii="Arial" w:hAnsi="Arial"/>
        </w:rPr>
        <w:t>”</w:t>
      </w:r>
      <w:r w:rsidR="0051199B" w:rsidRPr="0032498A">
        <w:rPr>
          <w:rFonts w:ascii="Arial" w:hAnsi="Arial"/>
        </w:rPr>
        <w:t xml:space="preserve"> paper delivered at the Critical Tax Conference, St. Louis Law School, St. Louis, Missouri, April 9, 2010.</w:t>
      </w:r>
    </w:p>
    <w:p w14:paraId="1F9B6AA8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28577218" w14:textId="1AAA723E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Singapore, Sweden and the States</w:t>
      </w:r>
      <w:r>
        <w:rPr>
          <w:rFonts w:ascii="Arial" w:hAnsi="Arial"/>
          <w:lang w:eastAsia="ja-JP"/>
        </w:rPr>
        <w:t xml:space="preserve">:  </w:t>
      </w:r>
      <w:r w:rsidR="00110C1F" w:rsidRPr="0032498A">
        <w:rPr>
          <w:rFonts w:ascii="Arial" w:hAnsi="Arial"/>
          <w:lang w:eastAsia="ja-JP"/>
        </w:rPr>
        <w:t>A Comparative Analysis of the Impact of the Income Tax System on Women’s Welfare,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</w:t>
      </w:r>
      <w:r w:rsidR="00D0182A" w:rsidRPr="0032498A">
        <w:rPr>
          <w:rFonts w:ascii="Arial" w:hAnsi="Arial"/>
          <w:lang w:eastAsia="ja-JP"/>
        </w:rPr>
        <w:t xml:space="preserve">speech to </w:t>
      </w:r>
      <w:r w:rsidR="00110C1F" w:rsidRPr="0032498A">
        <w:rPr>
          <w:rFonts w:ascii="Arial" w:hAnsi="Arial"/>
          <w:lang w:eastAsia="ja-JP"/>
        </w:rPr>
        <w:t xml:space="preserve">University </w:t>
      </w:r>
      <w:r w:rsidR="00C41705">
        <w:rPr>
          <w:rFonts w:ascii="Arial" w:hAnsi="Arial"/>
          <w:lang w:eastAsia="ja-JP"/>
        </w:rPr>
        <w:t>of</w:t>
      </w:r>
      <w:r w:rsidR="00110C1F" w:rsidRPr="0032498A">
        <w:rPr>
          <w:rFonts w:ascii="Arial" w:hAnsi="Arial"/>
          <w:lang w:eastAsia="ja-JP"/>
        </w:rPr>
        <w:t xml:space="preserve"> Oregon Faculty, January 15, 2010.</w:t>
      </w:r>
    </w:p>
    <w:p w14:paraId="3DC0CC00" w14:textId="77777777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</w:p>
    <w:p w14:paraId="285EE834" w14:textId="493C1647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 xml:space="preserve">Singapore, Sweden and the States: </w:t>
      </w:r>
      <w:r>
        <w:rPr>
          <w:rFonts w:ascii="Arial" w:hAnsi="Arial"/>
          <w:lang w:eastAsia="ja-JP"/>
        </w:rPr>
        <w:t xml:space="preserve"> </w:t>
      </w:r>
      <w:r w:rsidR="00110C1F" w:rsidRPr="0032498A">
        <w:rPr>
          <w:rFonts w:ascii="Arial" w:hAnsi="Arial"/>
          <w:lang w:eastAsia="ja-JP"/>
        </w:rPr>
        <w:t>A Comparative Analysis of the Impact of the Income Tax System on Women’s Welfare,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</w:t>
      </w:r>
      <w:r w:rsidR="00D0182A" w:rsidRPr="0032498A">
        <w:rPr>
          <w:rFonts w:ascii="Arial" w:hAnsi="Arial"/>
          <w:lang w:eastAsia="ja-JP"/>
        </w:rPr>
        <w:t xml:space="preserve">paper delivered at </w:t>
      </w:r>
      <w:r w:rsidR="00110C1F" w:rsidRPr="0032498A">
        <w:rPr>
          <w:rFonts w:ascii="Arial" w:hAnsi="Arial"/>
          <w:lang w:eastAsia="ja-JP"/>
        </w:rPr>
        <w:t>Law &amp; Society Meeting, Denver, Colorado, May 30, 2009.</w:t>
      </w:r>
    </w:p>
    <w:p w14:paraId="5BFEE250" w14:textId="77777777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</w:p>
    <w:p w14:paraId="5C3D0595" w14:textId="37EB6D67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The IRS Innocent Spouse Rule and the Abuse of Women,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presentation for CSLA Association, University of Oregon Law School, Eugene, Oregon, October 2, 2007.</w:t>
      </w:r>
    </w:p>
    <w:p w14:paraId="2C0BFBE6" w14:textId="77777777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</w:p>
    <w:p w14:paraId="62CB6711" w14:textId="2D6E7EB9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lastRenderedPageBreak/>
        <w:t>“</w:t>
      </w:r>
      <w:r w:rsidR="00110C1F" w:rsidRPr="0032498A">
        <w:rPr>
          <w:rFonts w:ascii="Arial" w:hAnsi="Arial"/>
          <w:lang w:eastAsia="ja-JP"/>
        </w:rPr>
        <w:t>Women Lawyers Achiev</w:t>
      </w:r>
      <w:r w:rsidR="00D0182A" w:rsidRPr="0032498A">
        <w:rPr>
          <w:rFonts w:ascii="Arial" w:hAnsi="Arial"/>
          <w:lang w:eastAsia="ja-JP"/>
        </w:rPr>
        <w:t>ing Success,</w:t>
      </w:r>
      <w:r>
        <w:rPr>
          <w:rFonts w:ascii="Arial" w:hAnsi="Arial"/>
          <w:lang w:eastAsia="ja-JP"/>
        </w:rPr>
        <w:t>”</w:t>
      </w:r>
      <w:r w:rsidR="00D0182A" w:rsidRPr="0032498A">
        <w:rPr>
          <w:rFonts w:ascii="Arial" w:hAnsi="Arial"/>
          <w:lang w:eastAsia="ja-JP"/>
        </w:rPr>
        <w:t xml:space="preserve"> panel</w:t>
      </w:r>
      <w:r w:rsidR="00110C1F" w:rsidRPr="0032498A">
        <w:rPr>
          <w:rFonts w:ascii="Arial" w:hAnsi="Arial"/>
          <w:lang w:eastAsia="ja-JP"/>
        </w:rPr>
        <w:t xml:space="preserve"> at Lane County Women’s Bar, Eugene, Oregon, May 19, 2005.</w:t>
      </w:r>
    </w:p>
    <w:p w14:paraId="303DE014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50CA1E21" w14:textId="2DC28CFD" w:rsidR="00110C1F" w:rsidRPr="0032498A" w:rsidRDefault="005B5770" w:rsidP="00110C1F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Assimilation &amp; Resistance in Personal, Professional, and Pedagogical Practices:  A Roundtable Discussion,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panel at conference, Assimilation &amp; Resistance:  Emerging Issues in Law &amp; Sexuality, Seattle, Washington, September 20, 2002.</w:t>
      </w:r>
    </w:p>
    <w:p w14:paraId="74F2C109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1FE46970" w14:textId="375AD92A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Islam and Women and Immigration Issues,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panel presentation at Seventh Annual LatCrit Conference, Portland, Oregon, May 3, 2002.</w:t>
      </w:r>
    </w:p>
    <w:p w14:paraId="18ADA836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591ACDC6" w14:textId="390F171E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Keeping More of What You Earn:  Strategies for Investment and Wealth Preservation,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speech with Lorraine Thomas at the Women’s Legal Forum, Eugene, Oregon, January 31, 2002.</w:t>
      </w:r>
    </w:p>
    <w:p w14:paraId="7454FA92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7B1DA47A" w14:textId="1971D857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An All-Wome</w:t>
      </w:r>
      <w:r w:rsidR="00D0182A" w:rsidRPr="0032498A">
        <w:rPr>
          <w:rFonts w:ascii="Arial" w:hAnsi="Arial"/>
          <w:lang w:eastAsia="ja-JP"/>
        </w:rPr>
        <w:t>n’s Law School,</w:t>
      </w:r>
      <w:r>
        <w:rPr>
          <w:rFonts w:ascii="Arial" w:hAnsi="Arial"/>
          <w:lang w:eastAsia="ja-JP"/>
        </w:rPr>
        <w:t>”</w:t>
      </w:r>
      <w:r w:rsidR="00D0182A" w:rsidRPr="0032498A">
        <w:rPr>
          <w:rFonts w:ascii="Arial" w:hAnsi="Arial"/>
          <w:lang w:eastAsia="ja-JP"/>
        </w:rPr>
        <w:t xml:space="preserve"> paper delivered</w:t>
      </w:r>
      <w:r w:rsidR="00110C1F" w:rsidRPr="0032498A">
        <w:rPr>
          <w:rFonts w:ascii="Arial" w:hAnsi="Arial"/>
          <w:lang w:eastAsia="ja-JP"/>
        </w:rPr>
        <w:t xml:space="preserve"> to the University of Oregon Law School Faculty, Eugene, Oregon, April 17, 2001.</w:t>
      </w:r>
    </w:p>
    <w:p w14:paraId="3B3BDCD3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029351EA" w14:textId="77777777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Guest speaker for the Women’s Group at South Eugene High School, Eugene, Oregon, October 26th, 2000.</w:t>
      </w:r>
    </w:p>
    <w:p w14:paraId="68BA2784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488AE4EC" w14:textId="76745FBA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 xml:space="preserve">Participant and speaker at a seminar entitled </w:t>
      </w:r>
      <w:r w:rsidR="005B5770">
        <w:rPr>
          <w:rFonts w:ascii="Arial" w:hAnsi="Arial"/>
          <w:lang w:eastAsia="ja-JP"/>
        </w:rPr>
        <w:t>“</w:t>
      </w:r>
      <w:r w:rsidRPr="0032498A">
        <w:rPr>
          <w:rFonts w:ascii="Arial" w:hAnsi="Arial"/>
          <w:lang w:eastAsia="ja-JP"/>
        </w:rPr>
        <w:t>The Legal Status of Women in Ukraine,</w:t>
      </w:r>
      <w:r w:rsidR="005B5770">
        <w:rPr>
          <w:rFonts w:ascii="Arial" w:hAnsi="Arial"/>
          <w:lang w:eastAsia="ja-JP"/>
        </w:rPr>
        <w:t>”</w:t>
      </w:r>
      <w:r w:rsidRPr="0032498A">
        <w:rPr>
          <w:rFonts w:ascii="Arial" w:hAnsi="Arial"/>
          <w:lang w:eastAsia="ja-JP"/>
        </w:rPr>
        <w:t xml:space="preserve"> at Ivan Franko National University of Lviv, Lviv, Ukraine, October 12, 2000.</w:t>
      </w:r>
    </w:p>
    <w:p w14:paraId="137D06C8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3E79E05A" w14:textId="5432339C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Sexual Harassment &amp; Title VIII,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speech to Women’s Forum, South Eugene High School, Eugene, Oregon, December 2, 1999.</w:t>
      </w:r>
    </w:p>
    <w:p w14:paraId="64A0B14A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03BE4080" w14:textId="121B9790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Islamic Law and Discrimination Against Women,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speech at the Women’s International Human Rights Conference, January 27, 1999.</w:t>
      </w:r>
    </w:p>
    <w:p w14:paraId="34BD0F18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53F8E615" w14:textId="4F0231E3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 xml:space="preserve">Moderator of panel on </w:t>
      </w:r>
      <w:r w:rsidR="005B5770">
        <w:rPr>
          <w:rFonts w:ascii="Arial" w:hAnsi="Arial"/>
          <w:lang w:eastAsia="ja-JP"/>
        </w:rPr>
        <w:t>“</w:t>
      </w:r>
      <w:r w:rsidRPr="0032498A">
        <w:rPr>
          <w:rFonts w:ascii="Arial" w:hAnsi="Arial"/>
          <w:lang w:eastAsia="ja-JP"/>
        </w:rPr>
        <w:t>Oregon Gender Fairness Task Force Study</w:t>
      </w:r>
      <w:r w:rsidR="005B5770">
        <w:rPr>
          <w:rFonts w:ascii="Arial" w:hAnsi="Arial"/>
          <w:lang w:eastAsia="ja-JP"/>
        </w:rPr>
        <w:t>”</w:t>
      </w:r>
      <w:r w:rsidRPr="0032498A">
        <w:rPr>
          <w:rFonts w:ascii="Arial" w:hAnsi="Arial"/>
          <w:lang w:eastAsia="ja-JP"/>
        </w:rPr>
        <w:t xml:space="preserve"> at Women’s Law Conference, Eugene, Oregon, February 27, 1998.</w:t>
      </w:r>
    </w:p>
    <w:p w14:paraId="0E9F8FB8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1A594263" w14:textId="268B3A6A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Surrogacy &amp; Sex:</w:t>
      </w:r>
      <w:r>
        <w:rPr>
          <w:rFonts w:ascii="Arial" w:hAnsi="Arial"/>
          <w:lang w:eastAsia="ja-JP"/>
        </w:rPr>
        <w:t xml:space="preserve"> </w:t>
      </w:r>
      <w:r w:rsidR="00110C1F" w:rsidRPr="0032498A">
        <w:rPr>
          <w:rFonts w:ascii="Arial" w:hAnsi="Arial"/>
          <w:lang w:eastAsia="ja-JP"/>
        </w:rPr>
        <w:t xml:space="preserve"> Feminist Approaches to ‘Motherhood’,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speech at the Women and Religion Forum at Unitarian Church, Eugene, Oregon, October 18, 1998.</w:t>
      </w:r>
    </w:p>
    <w:p w14:paraId="6D54A0CF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62AA2506" w14:textId="08C37E78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Ecofeminism, International Global Development and Tax Policy,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panel on Ecofeminism at the Public </w:t>
      </w:r>
      <w:r w:rsidR="00110C1F" w:rsidRPr="0032498A">
        <w:rPr>
          <w:rFonts w:ascii="Arial" w:hAnsi="Arial"/>
          <w:lang w:eastAsia="ja-JP"/>
        </w:rPr>
        <w:tab/>
        <w:t>Interest Environmental Conference, Eugene, Oregon, March 16, 1997.</w:t>
      </w:r>
    </w:p>
    <w:p w14:paraId="345B52E3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2E87A409" w14:textId="3A6B2872" w:rsidR="00110C1F" w:rsidRPr="0032498A" w:rsidRDefault="005B5770" w:rsidP="00DA4B78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A Virtual All-Women’s Law School,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speech at brown bag lunch for All-Women’s Law Forum, Eugene, October 1997 and October 1996 and at the Toxic Towers:  The Impac</w:t>
      </w:r>
      <w:r w:rsidR="00D0182A" w:rsidRPr="0032498A">
        <w:rPr>
          <w:rFonts w:ascii="Arial" w:hAnsi="Arial"/>
          <w:lang w:eastAsia="ja-JP"/>
        </w:rPr>
        <w:t>t of Higher Education on Women C</w:t>
      </w:r>
      <w:r w:rsidR="00110C1F" w:rsidRPr="0032498A">
        <w:rPr>
          <w:rFonts w:ascii="Arial" w:hAnsi="Arial"/>
          <w:lang w:eastAsia="ja-JP"/>
        </w:rPr>
        <w:t>onference in Akron, Ohio, August 16, 1997.</w:t>
      </w:r>
    </w:p>
    <w:p w14:paraId="24ACB162" w14:textId="77777777" w:rsidR="00DA4B78" w:rsidRPr="0032498A" w:rsidRDefault="00DA4B78" w:rsidP="00DA4B78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</w:p>
    <w:p w14:paraId="101DB45A" w14:textId="373ABFE2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Women and Tax Policy,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speech to the Roseburg Association of University Women meeting, Roseburg, Oregon, March 1996.</w:t>
      </w:r>
    </w:p>
    <w:p w14:paraId="5E9C9990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38BC2458" w14:textId="270C0602" w:rsidR="008A55BE" w:rsidRDefault="005B5770" w:rsidP="008A55B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lastRenderedPageBreak/>
        <w:t>“</w:t>
      </w:r>
      <w:r w:rsidR="00110C1F" w:rsidRPr="0032498A">
        <w:rPr>
          <w:rFonts w:ascii="Arial" w:hAnsi="Arial"/>
          <w:lang w:eastAsia="ja-JP"/>
        </w:rPr>
        <w:t>Does Law School and the Legal Field Require Women to be More Like Men to Succeed,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speech at Women's Law Conference, Eugene, Oregon, February 11, 1995.</w:t>
      </w:r>
    </w:p>
    <w:p w14:paraId="24CB278D" w14:textId="77777777" w:rsidR="008A55BE" w:rsidRPr="0032498A" w:rsidRDefault="008A55BE" w:rsidP="008A55B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b/>
          <w:u w:val="single"/>
          <w:lang w:eastAsia="ja-JP"/>
        </w:rPr>
      </w:pPr>
      <w:r w:rsidRPr="0032498A">
        <w:rPr>
          <w:rFonts w:ascii="Arial" w:hAnsi="Arial"/>
          <w:b/>
          <w:u w:val="single"/>
          <w:lang w:eastAsia="ja-JP"/>
        </w:rPr>
        <w:t xml:space="preserve"> </w:t>
      </w:r>
    </w:p>
    <w:p w14:paraId="20B90F10" w14:textId="77777777" w:rsidR="00110C1F" w:rsidRPr="0032498A" w:rsidRDefault="00110C1F" w:rsidP="007B385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utlineLvl w:val="0"/>
        <w:rPr>
          <w:rFonts w:ascii="Arial" w:hAnsi="Arial"/>
          <w:lang w:eastAsia="ja-JP"/>
        </w:rPr>
      </w:pPr>
      <w:r w:rsidRPr="0032498A">
        <w:rPr>
          <w:rFonts w:ascii="Arial" w:hAnsi="Arial"/>
          <w:b/>
          <w:u w:val="single"/>
          <w:lang w:eastAsia="ja-JP"/>
        </w:rPr>
        <w:t>PAPERS PRESENTED AT PROFESSIONAL MEETINGS</w:t>
      </w:r>
    </w:p>
    <w:p w14:paraId="76838D2F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2FCC4301" w14:textId="5319E79C" w:rsidR="005061D9" w:rsidRPr="0032498A" w:rsidRDefault="005B5770" w:rsidP="005061D9">
      <w:pPr>
        <w:tabs>
          <w:tab w:val="left" w:pos="-1440"/>
          <w:tab w:val="left" w:pos="-72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</w:rPr>
        <w:t>“</w:t>
      </w:r>
      <w:r w:rsidR="005061D9" w:rsidRPr="0032498A">
        <w:rPr>
          <w:rFonts w:ascii="Arial" w:hAnsi="Arial"/>
        </w:rPr>
        <w:t xml:space="preserve">Would </w:t>
      </w:r>
      <w:r w:rsidR="005061D9" w:rsidRPr="0032498A">
        <w:rPr>
          <w:rFonts w:ascii="Arial" w:hAnsi="Arial"/>
          <w:lang w:eastAsia="ja-JP"/>
        </w:rPr>
        <w:t>You Like a Calculator With That Diploma</w:t>
      </w:r>
      <w:r w:rsidR="00741D28">
        <w:rPr>
          <w:rFonts w:ascii="Arial" w:hAnsi="Arial"/>
          <w:lang w:eastAsia="ja-JP"/>
        </w:rPr>
        <w:t xml:space="preserve">? </w:t>
      </w:r>
      <w:r w:rsidR="005061D9" w:rsidRPr="0032498A">
        <w:rPr>
          <w:rFonts w:ascii="Arial" w:hAnsi="Arial"/>
          <w:lang w:eastAsia="ja-JP"/>
        </w:rPr>
        <w:t>Student Loans and Taxes,</w:t>
      </w:r>
      <w:r>
        <w:rPr>
          <w:rFonts w:ascii="Arial" w:hAnsi="Arial"/>
          <w:lang w:eastAsia="ja-JP"/>
        </w:rPr>
        <w:t>”</w:t>
      </w:r>
      <w:r w:rsidR="005061D9" w:rsidRPr="0032498A">
        <w:rPr>
          <w:rFonts w:ascii="Arial" w:hAnsi="Arial"/>
          <w:lang w:eastAsia="ja-JP"/>
        </w:rPr>
        <w:t xml:space="preserve"> panel and paper, Joint ABA Section of Taxation and Real Property, Trust and Estate Law Section, San Francisco, California, September 20, 2013.</w:t>
      </w:r>
    </w:p>
    <w:p w14:paraId="4A334BD0" w14:textId="77777777" w:rsidR="005061D9" w:rsidRPr="0032498A" w:rsidRDefault="005061D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2CF04B39" w14:textId="43CEB411" w:rsidR="00110C1F" w:rsidRPr="0032498A" w:rsidRDefault="005B5770" w:rsidP="00110C1F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Taxation and Marriage:  Nondiscriminatory Approaches to Spousal E</w:t>
      </w:r>
      <w:r w:rsidR="00D0182A" w:rsidRPr="0032498A">
        <w:rPr>
          <w:rFonts w:ascii="Arial" w:hAnsi="Arial"/>
          <w:lang w:eastAsia="ja-JP"/>
        </w:rPr>
        <w:t>quivalent Relationships,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at Taxation and the Family Conference, Lewis and Clark Law Forum series, Portland, Oregon, October 6, 1995.</w:t>
      </w:r>
    </w:p>
    <w:p w14:paraId="19828953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3FDAF0CC" w14:textId="5C12D778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The Fine Art of Filing,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</w:t>
      </w:r>
      <w:r w:rsidR="006C73A5" w:rsidRPr="0032498A">
        <w:rPr>
          <w:rFonts w:ascii="Arial" w:hAnsi="Arial"/>
          <w:lang w:eastAsia="ja-JP"/>
        </w:rPr>
        <w:t xml:space="preserve">speech to </w:t>
      </w:r>
      <w:r w:rsidR="00110C1F" w:rsidRPr="0032498A">
        <w:rPr>
          <w:rFonts w:ascii="Arial" w:hAnsi="Arial"/>
          <w:lang w:eastAsia="ja-JP"/>
        </w:rPr>
        <w:t>Washington Lawyers for the Arts, Seattle, Washington, October 10, 1992.</w:t>
      </w:r>
    </w:p>
    <w:p w14:paraId="4D548C10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3F8E265E" w14:textId="28D2FD33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Problems of Liquidity:  Estate Planning for Small Business and Farmers,</w:t>
      </w:r>
      <w:r>
        <w:rPr>
          <w:rFonts w:ascii="Arial" w:hAnsi="Arial"/>
          <w:lang w:eastAsia="ja-JP"/>
        </w:rPr>
        <w:t>”</w:t>
      </w:r>
      <w:r w:rsidR="006C73A5" w:rsidRPr="0032498A">
        <w:rPr>
          <w:rFonts w:ascii="Arial" w:hAnsi="Arial"/>
          <w:lang w:eastAsia="ja-JP"/>
        </w:rPr>
        <w:t xml:space="preserve"> speech to</w:t>
      </w:r>
      <w:r w:rsidR="00110C1F" w:rsidRPr="0032498A">
        <w:rPr>
          <w:rFonts w:ascii="Arial" w:hAnsi="Arial"/>
          <w:lang w:eastAsia="ja-JP"/>
        </w:rPr>
        <w:t xml:space="preserve"> Annual Meeting of American Bar Association, San Francisco, California, August, 1992.</w:t>
      </w:r>
    </w:p>
    <w:p w14:paraId="4B62B4D9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24C0B45D" w14:textId="1053A29A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Personal and Estate Planning for the Elderly:  Financial Issues,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</w:t>
      </w:r>
      <w:r w:rsidR="006C73A5" w:rsidRPr="0032498A">
        <w:rPr>
          <w:rFonts w:ascii="Arial" w:hAnsi="Arial"/>
          <w:lang w:eastAsia="ja-JP"/>
        </w:rPr>
        <w:t xml:space="preserve">speech to </w:t>
      </w:r>
      <w:r w:rsidR="00110C1F" w:rsidRPr="0032498A">
        <w:rPr>
          <w:rFonts w:ascii="Arial" w:hAnsi="Arial"/>
          <w:lang w:eastAsia="ja-JP"/>
        </w:rPr>
        <w:t>Annual Meeting of the American Bar Association, Honolulu, Hawaii, August 1989.</w:t>
      </w:r>
    </w:p>
    <w:p w14:paraId="0FD40ADC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54B160CE" w14:textId="357477B3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Post Mortem Tax Planning--Income Tax Aspects,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</w:t>
      </w:r>
      <w:r w:rsidR="006C73A5" w:rsidRPr="0032498A">
        <w:rPr>
          <w:rFonts w:ascii="Arial" w:hAnsi="Arial"/>
          <w:lang w:eastAsia="ja-JP"/>
        </w:rPr>
        <w:t xml:space="preserve">speech to </w:t>
      </w:r>
      <w:r w:rsidR="00110C1F" w:rsidRPr="0032498A">
        <w:rPr>
          <w:rFonts w:ascii="Arial" w:hAnsi="Arial"/>
          <w:lang w:eastAsia="ja-JP"/>
        </w:rPr>
        <w:t>Mid</w:t>
      </w:r>
      <w:r w:rsidR="00A6574D">
        <w:rPr>
          <w:rFonts w:ascii="Arial" w:hAnsi="Arial"/>
          <w:lang w:eastAsia="ja-JP"/>
        </w:rPr>
        <w:t>-Y</w:t>
      </w:r>
      <w:r w:rsidR="00110C1F" w:rsidRPr="0032498A">
        <w:rPr>
          <w:rFonts w:ascii="Arial" w:hAnsi="Arial"/>
          <w:lang w:eastAsia="ja-JP"/>
        </w:rPr>
        <w:t xml:space="preserve">ear Meeting of the Tax Section of the American Bar Association, Washington D.C., </w:t>
      </w:r>
      <w:r w:rsidR="00825FBC" w:rsidRPr="0032498A">
        <w:rPr>
          <w:rFonts w:ascii="Arial" w:hAnsi="Arial"/>
          <w:lang w:eastAsia="ja-JP"/>
        </w:rPr>
        <w:t>February</w:t>
      </w:r>
      <w:r w:rsidR="00110C1F" w:rsidRPr="0032498A">
        <w:rPr>
          <w:rFonts w:ascii="Arial" w:hAnsi="Arial"/>
          <w:lang w:eastAsia="ja-JP"/>
        </w:rPr>
        <w:t xml:space="preserve"> 1986.</w:t>
      </w:r>
    </w:p>
    <w:p w14:paraId="33DB923B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0985C1A5" w14:textId="187A8C30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International Tax Harmonization and State Taxation of Multinational Corporations,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</w:t>
      </w:r>
      <w:r w:rsidR="006C73A5" w:rsidRPr="0032498A">
        <w:rPr>
          <w:rFonts w:ascii="Arial" w:hAnsi="Arial"/>
          <w:lang w:eastAsia="ja-JP"/>
        </w:rPr>
        <w:t xml:space="preserve">paper delivered to </w:t>
      </w:r>
      <w:r w:rsidR="00110C1F" w:rsidRPr="0032498A">
        <w:rPr>
          <w:rFonts w:ascii="Arial" w:hAnsi="Arial"/>
          <w:lang w:eastAsia="ja-JP"/>
        </w:rPr>
        <w:t>Anglo-American Business Law Conference, Edinburgh, Scotland, July 1984.</w:t>
      </w:r>
    </w:p>
    <w:p w14:paraId="6B62931B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 xml:space="preserve"> </w:t>
      </w:r>
    </w:p>
    <w:p w14:paraId="3FB26D8B" w14:textId="0AE6E1E8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Trends In American Legal Research:  Implications For Law Scholars,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</w:t>
      </w:r>
      <w:r w:rsidR="006C73A5" w:rsidRPr="0032498A">
        <w:rPr>
          <w:rFonts w:ascii="Arial" w:hAnsi="Arial"/>
          <w:lang w:eastAsia="ja-JP"/>
        </w:rPr>
        <w:t xml:space="preserve">paper delivered to </w:t>
      </w:r>
      <w:r w:rsidR="00110C1F" w:rsidRPr="0032498A">
        <w:rPr>
          <w:rFonts w:ascii="Arial" w:hAnsi="Arial"/>
          <w:lang w:eastAsia="ja-JP"/>
        </w:rPr>
        <w:t>Anglo-American Business Law Conference, London, England, July 1982.</w:t>
      </w:r>
    </w:p>
    <w:p w14:paraId="3B21355A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04089EF5" w14:textId="6B6FB162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State Taxation of Energy Resources:  Are Consuming States Getting Burned?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</w:t>
      </w:r>
      <w:r w:rsidR="00523FD0" w:rsidRPr="0032498A">
        <w:rPr>
          <w:rFonts w:ascii="Arial" w:hAnsi="Arial"/>
          <w:lang w:eastAsia="ja-JP"/>
        </w:rPr>
        <w:t xml:space="preserve">paper delivered to </w:t>
      </w:r>
      <w:r w:rsidR="00110C1F" w:rsidRPr="0032498A">
        <w:rPr>
          <w:rFonts w:ascii="Arial" w:hAnsi="Arial"/>
          <w:lang w:eastAsia="ja-JP"/>
        </w:rPr>
        <w:t>Mid-Atlantic Regional Business Law Association, Williamsburg, Virginia, March, 1982.</w:t>
      </w:r>
    </w:p>
    <w:p w14:paraId="59C6C7A3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39E59F9E" w14:textId="700BF726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Using Tax Incentives to Help Solve the Energy Crisis,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</w:t>
      </w:r>
      <w:r w:rsidR="00523FD0" w:rsidRPr="0032498A">
        <w:rPr>
          <w:rFonts w:ascii="Arial" w:hAnsi="Arial"/>
          <w:lang w:eastAsia="ja-JP"/>
        </w:rPr>
        <w:t xml:space="preserve">paper delivered to </w:t>
      </w:r>
      <w:r w:rsidR="00110C1F" w:rsidRPr="0032498A">
        <w:rPr>
          <w:rFonts w:ascii="Arial" w:hAnsi="Arial"/>
          <w:lang w:eastAsia="ja-JP"/>
        </w:rPr>
        <w:t>American Business La</w:t>
      </w:r>
      <w:r w:rsidR="00CB78CC">
        <w:rPr>
          <w:rFonts w:ascii="Arial" w:hAnsi="Arial"/>
          <w:lang w:eastAsia="ja-JP"/>
        </w:rPr>
        <w:t xml:space="preserve">w Association, </w:t>
      </w:r>
      <w:r w:rsidR="00110C1F" w:rsidRPr="0032498A">
        <w:rPr>
          <w:rFonts w:ascii="Arial" w:hAnsi="Arial"/>
          <w:lang w:eastAsia="ja-JP"/>
        </w:rPr>
        <w:t>Sarasota, Florida, August 1981.</w:t>
      </w:r>
    </w:p>
    <w:p w14:paraId="39293D5A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7E236E13" w14:textId="4D0CAE08" w:rsidR="00110C1F" w:rsidRPr="0032498A" w:rsidRDefault="005B5770" w:rsidP="00110C1F">
      <w:pPr>
        <w:tabs>
          <w:tab w:val="left" w:pos="-1440"/>
          <w:tab w:val="left" w:pos="-720"/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Reagan's New Tax Policies:  Will They Be Effective and Fair?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</w:t>
      </w:r>
      <w:r w:rsidR="00523FD0" w:rsidRPr="0032498A">
        <w:rPr>
          <w:rFonts w:ascii="Arial" w:hAnsi="Arial"/>
          <w:lang w:eastAsia="ja-JP"/>
        </w:rPr>
        <w:t xml:space="preserve">paper delivered to </w:t>
      </w:r>
      <w:r w:rsidR="00110C1F" w:rsidRPr="0032498A">
        <w:rPr>
          <w:rFonts w:ascii="Arial" w:hAnsi="Arial"/>
          <w:lang w:eastAsia="ja-JP"/>
        </w:rPr>
        <w:t>Mid-Atlantic Regional Business Law Association, Gettysburg, Pennsylvania, April 1981.</w:t>
      </w:r>
    </w:p>
    <w:p w14:paraId="3042BA93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0AFC73FF" w14:textId="52493E9C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The Elimination of Marital Status Discrimination in the Tax Code:  Proposed Solutions,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</w:t>
      </w:r>
      <w:r w:rsidR="00523FD0" w:rsidRPr="0032498A">
        <w:rPr>
          <w:rFonts w:ascii="Arial" w:hAnsi="Arial"/>
          <w:lang w:eastAsia="ja-JP"/>
        </w:rPr>
        <w:t xml:space="preserve">paper delivered to </w:t>
      </w:r>
      <w:r w:rsidR="00110C1F" w:rsidRPr="0032498A">
        <w:rPr>
          <w:rFonts w:ascii="Arial" w:hAnsi="Arial"/>
          <w:lang w:eastAsia="ja-JP"/>
        </w:rPr>
        <w:t>American Business Law Association, San Francisco, California, August 1980.</w:t>
      </w:r>
    </w:p>
    <w:p w14:paraId="11FAA1E8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lastRenderedPageBreak/>
        <w:t xml:space="preserve"> </w:t>
      </w:r>
    </w:p>
    <w:p w14:paraId="5721F176" w14:textId="25A432B6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The Windfall Profits Tax - Poor Tax Policy</w:t>
      </w:r>
      <w:r w:rsidR="00741D28">
        <w:rPr>
          <w:rFonts w:ascii="Arial" w:hAnsi="Arial"/>
          <w:lang w:eastAsia="ja-JP"/>
        </w:rPr>
        <w:t xml:space="preserve">? </w:t>
      </w:r>
      <w:r w:rsidR="00110C1F" w:rsidRPr="0032498A">
        <w:rPr>
          <w:rFonts w:ascii="Arial" w:hAnsi="Arial"/>
          <w:lang w:eastAsia="ja-JP"/>
        </w:rPr>
        <w:t>Poor Energy Policy?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</w:t>
      </w:r>
      <w:r w:rsidR="00523FD0" w:rsidRPr="0032498A">
        <w:rPr>
          <w:rFonts w:ascii="Arial" w:hAnsi="Arial"/>
          <w:lang w:eastAsia="ja-JP"/>
        </w:rPr>
        <w:t xml:space="preserve">paper delivered to </w:t>
      </w:r>
      <w:r w:rsidR="00110C1F" w:rsidRPr="0032498A">
        <w:rPr>
          <w:rFonts w:ascii="Arial" w:hAnsi="Arial"/>
          <w:lang w:eastAsia="ja-JP"/>
        </w:rPr>
        <w:t>Mid-Atlantic Regional Business Law Association, Fairfax, Virginia, March 1980.</w:t>
      </w:r>
    </w:p>
    <w:p w14:paraId="4C390DD7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43D4C001" w14:textId="684FC36E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810" w:hanging="81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DOE Price Controls:  Problems in Administrative Process,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</w:t>
      </w:r>
      <w:r w:rsidR="00523FD0" w:rsidRPr="0032498A">
        <w:rPr>
          <w:rFonts w:ascii="Arial" w:hAnsi="Arial"/>
          <w:lang w:eastAsia="ja-JP"/>
        </w:rPr>
        <w:t xml:space="preserve">paper delivered to </w:t>
      </w:r>
      <w:r w:rsidR="00110C1F" w:rsidRPr="0032498A">
        <w:rPr>
          <w:rFonts w:ascii="Arial" w:hAnsi="Arial"/>
          <w:lang w:eastAsia="ja-JP"/>
        </w:rPr>
        <w:t>American Business Law Association, Hot Springs, Arkansas, August, 1979.</w:t>
      </w:r>
    </w:p>
    <w:p w14:paraId="53D6CA77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 xml:space="preserve"> </w:t>
      </w:r>
    </w:p>
    <w:p w14:paraId="72222AD8" w14:textId="1810CEBD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Travel Expense Deductions for Professors,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</w:t>
      </w:r>
      <w:r w:rsidR="00523FD0" w:rsidRPr="0032498A">
        <w:rPr>
          <w:rFonts w:ascii="Arial" w:hAnsi="Arial"/>
          <w:lang w:eastAsia="ja-JP"/>
        </w:rPr>
        <w:t xml:space="preserve">paper delivered to </w:t>
      </w:r>
      <w:r w:rsidR="00110C1F" w:rsidRPr="0032498A">
        <w:rPr>
          <w:rFonts w:ascii="Arial" w:hAnsi="Arial"/>
          <w:lang w:eastAsia="ja-JP"/>
        </w:rPr>
        <w:t>Mid-Atlantic Regional B</w:t>
      </w:r>
      <w:r w:rsidR="00CB78CC">
        <w:rPr>
          <w:rFonts w:ascii="Arial" w:hAnsi="Arial"/>
          <w:lang w:eastAsia="ja-JP"/>
        </w:rPr>
        <w:t xml:space="preserve">usiness Law Association, Ocean </w:t>
      </w:r>
      <w:r w:rsidR="00110C1F" w:rsidRPr="0032498A">
        <w:rPr>
          <w:rFonts w:ascii="Arial" w:hAnsi="Arial"/>
          <w:lang w:eastAsia="ja-JP"/>
        </w:rPr>
        <w:t>City, Maryland, March 1979.</w:t>
      </w:r>
    </w:p>
    <w:p w14:paraId="23D284BA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5E3A888B" w14:textId="1246F84F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Special Tax Problems of Professors,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</w:t>
      </w:r>
      <w:r w:rsidR="00523FD0" w:rsidRPr="0032498A">
        <w:rPr>
          <w:rFonts w:ascii="Arial" w:hAnsi="Arial"/>
          <w:lang w:eastAsia="ja-JP"/>
        </w:rPr>
        <w:t xml:space="preserve">paper delivered to </w:t>
      </w:r>
      <w:r w:rsidR="00110C1F" w:rsidRPr="0032498A">
        <w:rPr>
          <w:rFonts w:ascii="Arial" w:hAnsi="Arial"/>
          <w:lang w:eastAsia="ja-JP"/>
        </w:rPr>
        <w:t>Southeastern Regional Business Law Association, October, Knoxville, Tennessee, Spring, 1976.</w:t>
      </w:r>
    </w:p>
    <w:p w14:paraId="06952673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 xml:space="preserve"> </w:t>
      </w:r>
    </w:p>
    <w:p w14:paraId="22F0B71C" w14:textId="5E6448DB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Tax Shelter Investments:  Current Status, Analysis, and Recommendations,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</w:t>
      </w:r>
      <w:r w:rsidR="00523FD0" w:rsidRPr="0032498A">
        <w:rPr>
          <w:rFonts w:ascii="Arial" w:hAnsi="Arial"/>
          <w:lang w:eastAsia="ja-JP"/>
        </w:rPr>
        <w:t xml:space="preserve">paper delivered to </w:t>
      </w:r>
      <w:r w:rsidR="00110C1F" w:rsidRPr="0032498A">
        <w:rPr>
          <w:rFonts w:ascii="Arial" w:hAnsi="Arial"/>
          <w:lang w:eastAsia="ja-JP"/>
        </w:rPr>
        <w:t>American Business Law Association, East Lansing, Michigan, August, 1975.</w:t>
      </w:r>
    </w:p>
    <w:p w14:paraId="07AD82E5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 xml:space="preserve"> </w:t>
      </w:r>
    </w:p>
    <w:p w14:paraId="268336E0" w14:textId="2019604E" w:rsidR="00110C1F" w:rsidRPr="0032498A" w:rsidRDefault="005B5770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The Freedom of Information Act:  Protection of Corporation Information,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</w:t>
      </w:r>
      <w:r w:rsidR="00523FD0" w:rsidRPr="0032498A">
        <w:rPr>
          <w:rFonts w:ascii="Arial" w:hAnsi="Arial"/>
          <w:lang w:eastAsia="ja-JP"/>
        </w:rPr>
        <w:t xml:space="preserve">paper delivered to </w:t>
      </w:r>
      <w:r w:rsidR="00110C1F" w:rsidRPr="0032498A">
        <w:rPr>
          <w:rFonts w:ascii="Arial" w:hAnsi="Arial"/>
          <w:lang w:eastAsia="ja-JP"/>
        </w:rPr>
        <w:t>Southeastern Regional Business Law Association, Birmingham, Alabama, October, 1974.</w:t>
      </w:r>
    </w:p>
    <w:p w14:paraId="12DD053F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441EFB82" w14:textId="26297ED3" w:rsidR="00110C1F" w:rsidRPr="0032498A" w:rsidRDefault="005B5770" w:rsidP="00110C1F">
      <w:pPr>
        <w:tabs>
          <w:tab w:val="left" w:pos="-1440"/>
          <w:tab w:val="left" w:pos="-720"/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“</w:t>
      </w:r>
      <w:r w:rsidR="00110C1F" w:rsidRPr="0032498A">
        <w:rPr>
          <w:rFonts w:ascii="Arial" w:hAnsi="Arial"/>
          <w:lang w:eastAsia="ja-JP"/>
        </w:rPr>
        <w:t>Sex Discrimination:  Corporate Policy and Practice,</w:t>
      </w:r>
      <w:r>
        <w:rPr>
          <w:rFonts w:ascii="Arial" w:hAnsi="Arial"/>
          <w:lang w:eastAsia="ja-JP"/>
        </w:rPr>
        <w:t>”</w:t>
      </w:r>
      <w:r w:rsidR="00110C1F" w:rsidRPr="0032498A">
        <w:rPr>
          <w:rFonts w:ascii="Arial" w:hAnsi="Arial"/>
          <w:lang w:eastAsia="ja-JP"/>
        </w:rPr>
        <w:t xml:space="preserve"> </w:t>
      </w:r>
      <w:r w:rsidR="00523FD0" w:rsidRPr="0032498A">
        <w:rPr>
          <w:rFonts w:ascii="Arial" w:hAnsi="Arial"/>
          <w:lang w:eastAsia="ja-JP"/>
        </w:rPr>
        <w:t xml:space="preserve">paper delivered to </w:t>
      </w:r>
      <w:r w:rsidR="00110C1F" w:rsidRPr="0032498A">
        <w:rPr>
          <w:rFonts w:ascii="Arial" w:hAnsi="Arial"/>
          <w:lang w:eastAsia="ja-JP"/>
        </w:rPr>
        <w:t>American Business Law Association, Waltham, Mass., August, 1974.</w:t>
      </w:r>
    </w:p>
    <w:p w14:paraId="6139C6ED" w14:textId="77777777" w:rsidR="00070860" w:rsidRPr="0032498A" w:rsidRDefault="00070860" w:rsidP="001B75F9">
      <w:pPr>
        <w:tabs>
          <w:tab w:val="left" w:pos="-1440"/>
          <w:tab w:val="left" w:pos="-720"/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63FAE6C0" w14:textId="2BBC34F0" w:rsidR="00110C1F" w:rsidRPr="001B75F9" w:rsidRDefault="00110C1F" w:rsidP="001B75F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utlineLvl w:val="0"/>
        <w:rPr>
          <w:rFonts w:ascii="Arial" w:hAnsi="Arial"/>
          <w:b/>
          <w:u w:val="single"/>
          <w:lang w:eastAsia="ja-JP"/>
        </w:rPr>
      </w:pPr>
      <w:r w:rsidRPr="0032498A">
        <w:rPr>
          <w:rFonts w:ascii="Arial" w:hAnsi="Arial"/>
          <w:b/>
          <w:u w:val="single"/>
          <w:lang w:eastAsia="ja-JP"/>
        </w:rPr>
        <w:t>PUBLIC SERVICE</w:t>
      </w:r>
    </w:p>
    <w:p w14:paraId="2B734053" w14:textId="77777777" w:rsidR="00110C1F" w:rsidRPr="0032498A" w:rsidRDefault="00110C1F" w:rsidP="007B385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outlineLvl w:val="0"/>
        <w:rPr>
          <w:rFonts w:ascii="Arial" w:hAnsi="Arial"/>
          <w:lang w:eastAsia="ja-JP"/>
        </w:rPr>
      </w:pPr>
      <w:r w:rsidRPr="0032498A">
        <w:rPr>
          <w:rFonts w:ascii="Arial" w:hAnsi="Arial"/>
          <w:b/>
          <w:i/>
          <w:lang w:eastAsia="ja-JP"/>
        </w:rPr>
        <w:t>Board Memberships</w:t>
      </w:r>
    </w:p>
    <w:p w14:paraId="7F7776A8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25100850" w14:textId="77777777" w:rsidR="00110C1F" w:rsidRPr="0032498A" w:rsidRDefault="00110C1F" w:rsidP="007B385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utlineLvl w:val="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 xml:space="preserve">Early Start (Founder and President—2000 to </w:t>
      </w:r>
      <w:r w:rsidR="0015790C" w:rsidRPr="0032498A">
        <w:rPr>
          <w:rFonts w:ascii="Arial" w:hAnsi="Arial"/>
          <w:lang w:eastAsia="ja-JP"/>
        </w:rPr>
        <w:t>2014</w:t>
      </w:r>
      <w:r w:rsidRPr="0032498A">
        <w:rPr>
          <w:rFonts w:ascii="Arial" w:hAnsi="Arial"/>
          <w:lang w:eastAsia="ja-JP"/>
        </w:rPr>
        <w:t>)</w:t>
      </w:r>
    </w:p>
    <w:p w14:paraId="731BB382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08C28940" w14:textId="4C723596" w:rsidR="00110C1F" w:rsidRPr="0032498A" w:rsidRDefault="001361BA" w:rsidP="007B385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utlineLvl w:val="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Asian Women and Children</w:t>
      </w:r>
      <w:r w:rsidR="00FB1231">
        <w:rPr>
          <w:rFonts w:ascii="Arial" w:hAnsi="Arial"/>
          <w:lang w:eastAsia="ja-JP"/>
        </w:rPr>
        <w:t>s Center</w:t>
      </w:r>
      <w:r w:rsidR="00110C1F" w:rsidRPr="0032498A">
        <w:rPr>
          <w:rFonts w:ascii="Arial" w:hAnsi="Arial"/>
          <w:lang w:eastAsia="ja-JP"/>
        </w:rPr>
        <w:t xml:space="preserve"> (</w:t>
      </w:r>
      <w:r w:rsidR="00576B81" w:rsidRPr="0032498A">
        <w:rPr>
          <w:rFonts w:ascii="Arial" w:hAnsi="Arial"/>
          <w:lang w:eastAsia="ja-JP"/>
        </w:rPr>
        <w:t>Co-f</w:t>
      </w:r>
      <w:r w:rsidR="00FB1231">
        <w:rPr>
          <w:rFonts w:ascii="Arial" w:hAnsi="Arial"/>
          <w:lang w:eastAsia="ja-JP"/>
        </w:rPr>
        <w:t>ounder and Board—1998 to 2001</w:t>
      </w:r>
      <w:r w:rsidR="00576B81" w:rsidRPr="0032498A">
        <w:rPr>
          <w:rFonts w:ascii="Arial" w:hAnsi="Arial"/>
          <w:lang w:eastAsia="ja-JP"/>
        </w:rPr>
        <w:t>)</w:t>
      </w:r>
    </w:p>
    <w:p w14:paraId="2A181C04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79F78F08" w14:textId="77777777" w:rsidR="00110C1F" w:rsidRPr="0032498A" w:rsidRDefault="00110C1F" w:rsidP="007B385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utlineLvl w:val="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Elfreth’s Alley Historical Society of Philadelphia, Treasurer (1979 - 1981)</w:t>
      </w:r>
    </w:p>
    <w:p w14:paraId="29370DFC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0BC3D089" w14:textId="4D97DF7B" w:rsidR="008B3045" w:rsidRPr="0032498A" w:rsidRDefault="00110C1F" w:rsidP="007B385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utlineLvl w:val="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Willamette Institute of Science and Technology (WISTEC) (1984 - 1986)</w:t>
      </w:r>
    </w:p>
    <w:p w14:paraId="3B6462BF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152D1AF2" w14:textId="77777777" w:rsidR="00110C1F" w:rsidRPr="0032498A" w:rsidRDefault="00110C1F" w:rsidP="007B385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outlineLvl w:val="0"/>
        <w:rPr>
          <w:rFonts w:ascii="Arial" w:hAnsi="Arial"/>
          <w:lang w:eastAsia="ja-JP"/>
        </w:rPr>
      </w:pPr>
      <w:r w:rsidRPr="0032498A">
        <w:rPr>
          <w:rFonts w:ascii="Arial" w:hAnsi="Arial"/>
          <w:b/>
          <w:i/>
          <w:lang w:eastAsia="ja-JP"/>
        </w:rPr>
        <w:t>National</w:t>
      </w:r>
    </w:p>
    <w:p w14:paraId="7E6F7C6B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7699EDC2" w14:textId="60F8F708" w:rsidR="00FE5D46" w:rsidRDefault="00FE5D46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National Columnist, Estate Planning Magazine (1990 to the present).</w:t>
      </w:r>
    </w:p>
    <w:p w14:paraId="4A29D66E" w14:textId="77777777" w:rsidR="00FE5D46" w:rsidRDefault="00FE5D46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</w:p>
    <w:p w14:paraId="16051227" w14:textId="3531B6FD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Senior Editor, Books and Media Committee, Real Estate,  Trust</w:t>
      </w:r>
      <w:r w:rsidR="00FE5D46">
        <w:rPr>
          <w:rFonts w:ascii="Arial" w:hAnsi="Arial"/>
          <w:lang w:eastAsia="ja-JP"/>
        </w:rPr>
        <w:t xml:space="preserve"> and Estate Law</w:t>
      </w:r>
      <w:r w:rsidRPr="0032498A">
        <w:rPr>
          <w:rFonts w:ascii="Arial" w:hAnsi="Arial"/>
          <w:lang w:eastAsia="ja-JP"/>
        </w:rPr>
        <w:t xml:space="preserve"> Section of ABA (1994 to present).</w:t>
      </w:r>
    </w:p>
    <w:p w14:paraId="5B96309E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0E6269DD" w14:textId="1027ADEA" w:rsidR="00FE5D46" w:rsidRDefault="00FE5D46" w:rsidP="00FE5D4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Continuing Legal Education programming for Real Estate, Probate and Trust Section of ABA (planned two meetings each year—1994 to 1998).</w:t>
      </w:r>
    </w:p>
    <w:p w14:paraId="5D47B370" w14:textId="77777777" w:rsidR="00FE5D46" w:rsidRPr="0032498A" w:rsidRDefault="00FE5D46" w:rsidP="00FE5D4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</w:p>
    <w:p w14:paraId="2BD3FE0F" w14:textId="77777777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Significant Literature Committee of Real Estate, Probate and Trust Section of ABA (Distinguished Service Award for years 1987-1994).</w:t>
      </w:r>
    </w:p>
    <w:p w14:paraId="7EC6450F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19E03A3F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4A274114" w14:textId="6AE81BBA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Testified on Home Equity Conversions in Hearings of House Committee on Aging, 95th Congress, 2nd Se</w:t>
      </w:r>
      <w:r w:rsidR="00CB78CC">
        <w:rPr>
          <w:rFonts w:ascii="Arial" w:hAnsi="Arial"/>
          <w:lang w:eastAsia="ja-JP"/>
        </w:rPr>
        <w:t>ssion,</w:t>
      </w:r>
      <w:r w:rsidRPr="0032498A">
        <w:rPr>
          <w:rFonts w:ascii="Arial" w:hAnsi="Arial"/>
          <w:lang w:eastAsia="ja-JP"/>
        </w:rPr>
        <w:t xml:space="preserve"> Washington D.C. (1982).</w:t>
      </w:r>
    </w:p>
    <w:p w14:paraId="20239E73" w14:textId="77777777" w:rsidR="00CC66F1" w:rsidRDefault="00CC66F1" w:rsidP="003D476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utlineLvl w:val="0"/>
        <w:rPr>
          <w:rFonts w:ascii="Arial" w:hAnsi="Arial"/>
          <w:b/>
          <w:i/>
          <w:lang w:eastAsia="ja-JP"/>
        </w:rPr>
      </w:pPr>
    </w:p>
    <w:p w14:paraId="7B790B41" w14:textId="0262B76E" w:rsidR="00110C1F" w:rsidRPr="0032498A" w:rsidRDefault="00110C1F" w:rsidP="007B385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outlineLvl w:val="0"/>
        <w:rPr>
          <w:rFonts w:ascii="Arial" w:hAnsi="Arial"/>
          <w:u w:val="single"/>
          <w:lang w:eastAsia="ja-JP"/>
        </w:rPr>
      </w:pPr>
      <w:r w:rsidRPr="0032498A">
        <w:rPr>
          <w:rFonts w:ascii="Arial" w:hAnsi="Arial"/>
          <w:b/>
          <w:i/>
          <w:lang w:eastAsia="ja-JP"/>
        </w:rPr>
        <w:t>State</w:t>
      </w:r>
    </w:p>
    <w:p w14:paraId="6DB1C069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u w:val="single"/>
          <w:lang w:eastAsia="ja-JP"/>
        </w:rPr>
      </w:pPr>
    </w:p>
    <w:p w14:paraId="572F6977" w14:textId="77777777" w:rsidR="00110C1F" w:rsidRPr="0032498A" w:rsidRDefault="00110C1F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Editor for Oregon State Bar Section on Estate Planning and Administration Newsletter, August, 2000 - August 2001; January 2009 - August 2009.</w:t>
      </w:r>
    </w:p>
    <w:p w14:paraId="50EDD4AB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4F04872D" w14:textId="77777777" w:rsidR="00110C1F" w:rsidRPr="0032498A" w:rsidRDefault="00110C1F" w:rsidP="00110C1F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Oregon State Task Force on Gender Fairness—University of Oregon Legal Education Team (helped with the student survey, wrote the faculty survey, and wrote education section of the final report) (1996-97).</w:t>
      </w:r>
    </w:p>
    <w:p w14:paraId="7BC2A821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26D32332" w14:textId="33F2551C" w:rsidR="00E51683" w:rsidRPr="0032498A" w:rsidRDefault="00110C1F" w:rsidP="00E5168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Attended biweekly meetings in Salem on joint legislative committee on state tax reform (Fall 1995).</w:t>
      </w:r>
      <w:r w:rsidR="00E51683" w:rsidRPr="00E51683">
        <w:rPr>
          <w:rFonts w:ascii="Arial" w:hAnsi="Arial"/>
          <w:lang w:eastAsia="ja-JP"/>
        </w:rPr>
        <w:t xml:space="preserve"> </w:t>
      </w:r>
    </w:p>
    <w:p w14:paraId="208876D7" w14:textId="77777777" w:rsidR="00D824D2" w:rsidRPr="0032498A" w:rsidRDefault="00D824D2" w:rsidP="00E5168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6CEE0FC3" w14:textId="19EDCA45" w:rsidR="00E51683" w:rsidRPr="0032498A" w:rsidRDefault="00E51683" w:rsidP="007B385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outlineLvl w:val="0"/>
        <w:rPr>
          <w:rFonts w:ascii="Arial" w:hAnsi="Arial"/>
          <w:lang w:eastAsia="ja-JP"/>
        </w:rPr>
      </w:pPr>
      <w:r>
        <w:rPr>
          <w:rFonts w:ascii="Arial" w:hAnsi="Arial"/>
          <w:b/>
          <w:i/>
          <w:lang w:eastAsia="ja-JP"/>
        </w:rPr>
        <w:t>University of Oregon</w:t>
      </w:r>
    </w:p>
    <w:p w14:paraId="03DF98B7" w14:textId="77777777" w:rsidR="00E51683" w:rsidRDefault="00E51683" w:rsidP="007B385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utlineLvl w:val="0"/>
        <w:rPr>
          <w:rFonts w:ascii="Arial" w:hAnsi="Arial"/>
          <w:u w:val="single"/>
          <w:lang w:eastAsia="ja-JP"/>
        </w:rPr>
      </w:pPr>
      <w:r w:rsidRPr="0032498A">
        <w:rPr>
          <w:rFonts w:ascii="Arial" w:hAnsi="Arial"/>
          <w:u w:val="single"/>
          <w:lang w:eastAsia="ja-JP"/>
        </w:rPr>
        <w:t>Committees</w:t>
      </w:r>
    </w:p>
    <w:p w14:paraId="67B475AB" w14:textId="77777777" w:rsidR="00E51683" w:rsidRPr="0032498A" w:rsidRDefault="00E51683" w:rsidP="00E5168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0FDA905A" w14:textId="1F5759D5" w:rsidR="00E9732D" w:rsidRDefault="00E9732D" w:rsidP="00FF5F6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Dissertation Committee for Krystal Noga-Styron</w:t>
      </w:r>
      <w:r w:rsidR="000F5D4A">
        <w:rPr>
          <w:rFonts w:ascii="Arial" w:hAnsi="Arial"/>
          <w:lang w:eastAsia="ja-JP"/>
        </w:rPr>
        <w:t xml:space="preserve"> (2018-20</w:t>
      </w:r>
      <w:r w:rsidR="001A288E">
        <w:rPr>
          <w:rFonts w:ascii="Arial" w:hAnsi="Arial"/>
          <w:lang w:eastAsia="ja-JP"/>
        </w:rPr>
        <w:t>20</w:t>
      </w:r>
      <w:r w:rsidR="000F5D4A">
        <w:rPr>
          <w:rFonts w:ascii="Arial" w:hAnsi="Arial"/>
          <w:lang w:eastAsia="ja-JP"/>
        </w:rPr>
        <w:t>)</w:t>
      </w:r>
    </w:p>
    <w:p w14:paraId="7D3AEB6B" w14:textId="3A24DA03" w:rsidR="00FF5F69" w:rsidRDefault="00E51683" w:rsidP="00FF5F6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University Committee on Sexual and Gender-Based Violence (2017-2018)</w:t>
      </w:r>
    </w:p>
    <w:p w14:paraId="4CF79AF0" w14:textId="5866679F" w:rsidR="00E51683" w:rsidRDefault="00FF5F69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Campus Fulbright Scholarship Committee (2016-2017)</w:t>
      </w:r>
    </w:p>
    <w:p w14:paraId="017A7A84" w14:textId="19508973" w:rsidR="00CF6889" w:rsidRDefault="00CF6889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Meetings of Big Idea Group of Economics, Business and Tax Professors (2011-2012)</w:t>
      </w:r>
    </w:p>
    <w:p w14:paraId="2FF977AD" w14:textId="545950B8" w:rsidR="00CF6889" w:rsidRDefault="00CF6889" w:rsidP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Sustainable Cities Initiative—Big Idea Committee (2010-2011)</w:t>
      </w:r>
    </w:p>
    <w:p w14:paraId="6AB498FE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2D5E3F1C" w14:textId="77777777" w:rsidR="00110C1F" w:rsidRPr="0032498A" w:rsidRDefault="00110C1F" w:rsidP="007B385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outlineLvl w:val="0"/>
        <w:rPr>
          <w:rFonts w:ascii="Arial" w:hAnsi="Arial"/>
          <w:lang w:eastAsia="ja-JP"/>
        </w:rPr>
      </w:pPr>
      <w:r w:rsidRPr="0032498A">
        <w:rPr>
          <w:rFonts w:ascii="Arial" w:hAnsi="Arial"/>
          <w:b/>
          <w:i/>
          <w:lang w:eastAsia="ja-JP"/>
        </w:rPr>
        <w:t>Law School</w:t>
      </w:r>
    </w:p>
    <w:p w14:paraId="13A7F229" w14:textId="77777777" w:rsidR="00110C1F" w:rsidRPr="0032498A" w:rsidRDefault="00110C1F" w:rsidP="007B385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utlineLvl w:val="0"/>
        <w:rPr>
          <w:rFonts w:ascii="Arial" w:hAnsi="Arial"/>
          <w:lang w:eastAsia="ja-JP"/>
        </w:rPr>
      </w:pPr>
      <w:r w:rsidRPr="0032498A">
        <w:rPr>
          <w:rFonts w:ascii="Arial" w:hAnsi="Arial"/>
          <w:u w:val="single"/>
          <w:lang w:eastAsia="ja-JP"/>
        </w:rPr>
        <w:t>Committees</w:t>
      </w:r>
    </w:p>
    <w:p w14:paraId="2D01D255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39EECCA3" w14:textId="20F33008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Academic Standing Committee (2012-2013, 2007-2008, 1999-2000, Chair,1998-1999, 1997-1998, 1994-1995)</w:t>
      </w:r>
    </w:p>
    <w:p w14:paraId="47BFAF21" w14:textId="77777777" w:rsidR="000F5D4A" w:rsidRDefault="000F5D4A" w:rsidP="000F5D4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Academic Success Committee, (2018-2019)</w:t>
      </w:r>
    </w:p>
    <w:p w14:paraId="192D672D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Admission Committee (1999-2000, 2001-2002)</w:t>
      </w:r>
    </w:p>
    <w:p w14:paraId="7DDBFAA4" w14:textId="0E802BB8" w:rsidR="00110C1F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Appointments Committee (2006-2007)</w:t>
      </w:r>
    </w:p>
    <w:p w14:paraId="6619E491" w14:textId="53E4874F" w:rsidR="00C53A23" w:rsidRPr="0032498A" w:rsidRDefault="00C53A2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Assessment and Outcomes Committee (2019-2020) (2020-2021)</w:t>
      </w:r>
      <w:r w:rsidR="003D4762">
        <w:rPr>
          <w:rFonts w:ascii="Arial" w:hAnsi="Arial"/>
          <w:lang w:eastAsia="ja-JP"/>
        </w:rPr>
        <w:t xml:space="preserve"> (2023-2024)</w:t>
      </w:r>
    </w:p>
    <w:p w14:paraId="7B2B68D9" w14:textId="07DC5300" w:rsidR="00F7139B" w:rsidRDefault="00F7139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Buildin</w:t>
      </w:r>
      <w:r w:rsidR="004A2BC4" w:rsidRPr="0032498A">
        <w:rPr>
          <w:rFonts w:ascii="Arial" w:hAnsi="Arial"/>
          <w:lang w:eastAsia="ja-JP"/>
        </w:rPr>
        <w:t>g and Sustainability (</w:t>
      </w:r>
      <w:r w:rsidR="00A771B5">
        <w:rPr>
          <w:rFonts w:ascii="Arial" w:hAnsi="Arial"/>
          <w:lang w:eastAsia="ja-JP"/>
        </w:rPr>
        <w:t>C</w:t>
      </w:r>
      <w:r w:rsidR="00DA4358">
        <w:rPr>
          <w:rFonts w:ascii="Arial" w:hAnsi="Arial"/>
          <w:lang w:eastAsia="ja-JP"/>
        </w:rPr>
        <w:t>hair, 2010-2011</w:t>
      </w:r>
      <w:r w:rsidR="00A771B5">
        <w:rPr>
          <w:rFonts w:ascii="Arial" w:hAnsi="Arial"/>
          <w:lang w:eastAsia="ja-JP"/>
        </w:rPr>
        <w:t xml:space="preserve">, </w:t>
      </w:r>
      <w:r w:rsidR="004A2BC4" w:rsidRPr="0032498A">
        <w:rPr>
          <w:rFonts w:ascii="Arial" w:hAnsi="Arial"/>
          <w:lang w:eastAsia="ja-JP"/>
        </w:rPr>
        <w:t xml:space="preserve">2013-2014; </w:t>
      </w:r>
      <w:r w:rsidR="00740144" w:rsidRPr="0032498A">
        <w:rPr>
          <w:rFonts w:ascii="Arial" w:hAnsi="Arial"/>
          <w:lang w:eastAsia="ja-JP"/>
        </w:rPr>
        <w:t xml:space="preserve">2014-2015; </w:t>
      </w:r>
      <w:r w:rsidR="004A2BC4" w:rsidRPr="0032498A">
        <w:rPr>
          <w:rFonts w:ascii="Arial" w:hAnsi="Arial"/>
          <w:lang w:eastAsia="ja-JP"/>
        </w:rPr>
        <w:t>Chair</w:t>
      </w:r>
      <w:r w:rsidR="00475F1B">
        <w:rPr>
          <w:rFonts w:ascii="Arial" w:hAnsi="Arial"/>
          <w:lang w:eastAsia="ja-JP"/>
        </w:rPr>
        <w:t>,</w:t>
      </w:r>
      <w:r w:rsidR="004A2BC4" w:rsidRPr="0032498A">
        <w:rPr>
          <w:rFonts w:ascii="Arial" w:hAnsi="Arial"/>
          <w:lang w:eastAsia="ja-JP"/>
        </w:rPr>
        <w:t xml:space="preserve"> 2015-16)</w:t>
      </w:r>
    </w:p>
    <w:p w14:paraId="1FDD98AE" w14:textId="45B150EE" w:rsidR="001F46EA" w:rsidRPr="0032498A" w:rsidRDefault="001F46E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Curriculum Committee (2016-2017)</w:t>
      </w:r>
      <w:r w:rsidR="00C53A23">
        <w:rPr>
          <w:rFonts w:ascii="Arial" w:hAnsi="Arial"/>
          <w:lang w:eastAsia="ja-JP"/>
        </w:rPr>
        <w:t xml:space="preserve"> (2021-2022)</w:t>
      </w:r>
      <w:r w:rsidR="006E66D8">
        <w:rPr>
          <w:rFonts w:ascii="Arial" w:hAnsi="Arial"/>
          <w:lang w:eastAsia="ja-JP"/>
        </w:rPr>
        <w:t xml:space="preserve"> (2022-2023)</w:t>
      </w:r>
    </w:p>
    <w:p w14:paraId="4B625606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Diversity Committee (Chair, Spring 2009, 2008-2009, Co-chair, 2006-2007)</w:t>
      </w:r>
    </w:p>
    <w:p w14:paraId="168B1480" w14:textId="6056BF14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 xml:space="preserve">Faculty Advisor: </w:t>
      </w:r>
      <w:r w:rsidR="005B5770">
        <w:rPr>
          <w:rFonts w:ascii="Arial" w:hAnsi="Arial"/>
          <w:lang w:eastAsia="ja-JP"/>
        </w:rPr>
        <w:t xml:space="preserve"> </w:t>
      </w:r>
      <w:r w:rsidRPr="0032498A">
        <w:rPr>
          <w:rFonts w:ascii="Arial" w:hAnsi="Arial"/>
          <w:lang w:eastAsia="ja-JP"/>
        </w:rPr>
        <w:t>Law Students of Choice (2006-2007)</w:t>
      </w:r>
    </w:p>
    <w:p w14:paraId="709E30B0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Financial Aid Committee (1994-1995,1999-2000, 2001-2002)</w:t>
      </w:r>
    </w:p>
    <w:p w14:paraId="7FBEC6FF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Hiring Committee for Assistant for Career Services (Spring 2009)</w:t>
      </w:r>
    </w:p>
    <w:p w14:paraId="54E5169A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Lectures and Awards Committee (2003-2004)</w:t>
      </w:r>
    </w:p>
    <w:p w14:paraId="73A0F66C" w14:textId="21AA5DCF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Library Committee (2001-2002) (2012-2013)</w:t>
      </w:r>
      <w:r w:rsidR="0015790C" w:rsidRPr="0032498A">
        <w:rPr>
          <w:rFonts w:ascii="Arial" w:hAnsi="Arial"/>
          <w:lang w:eastAsia="ja-JP"/>
        </w:rPr>
        <w:t xml:space="preserve"> (2013-2014)</w:t>
      </w:r>
      <w:r w:rsidR="001F46EA">
        <w:rPr>
          <w:rFonts w:ascii="Arial" w:hAnsi="Arial"/>
          <w:lang w:eastAsia="ja-JP"/>
        </w:rPr>
        <w:t xml:space="preserve"> (2016-2017)</w:t>
      </w:r>
    </w:p>
    <w:p w14:paraId="011A7D55" w14:textId="3B34A638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Minority Students Committee (Chair,1987-88,1993-94)</w:t>
      </w:r>
    </w:p>
    <w:p w14:paraId="7046CF29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Personnel Committee (1984-1985)</w:t>
      </w:r>
    </w:p>
    <w:p w14:paraId="67865B51" w14:textId="77777777" w:rsidR="0015542A" w:rsidRPr="0032498A" w:rsidRDefault="0015542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Portland Programs (2015-1016)</w:t>
      </w:r>
    </w:p>
    <w:p w14:paraId="286A2EBC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Pro Bono Committee (2004-2005)</w:t>
      </w:r>
    </w:p>
    <w:p w14:paraId="0C8FA2E3" w14:textId="682BB8C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Scholarship Committee (2005-2006)</w:t>
      </w:r>
      <w:r w:rsidR="00070860" w:rsidRPr="0032498A">
        <w:rPr>
          <w:rFonts w:ascii="Arial" w:hAnsi="Arial"/>
          <w:lang w:eastAsia="ja-JP"/>
        </w:rPr>
        <w:t xml:space="preserve"> (Chair</w:t>
      </w:r>
      <w:r w:rsidR="00A15350">
        <w:rPr>
          <w:rFonts w:ascii="Arial" w:hAnsi="Arial"/>
          <w:lang w:eastAsia="ja-JP"/>
        </w:rPr>
        <w:t>,</w:t>
      </w:r>
      <w:r w:rsidR="00070860" w:rsidRPr="0032498A">
        <w:rPr>
          <w:rFonts w:ascii="Arial" w:hAnsi="Arial"/>
          <w:lang w:eastAsia="ja-JP"/>
        </w:rPr>
        <w:t xml:space="preserve"> 2014-2015)</w:t>
      </w:r>
    </w:p>
    <w:p w14:paraId="3300B634" w14:textId="71FF3108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Women and Law Committee (Chair,1984-85)</w:t>
      </w:r>
    </w:p>
    <w:p w14:paraId="3D5AABF4" w14:textId="77777777" w:rsidR="00F7139B" w:rsidRPr="0032498A" w:rsidRDefault="00F7139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u w:val="single"/>
          <w:lang w:eastAsia="ja-JP"/>
        </w:rPr>
      </w:pPr>
    </w:p>
    <w:p w14:paraId="5A8378EB" w14:textId="77777777" w:rsidR="00110C1F" w:rsidRPr="0032498A" w:rsidRDefault="00110C1F" w:rsidP="007B385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utlineLvl w:val="0"/>
        <w:rPr>
          <w:rFonts w:ascii="Arial" w:hAnsi="Arial"/>
          <w:lang w:eastAsia="ja-JP"/>
        </w:rPr>
      </w:pPr>
      <w:r w:rsidRPr="0032498A">
        <w:rPr>
          <w:rFonts w:ascii="Arial" w:hAnsi="Arial"/>
          <w:u w:val="single"/>
          <w:lang w:eastAsia="ja-JP"/>
        </w:rPr>
        <w:t>Tax Program</w:t>
      </w:r>
    </w:p>
    <w:p w14:paraId="00C2C1F1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4A96E39C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 xml:space="preserve">Tax Moot Court Coach (2001 to </w:t>
      </w:r>
      <w:r w:rsidR="0015790C" w:rsidRPr="0032498A">
        <w:rPr>
          <w:rFonts w:ascii="Arial" w:hAnsi="Arial"/>
          <w:lang w:eastAsia="ja-JP"/>
        </w:rPr>
        <w:t>2008</w:t>
      </w:r>
      <w:r w:rsidRPr="0032498A">
        <w:rPr>
          <w:rFonts w:ascii="Arial" w:hAnsi="Arial"/>
          <w:lang w:eastAsia="ja-JP"/>
        </w:rPr>
        <w:t>)</w:t>
      </w:r>
    </w:p>
    <w:p w14:paraId="19A6C632" w14:textId="77777777" w:rsidR="00DA4BB8" w:rsidRPr="0032498A" w:rsidRDefault="00DA4BB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Tax Moot Court Judge (2008 to present)</w:t>
      </w:r>
    </w:p>
    <w:p w14:paraId="2E0E2808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IRS Interns</w:t>
      </w:r>
      <w:r w:rsidR="00DA4BB8" w:rsidRPr="0032498A">
        <w:rPr>
          <w:rFonts w:ascii="Arial" w:hAnsi="Arial"/>
          <w:lang w:eastAsia="ja-JP"/>
        </w:rPr>
        <w:t>hip Supervisor (2002 to 2012)</w:t>
      </w:r>
    </w:p>
    <w:p w14:paraId="702299C3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Tax &amp; Estate Planning Newsletter (2003)</w:t>
      </w:r>
    </w:p>
    <w:p w14:paraId="7A71CC64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Tax Newsletter (2006)</w:t>
      </w:r>
    </w:p>
    <w:p w14:paraId="7ABB1096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 xml:space="preserve">Fundraiser </w:t>
      </w:r>
      <w:r w:rsidR="00237348" w:rsidRPr="0032498A">
        <w:rPr>
          <w:rFonts w:ascii="Arial" w:hAnsi="Arial"/>
          <w:lang w:eastAsia="ja-JP"/>
        </w:rPr>
        <w:t>Letter for Administration</w:t>
      </w:r>
      <w:r w:rsidR="0015790C" w:rsidRPr="0032498A">
        <w:rPr>
          <w:rFonts w:ascii="Arial" w:hAnsi="Arial"/>
          <w:lang w:eastAsia="ja-JP"/>
        </w:rPr>
        <w:t xml:space="preserve"> (2007)</w:t>
      </w:r>
    </w:p>
    <w:p w14:paraId="757838DC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202A3F31" w14:textId="77777777" w:rsidR="00110C1F" w:rsidRPr="0032498A" w:rsidRDefault="00110C1F" w:rsidP="007B385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utlineLvl w:val="0"/>
        <w:rPr>
          <w:rFonts w:ascii="Arial" w:hAnsi="Arial"/>
          <w:lang w:eastAsia="ja-JP"/>
        </w:rPr>
      </w:pPr>
      <w:r w:rsidRPr="0032498A">
        <w:rPr>
          <w:rFonts w:ascii="Arial" w:hAnsi="Arial"/>
          <w:u w:val="single"/>
          <w:lang w:eastAsia="ja-JP"/>
        </w:rPr>
        <w:t>Teaching Awards</w:t>
      </w:r>
    </w:p>
    <w:p w14:paraId="0FC70A9A" w14:textId="77777777" w:rsidR="00110C1F" w:rsidRPr="0032498A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</w:p>
    <w:p w14:paraId="61EE7A94" w14:textId="77777777" w:rsidR="00110C1F" w:rsidRPr="00FC4218" w:rsidRDefault="00110C1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lang w:eastAsia="ja-JP"/>
        </w:rPr>
      </w:pPr>
      <w:r w:rsidRPr="0032498A">
        <w:rPr>
          <w:rFonts w:ascii="Arial" w:hAnsi="Arial"/>
          <w:lang w:eastAsia="ja-JP"/>
        </w:rPr>
        <w:t>Orlando Hollis Award for Distinguished Teaching (2000)</w:t>
      </w:r>
      <w:r w:rsidR="007619B9" w:rsidRPr="00FC4218">
        <w:rPr>
          <w:rFonts w:ascii="Arial" w:hAnsi="Arial"/>
          <w:lang w:eastAsia="ja-JP"/>
        </w:rPr>
        <w:t xml:space="preserve"> </w:t>
      </w:r>
    </w:p>
    <w:sectPr w:rsidR="00110C1F" w:rsidRPr="00FC4218" w:rsidSect="000C56B2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40" w:right="1440" w:bottom="720" w:left="144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95775" w14:textId="77777777" w:rsidR="00AB51C0" w:rsidRDefault="00AB51C0">
      <w:r>
        <w:separator/>
      </w:r>
    </w:p>
  </w:endnote>
  <w:endnote w:type="continuationSeparator" w:id="0">
    <w:p w14:paraId="01BED0C8" w14:textId="77777777" w:rsidR="00AB51C0" w:rsidRDefault="00AB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el">
    <w:altName w:val="Cambria"/>
    <w:panose1 w:val="020B0604020202020204"/>
    <w:charset w:val="00"/>
    <w:family w:val="roman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E6BE4" w14:textId="77777777" w:rsidR="008430B6" w:rsidRDefault="008430B6" w:rsidP="00110C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FDDD00" w14:textId="77777777" w:rsidR="008430B6" w:rsidRDefault="008430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BBCDE" w14:textId="77777777" w:rsidR="008430B6" w:rsidRPr="009D5D28" w:rsidRDefault="008430B6" w:rsidP="00110C1F">
    <w:pPr>
      <w:pStyle w:val="Footer"/>
      <w:framePr w:wrap="around" w:vAnchor="text" w:hAnchor="margin" w:xAlign="center" w:y="1"/>
      <w:rPr>
        <w:rStyle w:val="PageNumber"/>
        <w:rFonts w:ascii="Arial" w:hAnsi="Arial"/>
      </w:rPr>
    </w:pPr>
    <w:r w:rsidRPr="009D5D28">
      <w:rPr>
        <w:rStyle w:val="PageNumber"/>
      </w:rPr>
      <w:fldChar w:fldCharType="begin"/>
    </w:r>
    <w:r w:rsidRPr="009D5D28">
      <w:rPr>
        <w:rStyle w:val="PageNumber"/>
        <w:rFonts w:ascii="Arial" w:hAnsi="Arial"/>
      </w:rPr>
      <w:instrText xml:space="preserve">PAGE  </w:instrText>
    </w:r>
    <w:r w:rsidRPr="009D5D28">
      <w:rPr>
        <w:rStyle w:val="PageNumber"/>
      </w:rPr>
      <w:fldChar w:fldCharType="separate"/>
    </w:r>
    <w:r>
      <w:rPr>
        <w:rStyle w:val="PageNumber"/>
        <w:rFonts w:ascii="Arial" w:hAnsi="Arial"/>
        <w:noProof/>
      </w:rPr>
      <w:t>34</w:t>
    </w:r>
    <w:r w:rsidRPr="009D5D28">
      <w:rPr>
        <w:rStyle w:val="PageNumber"/>
      </w:rPr>
      <w:fldChar w:fldCharType="end"/>
    </w:r>
  </w:p>
  <w:p w14:paraId="1D6963E5" w14:textId="77777777" w:rsidR="008430B6" w:rsidRDefault="008430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78F49" w14:textId="77777777" w:rsidR="00AB51C0" w:rsidRDefault="00AB51C0">
      <w:r>
        <w:separator/>
      </w:r>
    </w:p>
  </w:footnote>
  <w:footnote w:type="continuationSeparator" w:id="0">
    <w:p w14:paraId="34244763" w14:textId="77777777" w:rsidR="00AB51C0" w:rsidRDefault="00AB5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49160" w14:textId="7B9DF6C9" w:rsidR="008430B6" w:rsidRPr="00DB43C0" w:rsidRDefault="008430B6" w:rsidP="000C56B2">
    <w:pPr>
      <w:pStyle w:val="Header"/>
      <w:jc w:val="right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60BA4" w14:textId="77777777" w:rsidR="008430B6" w:rsidRPr="000C56B2" w:rsidRDefault="008430B6" w:rsidP="000C56B2">
    <w:pPr>
      <w:pStyle w:val="Header"/>
      <w:jc w:val="right"/>
      <w:rPr>
        <w:sz w:val="24"/>
        <w:szCs w:val="24"/>
        <w:u w:val="single"/>
      </w:rPr>
    </w:pPr>
    <w:r w:rsidRPr="000C56B2">
      <w:rPr>
        <w:sz w:val="24"/>
        <w:szCs w:val="24"/>
        <w:u w:val="single"/>
      </w:rPr>
      <w:t>Attachment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8656E"/>
    <w:multiLevelType w:val="hybridMultilevel"/>
    <w:tmpl w:val="F55C64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6B1591"/>
    <w:multiLevelType w:val="hybridMultilevel"/>
    <w:tmpl w:val="59F690E0"/>
    <w:lvl w:ilvl="0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944"/>
        </w:tabs>
        <w:ind w:left="2944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664"/>
        </w:tabs>
        <w:ind w:left="366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384"/>
        </w:tabs>
        <w:ind w:left="438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104"/>
        </w:tabs>
        <w:ind w:left="510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824"/>
        </w:tabs>
        <w:ind w:left="582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544"/>
        </w:tabs>
        <w:ind w:left="654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264"/>
        </w:tabs>
        <w:ind w:left="726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984"/>
        </w:tabs>
        <w:ind w:left="7984" w:hanging="360"/>
      </w:pPr>
      <w:rPr>
        <w:rFonts w:ascii="Wingdings" w:hAnsi="Wingdings" w:hint="default"/>
      </w:rPr>
    </w:lvl>
  </w:abstractNum>
  <w:abstractNum w:abstractNumId="2" w15:restartNumberingAfterBreak="0">
    <w:nsid w:val="2BBC03AC"/>
    <w:multiLevelType w:val="multilevel"/>
    <w:tmpl w:val="15EA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0E07A4"/>
    <w:multiLevelType w:val="hybridMultilevel"/>
    <w:tmpl w:val="F33E52F4"/>
    <w:lvl w:ilvl="0" w:tplc="A040500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AC5C38"/>
    <w:multiLevelType w:val="hybridMultilevel"/>
    <w:tmpl w:val="276E01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12F35"/>
    <w:multiLevelType w:val="multilevel"/>
    <w:tmpl w:val="9886C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9A799D"/>
    <w:multiLevelType w:val="hybridMultilevel"/>
    <w:tmpl w:val="7A8A96B0"/>
    <w:lvl w:ilvl="0" w:tplc="00010409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0103A26"/>
    <w:multiLevelType w:val="hybridMultilevel"/>
    <w:tmpl w:val="1E2CE5D2"/>
    <w:lvl w:ilvl="0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543277A"/>
    <w:multiLevelType w:val="hybridMultilevel"/>
    <w:tmpl w:val="48706248"/>
    <w:lvl w:ilvl="0" w:tplc="F5C0910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E59545B"/>
    <w:multiLevelType w:val="hybridMultilevel"/>
    <w:tmpl w:val="2EAE152E"/>
    <w:lvl w:ilvl="0" w:tplc="D4DA278E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B169D3"/>
    <w:multiLevelType w:val="hybridMultilevel"/>
    <w:tmpl w:val="CF941D72"/>
    <w:lvl w:ilvl="0" w:tplc="048CE154">
      <w:start w:val="1"/>
      <w:numFmt w:val="decimal"/>
      <w:lvlText w:val="%1."/>
      <w:lvlJc w:val="left"/>
      <w:pPr>
        <w:ind w:left="92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num w:numId="1" w16cid:durableId="219563465">
    <w:abstractNumId w:val="6"/>
  </w:num>
  <w:num w:numId="2" w16cid:durableId="939871615">
    <w:abstractNumId w:val="7"/>
  </w:num>
  <w:num w:numId="3" w16cid:durableId="1585528306">
    <w:abstractNumId w:val="1"/>
  </w:num>
  <w:num w:numId="4" w16cid:durableId="352849130">
    <w:abstractNumId w:val="10"/>
  </w:num>
  <w:num w:numId="5" w16cid:durableId="181819676">
    <w:abstractNumId w:val="9"/>
  </w:num>
  <w:num w:numId="6" w16cid:durableId="298657736">
    <w:abstractNumId w:val="0"/>
  </w:num>
  <w:num w:numId="7" w16cid:durableId="2064059238">
    <w:abstractNumId w:val="3"/>
  </w:num>
  <w:num w:numId="8" w16cid:durableId="1467117971">
    <w:abstractNumId w:val="4"/>
  </w:num>
  <w:num w:numId="9" w16cid:durableId="1554079560">
    <w:abstractNumId w:val="8"/>
  </w:num>
  <w:num w:numId="10" w16cid:durableId="1560048537">
    <w:abstractNumId w:val="2"/>
  </w:num>
  <w:num w:numId="11" w16cid:durableId="596866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0A8"/>
    <w:rsid w:val="00004319"/>
    <w:rsid w:val="00004989"/>
    <w:rsid w:val="00005096"/>
    <w:rsid w:val="0001245A"/>
    <w:rsid w:val="00012EE9"/>
    <w:rsid w:val="00013B58"/>
    <w:rsid w:val="00014952"/>
    <w:rsid w:val="00014CF8"/>
    <w:rsid w:val="0002072F"/>
    <w:rsid w:val="00020E25"/>
    <w:rsid w:val="00021E41"/>
    <w:rsid w:val="00031C92"/>
    <w:rsid w:val="00032E86"/>
    <w:rsid w:val="00033714"/>
    <w:rsid w:val="00035345"/>
    <w:rsid w:val="00060C2C"/>
    <w:rsid w:val="00064492"/>
    <w:rsid w:val="00064FB7"/>
    <w:rsid w:val="00065DB7"/>
    <w:rsid w:val="00067660"/>
    <w:rsid w:val="00067867"/>
    <w:rsid w:val="000700F3"/>
    <w:rsid w:val="00070860"/>
    <w:rsid w:val="00073D20"/>
    <w:rsid w:val="00074D8D"/>
    <w:rsid w:val="00076217"/>
    <w:rsid w:val="00076E96"/>
    <w:rsid w:val="00077872"/>
    <w:rsid w:val="0008205E"/>
    <w:rsid w:val="00092B79"/>
    <w:rsid w:val="00096B2B"/>
    <w:rsid w:val="000A783B"/>
    <w:rsid w:val="000B3A82"/>
    <w:rsid w:val="000C0C96"/>
    <w:rsid w:val="000C10C0"/>
    <w:rsid w:val="000C34F7"/>
    <w:rsid w:val="000C56B2"/>
    <w:rsid w:val="000D43E2"/>
    <w:rsid w:val="000D555E"/>
    <w:rsid w:val="000D6D55"/>
    <w:rsid w:val="000E35CD"/>
    <w:rsid w:val="000E363B"/>
    <w:rsid w:val="000E42ED"/>
    <w:rsid w:val="000E56A1"/>
    <w:rsid w:val="000E64BE"/>
    <w:rsid w:val="000F5D4A"/>
    <w:rsid w:val="00102442"/>
    <w:rsid w:val="00107949"/>
    <w:rsid w:val="00110C1F"/>
    <w:rsid w:val="00115EB8"/>
    <w:rsid w:val="00121810"/>
    <w:rsid w:val="00122CD0"/>
    <w:rsid w:val="0012476B"/>
    <w:rsid w:val="00125ADD"/>
    <w:rsid w:val="001278D9"/>
    <w:rsid w:val="001307A8"/>
    <w:rsid w:val="00132691"/>
    <w:rsid w:val="001361BA"/>
    <w:rsid w:val="001368B2"/>
    <w:rsid w:val="001420FE"/>
    <w:rsid w:val="0014496A"/>
    <w:rsid w:val="0014564E"/>
    <w:rsid w:val="00145C5F"/>
    <w:rsid w:val="001474BB"/>
    <w:rsid w:val="00151F0D"/>
    <w:rsid w:val="00153807"/>
    <w:rsid w:val="00153D22"/>
    <w:rsid w:val="001544AF"/>
    <w:rsid w:val="00154FF2"/>
    <w:rsid w:val="0015542A"/>
    <w:rsid w:val="00155756"/>
    <w:rsid w:val="001569E2"/>
    <w:rsid w:val="0015790C"/>
    <w:rsid w:val="00161060"/>
    <w:rsid w:val="001654F5"/>
    <w:rsid w:val="00166E1C"/>
    <w:rsid w:val="001674CA"/>
    <w:rsid w:val="0017296E"/>
    <w:rsid w:val="00174D53"/>
    <w:rsid w:val="0017572C"/>
    <w:rsid w:val="00177E30"/>
    <w:rsid w:val="00184A31"/>
    <w:rsid w:val="00184BD0"/>
    <w:rsid w:val="001913C6"/>
    <w:rsid w:val="00191F93"/>
    <w:rsid w:val="00195037"/>
    <w:rsid w:val="00196C39"/>
    <w:rsid w:val="00197EB3"/>
    <w:rsid w:val="001A288E"/>
    <w:rsid w:val="001B1867"/>
    <w:rsid w:val="001B3918"/>
    <w:rsid w:val="001B75F9"/>
    <w:rsid w:val="001C1033"/>
    <w:rsid w:val="001C1692"/>
    <w:rsid w:val="001C1AE6"/>
    <w:rsid w:val="001C448D"/>
    <w:rsid w:val="001C60D4"/>
    <w:rsid w:val="001D2E69"/>
    <w:rsid w:val="001D6167"/>
    <w:rsid w:val="001D732F"/>
    <w:rsid w:val="001E666D"/>
    <w:rsid w:val="001E7B28"/>
    <w:rsid w:val="001F2B19"/>
    <w:rsid w:val="001F46EA"/>
    <w:rsid w:val="00201E74"/>
    <w:rsid w:val="002032EE"/>
    <w:rsid w:val="0020454E"/>
    <w:rsid w:val="0020477F"/>
    <w:rsid w:val="00204C44"/>
    <w:rsid w:val="002114E9"/>
    <w:rsid w:val="00211D90"/>
    <w:rsid w:val="00214131"/>
    <w:rsid w:val="002147D5"/>
    <w:rsid w:val="00215819"/>
    <w:rsid w:val="00216EEA"/>
    <w:rsid w:val="00221EC2"/>
    <w:rsid w:val="00222355"/>
    <w:rsid w:val="00222385"/>
    <w:rsid w:val="00223CD7"/>
    <w:rsid w:val="0022683B"/>
    <w:rsid w:val="002275B6"/>
    <w:rsid w:val="00230071"/>
    <w:rsid w:val="002316A0"/>
    <w:rsid w:val="00235FA2"/>
    <w:rsid w:val="0023632F"/>
    <w:rsid w:val="002366F9"/>
    <w:rsid w:val="00237348"/>
    <w:rsid w:val="0024077A"/>
    <w:rsid w:val="00244E24"/>
    <w:rsid w:val="002511D4"/>
    <w:rsid w:val="00257959"/>
    <w:rsid w:val="0027101B"/>
    <w:rsid w:val="00271242"/>
    <w:rsid w:val="0027215F"/>
    <w:rsid w:val="002738F6"/>
    <w:rsid w:val="00275C5F"/>
    <w:rsid w:val="00277FC2"/>
    <w:rsid w:val="00280407"/>
    <w:rsid w:val="00281595"/>
    <w:rsid w:val="00286131"/>
    <w:rsid w:val="002861C0"/>
    <w:rsid w:val="002868BA"/>
    <w:rsid w:val="00290594"/>
    <w:rsid w:val="00291E52"/>
    <w:rsid w:val="002923BC"/>
    <w:rsid w:val="00293CDB"/>
    <w:rsid w:val="00295DF9"/>
    <w:rsid w:val="00296A07"/>
    <w:rsid w:val="002A167F"/>
    <w:rsid w:val="002A18D4"/>
    <w:rsid w:val="002A2DD4"/>
    <w:rsid w:val="002A3F6E"/>
    <w:rsid w:val="002B1303"/>
    <w:rsid w:val="002B50B0"/>
    <w:rsid w:val="002B5F5A"/>
    <w:rsid w:val="002C0E93"/>
    <w:rsid w:val="002C3CCF"/>
    <w:rsid w:val="002C4FEA"/>
    <w:rsid w:val="002C6761"/>
    <w:rsid w:val="002C7F7D"/>
    <w:rsid w:val="002D0EFA"/>
    <w:rsid w:val="002D447C"/>
    <w:rsid w:val="002E0BE0"/>
    <w:rsid w:val="002E4CAA"/>
    <w:rsid w:val="002E70D4"/>
    <w:rsid w:val="002F2245"/>
    <w:rsid w:val="002F2D35"/>
    <w:rsid w:val="002F3648"/>
    <w:rsid w:val="002F4FA8"/>
    <w:rsid w:val="00310897"/>
    <w:rsid w:val="003118DF"/>
    <w:rsid w:val="003138A4"/>
    <w:rsid w:val="00315AD8"/>
    <w:rsid w:val="0032498A"/>
    <w:rsid w:val="00331F2D"/>
    <w:rsid w:val="003353BA"/>
    <w:rsid w:val="00340608"/>
    <w:rsid w:val="0034062C"/>
    <w:rsid w:val="00343AB1"/>
    <w:rsid w:val="00350905"/>
    <w:rsid w:val="00352D8B"/>
    <w:rsid w:val="00355D72"/>
    <w:rsid w:val="00357062"/>
    <w:rsid w:val="00357D1F"/>
    <w:rsid w:val="00362838"/>
    <w:rsid w:val="00365FC6"/>
    <w:rsid w:val="00371F0C"/>
    <w:rsid w:val="00375E66"/>
    <w:rsid w:val="00375FFC"/>
    <w:rsid w:val="00377AE6"/>
    <w:rsid w:val="00377EEE"/>
    <w:rsid w:val="00377FF8"/>
    <w:rsid w:val="003804C2"/>
    <w:rsid w:val="00381A53"/>
    <w:rsid w:val="003858F1"/>
    <w:rsid w:val="0039293F"/>
    <w:rsid w:val="003A1A2D"/>
    <w:rsid w:val="003A4AB1"/>
    <w:rsid w:val="003B0445"/>
    <w:rsid w:val="003B2129"/>
    <w:rsid w:val="003B25B5"/>
    <w:rsid w:val="003B5D24"/>
    <w:rsid w:val="003B73C8"/>
    <w:rsid w:val="003B7627"/>
    <w:rsid w:val="003D17F3"/>
    <w:rsid w:val="003D18F3"/>
    <w:rsid w:val="003D4762"/>
    <w:rsid w:val="003D7098"/>
    <w:rsid w:val="003E4BE8"/>
    <w:rsid w:val="003E7891"/>
    <w:rsid w:val="003F1003"/>
    <w:rsid w:val="003F29E4"/>
    <w:rsid w:val="003F40B8"/>
    <w:rsid w:val="003F5BC7"/>
    <w:rsid w:val="003F60EC"/>
    <w:rsid w:val="003F7A4A"/>
    <w:rsid w:val="004118CE"/>
    <w:rsid w:val="0041703C"/>
    <w:rsid w:val="00422404"/>
    <w:rsid w:val="00422528"/>
    <w:rsid w:val="00425474"/>
    <w:rsid w:val="004256FD"/>
    <w:rsid w:val="0042624B"/>
    <w:rsid w:val="004278C2"/>
    <w:rsid w:val="00433A9F"/>
    <w:rsid w:val="00434609"/>
    <w:rsid w:val="004454A3"/>
    <w:rsid w:val="0044692F"/>
    <w:rsid w:val="004630F4"/>
    <w:rsid w:val="004646D4"/>
    <w:rsid w:val="00470E65"/>
    <w:rsid w:val="004734F9"/>
    <w:rsid w:val="00474C44"/>
    <w:rsid w:val="00474C58"/>
    <w:rsid w:val="0047563E"/>
    <w:rsid w:val="00475F1B"/>
    <w:rsid w:val="00480D58"/>
    <w:rsid w:val="00483FE7"/>
    <w:rsid w:val="00484D54"/>
    <w:rsid w:val="00485908"/>
    <w:rsid w:val="004868B4"/>
    <w:rsid w:val="00487422"/>
    <w:rsid w:val="00491594"/>
    <w:rsid w:val="00494676"/>
    <w:rsid w:val="00496668"/>
    <w:rsid w:val="004A0760"/>
    <w:rsid w:val="004A2BC4"/>
    <w:rsid w:val="004A5246"/>
    <w:rsid w:val="004A6CB3"/>
    <w:rsid w:val="004A7047"/>
    <w:rsid w:val="004B1C52"/>
    <w:rsid w:val="004B2918"/>
    <w:rsid w:val="004B2C0F"/>
    <w:rsid w:val="004B4A20"/>
    <w:rsid w:val="004C1E3E"/>
    <w:rsid w:val="004C29B4"/>
    <w:rsid w:val="004C6B6A"/>
    <w:rsid w:val="004D3B82"/>
    <w:rsid w:val="004D5DE2"/>
    <w:rsid w:val="004E21E8"/>
    <w:rsid w:val="004F1B50"/>
    <w:rsid w:val="004F662B"/>
    <w:rsid w:val="004F6CCB"/>
    <w:rsid w:val="004F7A7E"/>
    <w:rsid w:val="00501B6E"/>
    <w:rsid w:val="005061D9"/>
    <w:rsid w:val="00507FBF"/>
    <w:rsid w:val="00510C90"/>
    <w:rsid w:val="0051199B"/>
    <w:rsid w:val="00516F5F"/>
    <w:rsid w:val="005201B3"/>
    <w:rsid w:val="00522CE3"/>
    <w:rsid w:val="00523FD0"/>
    <w:rsid w:val="0052722D"/>
    <w:rsid w:val="00527B01"/>
    <w:rsid w:val="00533AF2"/>
    <w:rsid w:val="005358DC"/>
    <w:rsid w:val="005402FB"/>
    <w:rsid w:val="00541DF0"/>
    <w:rsid w:val="00544E90"/>
    <w:rsid w:val="00550BB5"/>
    <w:rsid w:val="005513D8"/>
    <w:rsid w:val="005548EF"/>
    <w:rsid w:val="00555C81"/>
    <w:rsid w:val="00564389"/>
    <w:rsid w:val="00565805"/>
    <w:rsid w:val="00565D6E"/>
    <w:rsid w:val="00570134"/>
    <w:rsid w:val="005729C0"/>
    <w:rsid w:val="00572BC0"/>
    <w:rsid w:val="00573FEF"/>
    <w:rsid w:val="00574948"/>
    <w:rsid w:val="005768CD"/>
    <w:rsid w:val="00576B81"/>
    <w:rsid w:val="00580FC9"/>
    <w:rsid w:val="00582D38"/>
    <w:rsid w:val="00593488"/>
    <w:rsid w:val="005939E3"/>
    <w:rsid w:val="00594B90"/>
    <w:rsid w:val="00596C26"/>
    <w:rsid w:val="005A13E2"/>
    <w:rsid w:val="005A6C69"/>
    <w:rsid w:val="005A6E07"/>
    <w:rsid w:val="005B0201"/>
    <w:rsid w:val="005B5770"/>
    <w:rsid w:val="005B60BB"/>
    <w:rsid w:val="005B6370"/>
    <w:rsid w:val="005B746F"/>
    <w:rsid w:val="005C135E"/>
    <w:rsid w:val="005C49A4"/>
    <w:rsid w:val="005D0382"/>
    <w:rsid w:val="005D0E6C"/>
    <w:rsid w:val="005D2DF1"/>
    <w:rsid w:val="005D5531"/>
    <w:rsid w:val="005E1297"/>
    <w:rsid w:val="005E58D0"/>
    <w:rsid w:val="005E7B40"/>
    <w:rsid w:val="005F0C5F"/>
    <w:rsid w:val="005F28BC"/>
    <w:rsid w:val="0060505D"/>
    <w:rsid w:val="006122BE"/>
    <w:rsid w:val="006260C9"/>
    <w:rsid w:val="006265C9"/>
    <w:rsid w:val="00626C79"/>
    <w:rsid w:val="006275F0"/>
    <w:rsid w:val="00627EBA"/>
    <w:rsid w:val="00627F2C"/>
    <w:rsid w:val="0064308D"/>
    <w:rsid w:val="00651738"/>
    <w:rsid w:val="00654F9A"/>
    <w:rsid w:val="00663E01"/>
    <w:rsid w:val="00667367"/>
    <w:rsid w:val="00670A10"/>
    <w:rsid w:val="00671EB5"/>
    <w:rsid w:val="0067523D"/>
    <w:rsid w:val="00675312"/>
    <w:rsid w:val="0067633B"/>
    <w:rsid w:val="00680EB8"/>
    <w:rsid w:val="00687AD6"/>
    <w:rsid w:val="00694F94"/>
    <w:rsid w:val="006A0F6E"/>
    <w:rsid w:val="006A170F"/>
    <w:rsid w:val="006A1B42"/>
    <w:rsid w:val="006A6649"/>
    <w:rsid w:val="006A68B8"/>
    <w:rsid w:val="006C5B41"/>
    <w:rsid w:val="006C612D"/>
    <w:rsid w:val="006C6468"/>
    <w:rsid w:val="006C73A5"/>
    <w:rsid w:val="006D49C2"/>
    <w:rsid w:val="006D69AA"/>
    <w:rsid w:val="006D6E23"/>
    <w:rsid w:val="006E06FD"/>
    <w:rsid w:val="006E0A04"/>
    <w:rsid w:val="006E16BC"/>
    <w:rsid w:val="006E66D8"/>
    <w:rsid w:val="006F3331"/>
    <w:rsid w:val="00701AFB"/>
    <w:rsid w:val="00703783"/>
    <w:rsid w:val="00705875"/>
    <w:rsid w:val="00706F30"/>
    <w:rsid w:val="00711007"/>
    <w:rsid w:val="00711096"/>
    <w:rsid w:val="00711552"/>
    <w:rsid w:val="00714664"/>
    <w:rsid w:val="00716B20"/>
    <w:rsid w:val="00716FF8"/>
    <w:rsid w:val="00720768"/>
    <w:rsid w:val="0072130E"/>
    <w:rsid w:val="00724CCE"/>
    <w:rsid w:val="0073135F"/>
    <w:rsid w:val="007400BC"/>
    <w:rsid w:val="00740144"/>
    <w:rsid w:val="007413EE"/>
    <w:rsid w:val="00741D28"/>
    <w:rsid w:val="007468B3"/>
    <w:rsid w:val="007523AD"/>
    <w:rsid w:val="00754B62"/>
    <w:rsid w:val="00755EA1"/>
    <w:rsid w:val="00757B7A"/>
    <w:rsid w:val="007619B9"/>
    <w:rsid w:val="007631E9"/>
    <w:rsid w:val="00770FED"/>
    <w:rsid w:val="00771618"/>
    <w:rsid w:val="007726A4"/>
    <w:rsid w:val="0077546F"/>
    <w:rsid w:val="007822A2"/>
    <w:rsid w:val="007912C0"/>
    <w:rsid w:val="007962E0"/>
    <w:rsid w:val="00796641"/>
    <w:rsid w:val="007A17F7"/>
    <w:rsid w:val="007A30DB"/>
    <w:rsid w:val="007A428E"/>
    <w:rsid w:val="007B0A63"/>
    <w:rsid w:val="007B1B1F"/>
    <w:rsid w:val="007B2C02"/>
    <w:rsid w:val="007B3858"/>
    <w:rsid w:val="007B550E"/>
    <w:rsid w:val="007C7BDE"/>
    <w:rsid w:val="007D06C9"/>
    <w:rsid w:val="007D0AF7"/>
    <w:rsid w:val="007D78F5"/>
    <w:rsid w:val="007E1455"/>
    <w:rsid w:val="007E2312"/>
    <w:rsid w:val="007E23C6"/>
    <w:rsid w:val="007E291A"/>
    <w:rsid w:val="007E4F45"/>
    <w:rsid w:val="007E6B0A"/>
    <w:rsid w:val="007F1B86"/>
    <w:rsid w:val="00800E33"/>
    <w:rsid w:val="00804F5D"/>
    <w:rsid w:val="00807574"/>
    <w:rsid w:val="008106F3"/>
    <w:rsid w:val="00815C58"/>
    <w:rsid w:val="008253CC"/>
    <w:rsid w:val="00825FBC"/>
    <w:rsid w:val="00826932"/>
    <w:rsid w:val="008308C0"/>
    <w:rsid w:val="008329AF"/>
    <w:rsid w:val="00837925"/>
    <w:rsid w:val="0084256E"/>
    <w:rsid w:val="008430B6"/>
    <w:rsid w:val="00844738"/>
    <w:rsid w:val="00854341"/>
    <w:rsid w:val="0085727C"/>
    <w:rsid w:val="00857B73"/>
    <w:rsid w:val="00867CBA"/>
    <w:rsid w:val="00867E28"/>
    <w:rsid w:val="00867ED4"/>
    <w:rsid w:val="00871DEE"/>
    <w:rsid w:val="0087474C"/>
    <w:rsid w:val="008763A1"/>
    <w:rsid w:val="00876F6A"/>
    <w:rsid w:val="008833DD"/>
    <w:rsid w:val="00885331"/>
    <w:rsid w:val="00885408"/>
    <w:rsid w:val="008864D2"/>
    <w:rsid w:val="00890CB7"/>
    <w:rsid w:val="008934EB"/>
    <w:rsid w:val="008A20B7"/>
    <w:rsid w:val="008A31C7"/>
    <w:rsid w:val="008A55BE"/>
    <w:rsid w:val="008B0799"/>
    <w:rsid w:val="008B15D7"/>
    <w:rsid w:val="008B2D77"/>
    <w:rsid w:val="008B3045"/>
    <w:rsid w:val="008B6DDC"/>
    <w:rsid w:val="008B70FA"/>
    <w:rsid w:val="008B74B3"/>
    <w:rsid w:val="008B74E1"/>
    <w:rsid w:val="008C5CF1"/>
    <w:rsid w:val="008C5E5F"/>
    <w:rsid w:val="008C6722"/>
    <w:rsid w:val="008E1424"/>
    <w:rsid w:val="008E7998"/>
    <w:rsid w:val="008F2767"/>
    <w:rsid w:val="008F2C3F"/>
    <w:rsid w:val="009000BB"/>
    <w:rsid w:val="0090039E"/>
    <w:rsid w:val="00902D0D"/>
    <w:rsid w:val="00903ED1"/>
    <w:rsid w:val="00906117"/>
    <w:rsid w:val="00910906"/>
    <w:rsid w:val="009124AE"/>
    <w:rsid w:val="00912737"/>
    <w:rsid w:val="0091627E"/>
    <w:rsid w:val="00917C88"/>
    <w:rsid w:val="0092404D"/>
    <w:rsid w:val="00924B37"/>
    <w:rsid w:val="0092575A"/>
    <w:rsid w:val="00926B5C"/>
    <w:rsid w:val="009372F1"/>
    <w:rsid w:val="00937E45"/>
    <w:rsid w:val="00937ED2"/>
    <w:rsid w:val="009419E7"/>
    <w:rsid w:val="0094211D"/>
    <w:rsid w:val="00944CC4"/>
    <w:rsid w:val="00944FC7"/>
    <w:rsid w:val="0094730D"/>
    <w:rsid w:val="00947C1A"/>
    <w:rsid w:val="009512DB"/>
    <w:rsid w:val="00956676"/>
    <w:rsid w:val="00960261"/>
    <w:rsid w:val="009674ED"/>
    <w:rsid w:val="00975D04"/>
    <w:rsid w:val="00976E81"/>
    <w:rsid w:val="0098160D"/>
    <w:rsid w:val="0098349E"/>
    <w:rsid w:val="00991CA1"/>
    <w:rsid w:val="00992745"/>
    <w:rsid w:val="00994259"/>
    <w:rsid w:val="00996145"/>
    <w:rsid w:val="009974B4"/>
    <w:rsid w:val="009A38A9"/>
    <w:rsid w:val="009A5159"/>
    <w:rsid w:val="009A58B4"/>
    <w:rsid w:val="009C2B04"/>
    <w:rsid w:val="009D110E"/>
    <w:rsid w:val="009D4FC0"/>
    <w:rsid w:val="009D6928"/>
    <w:rsid w:val="009D77CE"/>
    <w:rsid w:val="009E0531"/>
    <w:rsid w:val="009E0731"/>
    <w:rsid w:val="009E36A3"/>
    <w:rsid w:val="009E413B"/>
    <w:rsid w:val="009E49DF"/>
    <w:rsid w:val="009E7B1C"/>
    <w:rsid w:val="009F0676"/>
    <w:rsid w:val="009F471E"/>
    <w:rsid w:val="009F6680"/>
    <w:rsid w:val="00A016DD"/>
    <w:rsid w:val="00A03C47"/>
    <w:rsid w:val="00A04B0B"/>
    <w:rsid w:val="00A04E27"/>
    <w:rsid w:val="00A12482"/>
    <w:rsid w:val="00A144E6"/>
    <w:rsid w:val="00A15350"/>
    <w:rsid w:val="00A156F7"/>
    <w:rsid w:val="00A22925"/>
    <w:rsid w:val="00A25B7F"/>
    <w:rsid w:val="00A31F98"/>
    <w:rsid w:val="00A347B5"/>
    <w:rsid w:val="00A350C1"/>
    <w:rsid w:val="00A35CAE"/>
    <w:rsid w:val="00A37B3E"/>
    <w:rsid w:val="00A412AF"/>
    <w:rsid w:val="00A4215D"/>
    <w:rsid w:val="00A43744"/>
    <w:rsid w:val="00A44997"/>
    <w:rsid w:val="00A47CC9"/>
    <w:rsid w:val="00A55642"/>
    <w:rsid w:val="00A6151A"/>
    <w:rsid w:val="00A63A8E"/>
    <w:rsid w:val="00A6574D"/>
    <w:rsid w:val="00A71420"/>
    <w:rsid w:val="00A72D68"/>
    <w:rsid w:val="00A771B5"/>
    <w:rsid w:val="00A80234"/>
    <w:rsid w:val="00A8139B"/>
    <w:rsid w:val="00A84E2F"/>
    <w:rsid w:val="00A91580"/>
    <w:rsid w:val="00A956A1"/>
    <w:rsid w:val="00A9699D"/>
    <w:rsid w:val="00A9775A"/>
    <w:rsid w:val="00AA1CF3"/>
    <w:rsid w:val="00AA3C33"/>
    <w:rsid w:val="00AA60CD"/>
    <w:rsid w:val="00AB1A45"/>
    <w:rsid w:val="00AB21D1"/>
    <w:rsid w:val="00AB2EE3"/>
    <w:rsid w:val="00AB3AE1"/>
    <w:rsid w:val="00AB4105"/>
    <w:rsid w:val="00AB425C"/>
    <w:rsid w:val="00AB51C0"/>
    <w:rsid w:val="00AC1A71"/>
    <w:rsid w:val="00AC430C"/>
    <w:rsid w:val="00AC5AD2"/>
    <w:rsid w:val="00AC7FF7"/>
    <w:rsid w:val="00AD50C7"/>
    <w:rsid w:val="00AE0591"/>
    <w:rsid w:val="00AE15BB"/>
    <w:rsid w:val="00AE3647"/>
    <w:rsid w:val="00AE384A"/>
    <w:rsid w:val="00AE787B"/>
    <w:rsid w:val="00B00747"/>
    <w:rsid w:val="00B007B5"/>
    <w:rsid w:val="00B06A8E"/>
    <w:rsid w:val="00B110AD"/>
    <w:rsid w:val="00B132DC"/>
    <w:rsid w:val="00B1417F"/>
    <w:rsid w:val="00B1470C"/>
    <w:rsid w:val="00B14823"/>
    <w:rsid w:val="00B17133"/>
    <w:rsid w:val="00B1754F"/>
    <w:rsid w:val="00B2394D"/>
    <w:rsid w:val="00B25644"/>
    <w:rsid w:val="00B318C5"/>
    <w:rsid w:val="00B33966"/>
    <w:rsid w:val="00B341C1"/>
    <w:rsid w:val="00B3653C"/>
    <w:rsid w:val="00B369EA"/>
    <w:rsid w:val="00B701F7"/>
    <w:rsid w:val="00B70474"/>
    <w:rsid w:val="00B71B7C"/>
    <w:rsid w:val="00B800F2"/>
    <w:rsid w:val="00B80D38"/>
    <w:rsid w:val="00B82DF9"/>
    <w:rsid w:val="00B87A0E"/>
    <w:rsid w:val="00B938D2"/>
    <w:rsid w:val="00B977FD"/>
    <w:rsid w:val="00BA0273"/>
    <w:rsid w:val="00BA5CEB"/>
    <w:rsid w:val="00BA64A8"/>
    <w:rsid w:val="00BB421F"/>
    <w:rsid w:val="00BB4C18"/>
    <w:rsid w:val="00BB4E73"/>
    <w:rsid w:val="00BB581B"/>
    <w:rsid w:val="00BB5980"/>
    <w:rsid w:val="00BC7D45"/>
    <w:rsid w:val="00BD28D2"/>
    <w:rsid w:val="00BD60E5"/>
    <w:rsid w:val="00BE19CB"/>
    <w:rsid w:val="00BE25D0"/>
    <w:rsid w:val="00BE2C38"/>
    <w:rsid w:val="00BE59F6"/>
    <w:rsid w:val="00BF1E5F"/>
    <w:rsid w:val="00BF760D"/>
    <w:rsid w:val="00C04F46"/>
    <w:rsid w:val="00C12A5E"/>
    <w:rsid w:val="00C24EB1"/>
    <w:rsid w:val="00C258ED"/>
    <w:rsid w:val="00C25DC8"/>
    <w:rsid w:val="00C27D3A"/>
    <w:rsid w:val="00C321E6"/>
    <w:rsid w:val="00C35182"/>
    <w:rsid w:val="00C41705"/>
    <w:rsid w:val="00C422D4"/>
    <w:rsid w:val="00C46017"/>
    <w:rsid w:val="00C50513"/>
    <w:rsid w:val="00C53A23"/>
    <w:rsid w:val="00C62981"/>
    <w:rsid w:val="00C63AAC"/>
    <w:rsid w:val="00C64CB6"/>
    <w:rsid w:val="00C721A2"/>
    <w:rsid w:val="00C73397"/>
    <w:rsid w:val="00C7609B"/>
    <w:rsid w:val="00C825B3"/>
    <w:rsid w:val="00C82C94"/>
    <w:rsid w:val="00C83458"/>
    <w:rsid w:val="00C87737"/>
    <w:rsid w:val="00C92C4A"/>
    <w:rsid w:val="00CA0E49"/>
    <w:rsid w:val="00CA34F7"/>
    <w:rsid w:val="00CA47E5"/>
    <w:rsid w:val="00CA73A6"/>
    <w:rsid w:val="00CB3192"/>
    <w:rsid w:val="00CB33F8"/>
    <w:rsid w:val="00CB7589"/>
    <w:rsid w:val="00CB78CC"/>
    <w:rsid w:val="00CC66F1"/>
    <w:rsid w:val="00CD1456"/>
    <w:rsid w:val="00CD5632"/>
    <w:rsid w:val="00CD7511"/>
    <w:rsid w:val="00CE439A"/>
    <w:rsid w:val="00CF3AE9"/>
    <w:rsid w:val="00CF6889"/>
    <w:rsid w:val="00D001AD"/>
    <w:rsid w:val="00D0182A"/>
    <w:rsid w:val="00D037CC"/>
    <w:rsid w:val="00D06461"/>
    <w:rsid w:val="00D1058A"/>
    <w:rsid w:val="00D109E8"/>
    <w:rsid w:val="00D12449"/>
    <w:rsid w:val="00D12F35"/>
    <w:rsid w:val="00D1359B"/>
    <w:rsid w:val="00D1644B"/>
    <w:rsid w:val="00D179D7"/>
    <w:rsid w:val="00D17BAF"/>
    <w:rsid w:val="00D20595"/>
    <w:rsid w:val="00D216B6"/>
    <w:rsid w:val="00D22DE2"/>
    <w:rsid w:val="00D230A8"/>
    <w:rsid w:val="00D23AE8"/>
    <w:rsid w:val="00D24244"/>
    <w:rsid w:val="00D25A11"/>
    <w:rsid w:val="00D27681"/>
    <w:rsid w:val="00D276F8"/>
    <w:rsid w:val="00D311C4"/>
    <w:rsid w:val="00D35E22"/>
    <w:rsid w:val="00D37037"/>
    <w:rsid w:val="00D402C6"/>
    <w:rsid w:val="00D4129F"/>
    <w:rsid w:val="00D4305F"/>
    <w:rsid w:val="00D475D2"/>
    <w:rsid w:val="00D515C4"/>
    <w:rsid w:val="00D51DFF"/>
    <w:rsid w:val="00D5514D"/>
    <w:rsid w:val="00D64DE4"/>
    <w:rsid w:val="00D66A18"/>
    <w:rsid w:val="00D66AA3"/>
    <w:rsid w:val="00D7009F"/>
    <w:rsid w:val="00D7073C"/>
    <w:rsid w:val="00D778C7"/>
    <w:rsid w:val="00D824D2"/>
    <w:rsid w:val="00D85165"/>
    <w:rsid w:val="00D92B09"/>
    <w:rsid w:val="00D931F9"/>
    <w:rsid w:val="00D9656C"/>
    <w:rsid w:val="00D96F6D"/>
    <w:rsid w:val="00DA0874"/>
    <w:rsid w:val="00DA1576"/>
    <w:rsid w:val="00DA33F3"/>
    <w:rsid w:val="00DA3876"/>
    <w:rsid w:val="00DA4358"/>
    <w:rsid w:val="00DA4B78"/>
    <w:rsid w:val="00DA4BB8"/>
    <w:rsid w:val="00DA6B28"/>
    <w:rsid w:val="00DA74FC"/>
    <w:rsid w:val="00DA7521"/>
    <w:rsid w:val="00DB326E"/>
    <w:rsid w:val="00DB3C1E"/>
    <w:rsid w:val="00DB43C0"/>
    <w:rsid w:val="00DC1E0D"/>
    <w:rsid w:val="00DC21E0"/>
    <w:rsid w:val="00DC7ADC"/>
    <w:rsid w:val="00DD24E5"/>
    <w:rsid w:val="00DD41BF"/>
    <w:rsid w:val="00DE059C"/>
    <w:rsid w:val="00DE15C0"/>
    <w:rsid w:val="00DE1C87"/>
    <w:rsid w:val="00DE496A"/>
    <w:rsid w:val="00DE4E07"/>
    <w:rsid w:val="00DE6831"/>
    <w:rsid w:val="00DF3879"/>
    <w:rsid w:val="00DF7B34"/>
    <w:rsid w:val="00E137DD"/>
    <w:rsid w:val="00E15F85"/>
    <w:rsid w:val="00E22584"/>
    <w:rsid w:val="00E23003"/>
    <w:rsid w:val="00E26CA6"/>
    <w:rsid w:val="00E26E92"/>
    <w:rsid w:val="00E3303F"/>
    <w:rsid w:val="00E4116B"/>
    <w:rsid w:val="00E4156D"/>
    <w:rsid w:val="00E44413"/>
    <w:rsid w:val="00E46002"/>
    <w:rsid w:val="00E51683"/>
    <w:rsid w:val="00E54589"/>
    <w:rsid w:val="00E6084D"/>
    <w:rsid w:val="00E66074"/>
    <w:rsid w:val="00E667CD"/>
    <w:rsid w:val="00E73FA5"/>
    <w:rsid w:val="00E751DF"/>
    <w:rsid w:val="00E75D98"/>
    <w:rsid w:val="00E772DB"/>
    <w:rsid w:val="00E777AB"/>
    <w:rsid w:val="00E81DAA"/>
    <w:rsid w:val="00E82293"/>
    <w:rsid w:val="00E8230D"/>
    <w:rsid w:val="00E837DF"/>
    <w:rsid w:val="00E8673E"/>
    <w:rsid w:val="00E9296E"/>
    <w:rsid w:val="00E9732D"/>
    <w:rsid w:val="00EA40F2"/>
    <w:rsid w:val="00EB0759"/>
    <w:rsid w:val="00EB2873"/>
    <w:rsid w:val="00EB2F6E"/>
    <w:rsid w:val="00EB3153"/>
    <w:rsid w:val="00EB4270"/>
    <w:rsid w:val="00EC1514"/>
    <w:rsid w:val="00ED0041"/>
    <w:rsid w:val="00ED0D39"/>
    <w:rsid w:val="00ED0F95"/>
    <w:rsid w:val="00ED1E73"/>
    <w:rsid w:val="00ED409F"/>
    <w:rsid w:val="00ED6CDD"/>
    <w:rsid w:val="00EE3368"/>
    <w:rsid w:val="00EE373A"/>
    <w:rsid w:val="00EE4EC3"/>
    <w:rsid w:val="00EF06E4"/>
    <w:rsid w:val="00EF12C1"/>
    <w:rsid w:val="00EF2957"/>
    <w:rsid w:val="00EF2CFD"/>
    <w:rsid w:val="00EF3A8B"/>
    <w:rsid w:val="00EF5714"/>
    <w:rsid w:val="00F00956"/>
    <w:rsid w:val="00F01B5F"/>
    <w:rsid w:val="00F022E6"/>
    <w:rsid w:val="00F02F03"/>
    <w:rsid w:val="00F0453A"/>
    <w:rsid w:val="00F05246"/>
    <w:rsid w:val="00F07873"/>
    <w:rsid w:val="00F10BD8"/>
    <w:rsid w:val="00F1507A"/>
    <w:rsid w:val="00F17D87"/>
    <w:rsid w:val="00F23684"/>
    <w:rsid w:val="00F300DF"/>
    <w:rsid w:val="00F31BA7"/>
    <w:rsid w:val="00F4110B"/>
    <w:rsid w:val="00F41873"/>
    <w:rsid w:val="00F42CB1"/>
    <w:rsid w:val="00F44DD8"/>
    <w:rsid w:val="00F452DB"/>
    <w:rsid w:val="00F53EA5"/>
    <w:rsid w:val="00F6369F"/>
    <w:rsid w:val="00F7139B"/>
    <w:rsid w:val="00F74FE5"/>
    <w:rsid w:val="00F81A87"/>
    <w:rsid w:val="00F85ECB"/>
    <w:rsid w:val="00F91459"/>
    <w:rsid w:val="00F92F76"/>
    <w:rsid w:val="00F963AA"/>
    <w:rsid w:val="00FA6A65"/>
    <w:rsid w:val="00FB0B57"/>
    <w:rsid w:val="00FB1231"/>
    <w:rsid w:val="00FB4B92"/>
    <w:rsid w:val="00FB5A82"/>
    <w:rsid w:val="00FC1B31"/>
    <w:rsid w:val="00FC235E"/>
    <w:rsid w:val="00FC4218"/>
    <w:rsid w:val="00FD1ACA"/>
    <w:rsid w:val="00FD349C"/>
    <w:rsid w:val="00FD44B8"/>
    <w:rsid w:val="00FD5AE4"/>
    <w:rsid w:val="00FD68CE"/>
    <w:rsid w:val="00FE0E1C"/>
    <w:rsid w:val="00FE1419"/>
    <w:rsid w:val="00FE1C08"/>
    <w:rsid w:val="00FE3126"/>
    <w:rsid w:val="00FE5D46"/>
    <w:rsid w:val="00FE619F"/>
    <w:rsid w:val="00FF2043"/>
    <w:rsid w:val="00FF4F7C"/>
    <w:rsid w:val="00FF5F69"/>
    <w:rsid w:val="00FF69F1"/>
    <w:rsid w:val="00FF6ED9"/>
    <w:rsid w:val="00FF71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4BF4110"/>
  <w14:defaultImageDpi w14:val="300"/>
  <w15:docId w15:val="{06C15096-52F5-8440-8A3B-1548B584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7F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szCs w:val="20"/>
    </w:rPr>
  </w:style>
  <w:style w:type="paragraph" w:styleId="z-BottomofForm">
    <w:name w:val="HTML Bottom of Form"/>
    <w:basedOn w:val="z-TopofForm"/>
  </w:style>
  <w:style w:type="paragraph" w:styleId="Footer">
    <w:name w:val="footer"/>
    <w:basedOn w:val="Normal"/>
    <w:semiHidden/>
    <w:rsid w:val="009D5D28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9D5D28"/>
  </w:style>
  <w:style w:type="paragraph" w:styleId="Header">
    <w:name w:val="header"/>
    <w:basedOn w:val="Normal"/>
    <w:rsid w:val="009D5D28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alloonText">
    <w:name w:val="Balloon Text"/>
    <w:basedOn w:val="Normal"/>
    <w:link w:val="BalloonTextChar"/>
    <w:rsid w:val="002A3F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2A3F6E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semiHidden/>
    <w:rsid w:val="007B3858"/>
  </w:style>
  <w:style w:type="character" w:styleId="Hyperlink">
    <w:name w:val="Hyperlink"/>
    <w:basedOn w:val="DefaultParagraphFont"/>
    <w:uiPriority w:val="99"/>
    <w:unhideWhenUsed/>
    <w:rsid w:val="000D43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D43E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4F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963AA"/>
  </w:style>
  <w:style w:type="paragraph" w:styleId="NormalWeb">
    <w:name w:val="Normal (Web)"/>
    <w:basedOn w:val="Normal"/>
    <w:uiPriority w:val="99"/>
    <w:semiHidden/>
    <w:unhideWhenUsed/>
    <w:rsid w:val="009C2B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4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4896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51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5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76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8037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8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17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6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1A71C8-1237-FA42-A7CB-1046D4C85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14613</Words>
  <Characters>83299</Characters>
  <Application>Microsoft Office Word</Application>
  <DocSecurity>0</DocSecurity>
  <Lines>694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Manager/>
  <Company>UO School of Law</Company>
  <LinksUpToDate>false</LinksUpToDate>
  <CharactersWithSpaces>97717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Karyn Smith</dc:creator>
  <cp:keywords/>
  <dc:description/>
  <cp:lastModifiedBy>Sarah Hagopian</cp:lastModifiedBy>
  <cp:revision>2</cp:revision>
  <cp:lastPrinted>2022-08-31T23:34:00Z</cp:lastPrinted>
  <dcterms:created xsi:type="dcterms:W3CDTF">2023-08-29T18:39:00Z</dcterms:created>
  <dcterms:modified xsi:type="dcterms:W3CDTF">2023-08-29T18:39:00Z</dcterms:modified>
  <cp:category/>
</cp:coreProperties>
</file>