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66"/>
        <w:gridCol w:w="3204.0000000000005"/>
        <w:tblGridChange w:id="0">
          <w:tblGrid>
            <w:gridCol w:w="7266"/>
            <w:gridCol w:w="3204.0000000000005"/>
          </w:tblGrid>
        </w:tblGridChange>
      </w:tblGrid>
      <w:tr>
        <w:trPr>
          <w:cantSplit w:val="0"/>
          <w:trHeight w:val="1455"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Matt McIntosh</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Public educator and historian in the University of Oregon History MA program</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McKenzie 340G</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University of Oregon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(901) 483-7619</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mmcinto4@uoregon.edu</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University of Oregon</w:t>
            </w:r>
            <w:r w:rsidDel="00000000" w:rsidR="00000000" w:rsidRPr="00000000">
              <w:rPr>
                <w:color w:val="000000"/>
                <w:rtl w:val="0"/>
              </w:rPr>
              <w:t xml:space="preserve">, </w:t>
            </w:r>
            <w:r w:rsidDel="00000000" w:rsidR="00000000" w:rsidRPr="00000000">
              <w:rPr>
                <w:b w:val="0"/>
                <w:rtl w:val="0"/>
              </w:rPr>
              <w:t xml:space="preserve">History Dept. — </w:t>
            </w:r>
            <w:r w:rsidDel="00000000" w:rsidR="00000000" w:rsidRPr="00000000">
              <w:rPr>
                <w:b w:val="0"/>
                <w:i w:val="1"/>
                <w:rtl w:val="0"/>
              </w:rPr>
              <w:t xml:space="preserve">Graduate Employee</w:t>
            </w:r>
            <w:r w:rsidDel="00000000" w:rsidR="00000000" w:rsidRPr="00000000">
              <w:rPr>
                <w:rtl w:val="0"/>
              </w:rPr>
            </w:r>
          </w:p>
          <w:p w:rsidR="00000000" w:rsidDel="00000000" w:rsidP="00000000" w:rsidRDefault="00000000" w:rsidRPr="00000000" w14:paraId="0000000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Sept 2022 - PRESENT</w:t>
            </w:r>
          </w:p>
          <w:p w:rsidR="00000000" w:rsidDel="00000000" w:rsidP="00000000" w:rsidRDefault="00000000" w:rsidRPr="00000000" w14:paraId="0000000B">
            <w:pPr>
              <w:spacing w:before="0" w:line="240" w:lineRule="auto"/>
              <w:rPr/>
            </w:pPr>
            <w:r w:rsidDel="00000000" w:rsidR="00000000" w:rsidRPr="00000000">
              <w:rPr>
                <w:rtl w:val="0"/>
              </w:rPr>
              <w:t xml:space="preserve">HIST 379 - U.S. Environmental History Since 1890 - Grader - Dr. Marsha Weisiger</w:t>
            </w:r>
          </w:p>
          <w:p w:rsidR="00000000" w:rsidDel="00000000" w:rsidP="00000000" w:rsidRDefault="00000000" w:rsidRPr="00000000" w14:paraId="0000000C">
            <w:pPr>
              <w:spacing w:before="0" w:line="240" w:lineRule="auto"/>
              <w:rPr/>
            </w:pPr>
            <w:r w:rsidDel="00000000" w:rsidR="00000000" w:rsidRPr="00000000">
              <w:rPr>
                <w:rtl w:val="0"/>
              </w:rPr>
              <w:t xml:space="preserve">HIST 303 - Modern Europe - Grader - Dr. John McCole</w:t>
            </w:r>
            <w:r w:rsidDel="00000000" w:rsidR="00000000" w:rsidRPr="00000000">
              <w:rPr>
                <w:rtl w:val="0"/>
              </w:rPr>
            </w:r>
          </w:p>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5"/>
            <w:bookmarkEnd w:id="5"/>
            <w:r w:rsidDel="00000000" w:rsidR="00000000" w:rsidRPr="00000000">
              <w:rPr>
                <w:rtl w:val="0"/>
              </w:rPr>
              <w:t xml:space="preserve">Bret Harte Middle School</w:t>
            </w:r>
            <w:r w:rsidDel="00000000" w:rsidR="00000000" w:rsidRPr="00000000">
              <w:rPr>
                <w:color w:val="000000"/>
                <w:rtl w:val="0"/>
              </w:rPr>
              <w:t xml:space="preserve">, </w:t>
            </w:r>
            <w:r w:rsidDel="00000000" w:rsidR="00000000" w:rsidRPr="00000000">
              <w:rPr>
                <w:b w:val="0"/>
                <w:rtl w:val="0"/>
              </w:rPr>
              <w:t xml:space="preserve">Oakland, CA — </w:t>
            </w:r>
            <w:r w:rsidDel="00000000" w:rsidR="00000000" w:rsidRPr="00000000">
              <w:rPr>
                <w:b w:val="0"/>
                <w:i w:val="1"/>
                <w:rtl w:val="0"/>
              </w:rPr>
              <w:t xml:space="preserve">Public Educator</w:t>
            </w:r>
          </w:p>
          <w:p w:rsidR="00000000" w:rsidDel="00000000" w:rsidP="00000000" w:rsidRDefault="00000000" w:rsidRPr="00000000" w14:paraId="0000000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July 2020 </w:t>
            </w:r>
            <w:r w:rsidDel="00000000" w:rsidR="00000000" w:rsidRPr="00000000">
              <w:rPr>
                <w:rtl w:val="0"/>
              </w:rPr>
              <w:t xml:space="preserve">- June 2022</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Student Teacher - 7th Grade World History; 8th Grade U.S. History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 xml:space="preserve">I sought to co-create a classroom that prioritized the curiosity and ongoing welfare of my students and their families. My curriculum decisions were driven by the backgrounds and identities of my students and emphasized historical systems of power and government. I also sought to connect historical events and themes to contemporary popular and political debates..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Long-Term Substitute - 7th Grade Science and Sex 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 xml:space="preserve">I taught 7th grade science and sex ed. I sought to connect themes of conservation and community to the topics at hand. I worked to connect students to local mental and sexual health clinics and resources.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Assistant in the Newcomer Learning Lab</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 xml:space="preserve">I taught a section of phonics to Newcomer multilingual learners and participated in the Newcomer Wraparound team of teachers, aides, and mental health professionals to provide comprehensive academic, legal, medical, and translation services for our Newcomer students.</w:t>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7"/>
            <w:bookmarkEnd w:id="7"/>
            <w:r w:rsidDel="00000000" w:rsidR="00000000" w:rsidRPr="00000000">
              <w:rPr>
                <w:rtl w:val="0"/>
              </w:rPr>
              <w:t xml:space="preserve">Wilderness Guiding, </w:t>
            </w:r>
            <w:r w:rsidDel="00000000" w:rsidR="00000000" w:rsidRPr="00000000">
              <w:rPr>
                <w:b w:val="0"/>
                <w:rtl w:val="0"/>
              </w:rPr>
              <w:t xml:space="preserve">N. America &amp; Chile — </w:t>
            </w:r>
            <w:r w:rsidDel="00000000" w:rsidR="00000000" w:rsidRPr="00000000">
              <w:rPr>
                <w:b w:val="0"/>
                <w:i w:val="1"/>
                <w:rtl w:val="0"/>
              </w:rPr>
              <w:t xml:space="preserve">Guide &amp; Educator</w:t>
            </w:r>
          </w:p>
          <w:p w:rsidR="00000000" w:rsidDel="00000000" w:rsidP="00000000" w:rsidRDefault="00000000" w:rsidRPr="00000000" w14:paraId="0000001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8"/>
            <w:bookmarkEnd w:id="8"/>
            <w:r w:rsidDel="00000000" w:rsidR="00000000" w:rsidRPr="00000000">
              <w:rPr>
                <w:rtl w:val="0"/>
              </w:rPr>
              <w:t xml:space="preserve">Seasonally 2013 - Present</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Open Sans" w:cs="Open Sans" w:eastAsia="Open Sans" w:hAnsi="Open Sans"/>
                <w:b w:val="1"/>
                <w:color w:val="2079c7"/>
              </w:rPr>
            </w:pPr>
            <w:r w:rsidDel="00000000" w:rsidR="00000000" w:rsidRPr="00000000">
              <w:rPr>
                <w:rtl w:val="0"/>
              </w:rPr>
              <w:t xml:space="preserve">Guiding multi-day backpacking, climbing, and canoeing trips and research expeditions for various orgs. and companies in Alaska, Chile, California, Minnesota, Alberta, and beyond. In these roles, I work to expand access to public lands in the Americas for people of all backgrounds. I worked most extensively leading backpacking and climbing trips for Bay Area public school students via Outward Bound.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Open Sans" w:cs="Open Sans" w:eastAsia="Open Sans" w:hAnsi="Open Sans"/>
                <w:b w:val="1"/>
                <w:color w:val="2079c7"/>
              </w:rPr>
            </w:pPr>
            <w:r w:rsidDel="00000000" w:rsidR="00000000" w:rsidRPr="00000000">
              <w:rPr>
                <w:rFonts w:ascii="Open Sans" w:cs="Open Sans" w:eastAsia="Open Sans" w:hAnsi="Open Sans"/>
                <w:b w:val="1"/>
                <w:color w:val="2079c7"/>
                <w:rtl w:val="0"/>
              </w:rPr>
              <w:t xml:space="preserve">EDUCATION</w:t>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9"/>
            <w:bookmarkEnd w:id="9"/>
            <w:r w:rsidDel="00000000" w:rsidR="00000000" w:rsidRPr="00000000">
              <w:rPr>
                <w:rtl w:val="0"/>
              </w:rPr>
              <w:t xml:space="preserve">San Francisco State</w:t>
            </w:r>
            <w:r w:rsidDel="00000000" w:rsidR="00000000" w:rsidRPr="00000000">
              <w:rPr>
                <w:rtl w:val="0"/>
              </w:rPr>
              <w:t xml:space="preserve">, </w:t>
            </w:r>
            <w:r w:rsidDel="00000000" w:rsidR="00000000" w:rsidRPr="00000000">
              <w:rPr>
                <w:b w:val="0"/>
                <w:rtl w:val="0"/>
              </w:rPr>
              <w:t xml:space="preserve">SF, CA — </w:t>
            </w:r>
            <w:r w:rsidDel="00000000" w:rsidR="00000000" w:rsidRPr="00000000">
              <w:rPr>
                <w:b w:val="0"/>
                <w:i w:val="1"/>
                <w:rtl w:val="0"/>
              </w:rPr>
              <w:t xml:space="preserve">Secondary Social Science Teaching Credential Program</w:t>
            </w:r>
          </w:p>
          <w:p w:rsidR="00000000" w:rsidDel="00000000" w:rsidP="00000000" w:rsidRDefault="00000000" w:rsidRPr="00000000" w14:paraId="0000001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0"/>
            <w:bookmarkEnd w:id="10"/>
            <w:r w:rsidDel="00000000" w:rsidR="00000000" w:rsidRPr="00000000">
              <w:rPr>
                <w:rtl w:val="0"/>
              </w:rPr>
              <w:t xml:space="preserve">September 2021- May 2022</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120" w:line="240" w:lineRule="auto"/>
              <w:rPr/>
            </w:pPr>
            <w:r w:rsidDel="00000000" w:rsidR="00000000" w:rsidRPr="00000000">
              <w:rPr>
                <w:rtl w:val="0"/>
              </w:rPr>
              <w:t xml:space="preserve">Thirty-six credits, two semesters. GPA: 4.0</w:t>
            </w:r>
          </w:p>
          <w:p w:rsidR="00000000" w:rsidDel="00000000" w:rsidP="00000000" w:rsidRDefault="00000000" w:rsidRPr="00000000" w14:paraId="0000001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zfiadnsgnzp" w:id="11"/>
            <w:bookmarkEnd w:id="11"/>
            <w:r w:rsidDel="00000000" w:rsidR="00000000" w:rsidRPr="00000000">
              <w:rPr>
                <w:rtl w:val="0"/>
              </w:rPr>
              <w:t xml:space="preserve">Marlboro College</w:t>
            </w:r>
            <w:r w:rsidDel="00000000" w:rsidR="00000000" w:rsidRPr="00000000">
              <w:rPr>
                <w:rtl w:val="0"/>
              </w:rPr>
              <w:t xml:space="preserve">, </w:t>
            </w:r>
            <w:r w:rsidDel="00000000" w:rsidR="00000000" w:rsidRPr="00000000">
              <w:rPr>
                <w:b w:val="0"/>
                <w:rtl w:val="0"/>
              </w:rPr>
              <w:t xml:space="preserve">Marlboro, VT — </w:t>
            </w:r>
            <w:r w:rsidDel="00000000" w:rsidR="00000000" w:rsidRPr="00000000">
              <w:rPr>
                <w:b w:val="0"/>
                <w:i w:val="1"/>
                <w:rtl w:val="0"/>
              </w:rPr>
              <w:t xml:space="preserve">Bachelors of Arts in Politics, Environmental Studies </w:t>
            </w:r>
            <w:r w:rsidDel="00000000" w:rsidR="00000000" w:rsidRPr="00000000">
              <w:rPr>
                <w:rtl w:val="0"/>
              </w:rPr>
            </w:r>
          </w:p>
          <w:p w:rsidR="00000000" w:rsidDel="00000000" w:rsidP="00000000" w:rsidRDefault="00000000" w:rsidRPr="00000000" w14:paraId="0000001D">
            <w:pPr>
              <w:pStyle w:val="Heading3"/>
              <w:rPr/>
            </w:pPr>
            <w:bookmarkStart w:colFirst="0" w:colLast="0" w:name="_dx1rp22o9z0w" w:id="12"/>
            <w:bookmarkEnd w:id="12"/>
            <w:r w:rsidDel="00000000" w:rsidR="00000000" w:rsidRPr="00000000">
              <w:rPr>
                <w:rtl w:val="0"/>
              </w:rPr>
              <w:t xml:space="preserve">August 2013 - May 2017</w:t>
            </w:r>
          </w:p>
          <w:p w:rsidR="00000000" w:rsidDel="00000000" w:rsidP="00000000" w:rsidRDefault="00000000" w:rsidRPr="00000000" w14:paraId="0000001E">
            <w:pPr>
              <w:spacing w:before="0" w:line="312" w:lineRule="auto"/>
              <w:rPr/>
            </w:pPr>
            <w:r w:rsidDel="00000000" w:rsidR="00000000" w:rsidRPr="00000000">
              <w:rPr>
                <w:rtl w:val="0"/>
              </w:rPr>
              <w:t xml:space="preserve">I completed a two year, interdisciplinary thesis to earn my BA. I chose to double major in order to do research that reflected my understanding of the world around me and the complex systems of democracy at play. </w:t>
            </w:r>
          </w:p>
          <w:p w:rsidR="00000000" w:rsidDel="00000000" w:rsidP="00000000" w:rsidRDefault="00000000" w:rsidRPr="00000000" w14:paraId="0000001F">
            <w:pPr>
              <w:spacing w:before="0" w:line="312" w:lineRule="auto"/>
              <w:rPr/>
            </w:pPr>
            <w:r w:rsidDel="00000000" w:rsidR="00000000" w:rsidRPr="00000000">
              <w:rPr>
                <w:rtl w:val="0"/>
              </w:rPr>
              <w:t xml:space="preserve">In addition to my academic work, I was active in Marlboro’s democratic community governance model via elected and volunteer positions.</w:t>
            </w:r>
          </w:p>
          <w:p w:rsidR="00000000" w:rsidDel="00000000" w:rsidP="00000000" w:rsidRDefault="00000000" w:rsidRPr="00000000" w14:paraId="00000020">
            <w:pPr>
              <w:spacing w:before="0" w:line="312" w:lineRule="auto"/>
              <w:rPr/>
            </w:pPr>
            <w:r w:rsidDel="00000000" w:rsidR="00000000" w:rsidRPr="00000000">
              <w:rPr>
                <w:rtl w:val="0"/>
              </w:rPr>
            </w:r>
          </w:p>
          <w:p w:rsidR="00000000" w:rsidDel="00000000" w:rsidP="00000000" w:rsidRDefault="00000000" w:rsidRPr="00000000" w14:paraId="00000021">
            <w:pPr>
              <w:spacing w:before="0" w:line="312" w:lineRule="auto"/>
              <w:rPr>
                <w:b w:val="1"/>
                <w:color w:val="2079c7"/>
              </w:rPr>
            </w:pPr>
            <w:r w:rsidDel="00000000" w:rsidR="00000000" w:rsidRPr="00000000">
              <w:rPr>
                <w:b w:val="1"/>
                <w:color w:val="2079c7"/>
                <w:rtl w:val="0"/>
              </w:rPr>
              <w:t xml:space="preserve">PROJECTS</w:t>
            </w:r>
            <w:r w:rsidDel="00000000" w:rsidR="00000000" w:rsidRPr="00000000">
              <w:rPr>
                <w:rtl w:val="0"/>
              </w:rPr>
            </w:r>
          </w:p>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jsxcv6pzso9" w:id="13"/>
            <w:bookmarkEnd w:id="13"/>
            <w:r w:rsidDel="00000000" w:rsidR="00000000" w:rsidRPr="00000000">
              <w:rPr>
                <w:rtl w:val="0"/>
              </w:rPr>
              <w:t xml:space="preserve">Bienes Nacionales Protegido Rio Pascua</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Caleta Tortel, Chile - 2019-2020</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I supported the creation of a 225,000 acre community protected area in Chilean Patagonia’s remote Pascua River Basin, using a co-management model to prioritize ecological and economic stability for local stakeholders amidst climactic, economic, and political shifts. I co-led two research expeditions to the region. Our research was supported by the generous financial support of the Pew Charitable Trust and the Weeden Foundation; and the logistical support of the Chilean Military (Ejercito de Chile) and the Chilean Forest Service (CONAF).</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000000"/>
                <w:sz w:val="22"/>
                <w:szCs w:val="22"/>
              </w:rPr>
            </w:pPr>
            <w:r w:rsidDel="00000000" w:rsidR="00000000" w:rsidRPr="00000000">
              <w:rPr>
                <w:b w:val="1"/>
                <w:color w:val="000000"/>
                <w:sz w:val="22"/>
                <w:szCs w:val="22"/>
                <w:rtl w:val="0"/>
              </w:rPr>
              <w:t xml:space="preserve">Oakland Goes Outdoors Grant Team</w:t>
            </w:r>
            <w:r w:rsidDel="00000000" w:rsidR="00000000" w:rsidRPr="00000000">
              <w:rPr>
                <w:i w:val="1"/>
                <w:color w:val="000000"/>
                <w:sz w:val="22"/>
                <w:szCs w:val="22"/>
                <w:rtl w:val="0"/>
              </w:rPr>
              <w:t xml:space="preserve"> — Oakland, California - 2021-2022</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I was one of six faculty team members to administer the OGO grant at Bret Harte Middle School. We took 250 students (~60% of the school population) on a trip to Bay Area public lands to recreate, heal, and advance their sense of civic and environmental connection. In this paid role, I managed grant reporting and logistics.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000000"/>
                <w:sz w:val="22"/>
                <w:szCs w:val="22"/>
              </w:rPr>
            </w:pPr>
            <w:r w:rsidDel="00000000" w:rsidR="00000000" w:rsidRPr="00000000">
              <w:rPr>
                <w:b w:val="1"/>
                <w:color w:val="000000"/>
                <w:sz w:val="22"/>
                <w:szCs w:val="22"/>
                <w:rtl w:val="0"/>
              </w:rPr>
              <w:t xml:space="preserve">“Tending to Place: Communities, Lands, and Histories in Memphis, Northern Minnesota, Chilean Patagonia, and Northern New Mexico” </w:t>
            </w:r>
            <w:r w:rsidDel="00000000" w:rsidR="00000000" w:rsidRPr="00000000">
              <w:rPr>
                <w:i w:val="1"/>
                <w:color w:val="000000"/>
                <w:sz w:val="22"/>
                <w:szCs w:val="22"/>
                <w:rtl w:val="0"/>
              </w:rPr>
              <w:t xml:space="preserve">– Marlboro College – 2016-2017</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My undergraduate thesis was an interdisciplinary, 134 page, two year endeavor to understand a variety of types of placemaking, democracies, and land ethics. I used primary and secondary sources, oral history collection, political theory, and creative non-fiction. I also was awarded funding for my time in New Mexico. The thesis was awarded Highest Honors.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000000"/>
                <w:sz w:val="22"/>
                <w:szCs w:val="22"/>
              </w:rPr>
            </w:pPr>
            <w:r w:rsidDel="00000000" w:rsidR="00000000" w:rsidRPr="00000000">
              <w:rPr>
                <w:b w:val="1"/>
                <w:color w:val="000000"/>
                <w:sz w:val="22"/>
                <w:szCs w:val="22"/>
                <w:rtl w:val="0"/>
              </w:rPr>
              <w:t xml:space="preserve">Pledge Drive (band)</w:t>
            </w:r>
            <w:r w:rsidDel="00000000" w:rsidR="00000000" w:rsidRPr="00000000">
              <w:rPr>
                <w:b w:val="1"/>
                <w:i w:val="1"/>
                <w:color w:val="000000"/>
                <w:sz w:val="22"/>
                <w:szCs w:val="22"/>
                <w:rtl w:val="0"/>
              </w:rPr>
              <w:t xml:space="preserve"> </w:t>
            </w:r>
            <w:r w:rsidDel="00000000" w:rsidR="00000000" w:rsidRPr="00000000">
              <w:rPr>
                <w:i w:val="1"/>
                <w:color w:val="000000"/>
                <w:sz w:val="22"/>
                <w:szCs w:val="22"/>
                <w:rtl w:val="0"/>
              </w:rPr>
              <w:t xml:space="preserve">- Oakland, California - 2020-Present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With my three bandmates, we have written, recorded, produced, and sold one LP (</w:t>
            </w:r>
            <w:r w:rsidDel="00000000" w:rsidR="00000000" w:rsidRPr="00000000">
              <w:rPr>
                <w:i w:val="1"/>
                <w:rtl w:val="0"/>
              </w:rPr>
              <w:t xml:space="preserve">Ceiling Feelings</w:t>
            </w:r>
            <w:r w:rsidDel="00000000" w:rsidR="00000000" w:rsidRPr="00000000">
              <w:rPr>
                <w:rtl w:val="0"/>
              </w:rPr>
              <w:t xml:space="preserve"> - Big Tobacco Records). We have a forthcoming EP and West Coast tour. This passion project has given me the opportunity to learn about partnering with local businesses, collaboratively editing sound, and the work contributing to a local art scene.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4"/>
            <w:bookmarkEnd w:id="14"/>
            <w:r w:rsidDel="00000000" w:rsidR="00000000" w:rsidRPr="00000000">
              <w:rPr>
                <w:rtl w:val="0"/>
              </w:rPr>
              <w:t xml:space="preserve">SKILLS</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sz w:val="16"/>
                <w:szCs w:val="16"/>
              </w:rPr>
            </w:pPr>
            <w:r w:rsidDel="00000000" w:rsidR="00000000" w:rsidRPr="00000000">
              <w:rPr>
                <w:sz w:val="16"/>
                <w:szCs w:val="16"/>
                <w:rtl w:val="0"/>
              </w:rPr>
              <w:t xml:space="preserve">Oral history collection.</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sz w:val="16"/>
                <w:szCs w:val="16"/>
              </w:rPr>
            </w:pPr>
            <w:r w:rsidDel="00000000" w:rsidR="00000000" w:rsidRPr="00000000">
              <w:rPr>
                <w:sz w:val="16"/>
                <w:szCs w:val="16"/>
                <w:rtl w:val="0"/>
              </w:rPr>
              <w:t xml:space="preserve">Archival research.</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sz w:val="16"/>
                <w:szCs w:val="16"/>
              </w:rPr>
            </w:pPr>
            <w:r w:rsidDel="00000000" w:rsidR="00000000" w:rsidRPr="00000000">
              <w:rPr>
                <w:sz w:val="16"/>
                <w:szCs w:val="16"/>
                <w:rtl w:val="0"/>
              </w:rPr>
              <w:t xml:space="preserve">Audio and sound engineering.</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sz w:val="16"/>
                <w:szCs w:val="16"/>
              </w:rPr>
            </w:pPr>
            <w:r w:rsidDel="00000000" w:rsidR="00000000" w:rsidRPr="00000000">
              <w:rPr>
                <w:sz w:val="16"/>
                <w:szCs w:val="16"/>
                <w:rtl w:val="0"/>
              </w:rPr>
              <w:t xml:space="preserve">Narrative, historical, and creative writing.</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sz w:val="16"/>
                <w:szCs w:val="16"/>
              </w:rPr>
            </w:pPr>
            <w:r w:rsidDel="00000000" w:rsidR="00000000" w:rsidRPr="00000000">
              <w:rPr>
                <w:sz w:val="16"/>
                <w:szCs w:val="16"/>
                <w:rtl w:val="0"/>
              </w:rPr>
              <w:t xml:space="preserve">Democratic governance and union organizing.</w:t>
            </w:r>
          </w:p>
          <w:p w:rsidR="00000000" w:rsidDel="00000000" w:rsidP="00000000" w:rsidRDefault="00000000" w:rsidRPr="00000000" w14:paraId="0000003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5"/>
            <w:bookmarkEnd w:id="15"/>
            <w:r w:rsidDel="00000000" w:rsidR="00000000" w:rsidRPr="00000000">
              <w:rPr>
                <w:rtl w:val="0"/>
              </w:rPr>
              <w:t xml:space="preserve">AWARDS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sz w:val="16"/>
                <w:szCs w:val="16"/>
              </w:rPr>
            </w:pPr>
            <w:r w:rsidDel="00000000" w:rsidR="00000000" w:rsidRPr="00000000">
              <w:rPr>
                <w:b w:val="1"/>
                <w:rtl w:val="0"/>
              </w:rPr>
              <w:t xml:space="preserve">Arthur D. Butler Fund (2016)</w:t>
            </w:r>
            <w:r w:rsidDel="00000000" w:rsidR="00000000" w:rsidRPr="00000000">
              <w:rPr>
                <w:rtl w:val="0"/>
              </w:rPr>
              <w:t xml:space="preserve"> </w:t>
            </w:r>
            <w:r w:rsidDel="00000000" w:rsidR="00000000" w:rsidRPr="00000000">
              <w:rPr>
                <w:sz w:val="16"/>
                <w:szCs w:val="16"/>
                <w:rtl w:val="0"/>
              </w:rPr>
              <w:t xml:space="preserve">to support research of land grant history and policy in Chama, New Mexico; awarded  by Marlboro College Grants Committee.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sz w:val="16"/>
                <w:szCs w:val="16"/>
              </w:rPr>
            </w:pPr>
            <w:r w:rsidDel="00000000" w:rsidR="00000000" w:rsidRPr="00000000">
              <w:rPr>
                <w:b w:val="1"/>
                <w:rtl w:val="0"/>
              </w:rPr>
              <w:t xml:space="preserve">Ryan Larsen Memorial Prize (2016) </w:t>
            </w:r>
            <w:r w:rsidDel="00000000" w:rsidR="00000000" w:rsidRPr="00000000">
              <w:rPr>
                <w:b w:val="1"/>
                <w:sz w:val="16"/>
                <w:szCs w:val="16"/>
                <w:rtl w:val="0"/>
              </w:rPr>
              <w:t xml:space="preserve">“</w:t>
            </w:r>
            <w:r w:rsidDel="00000000" w:rsidR="00000000" w:rsidRPr="00000000">
              <w:rPr>
                <w:sz w:val="16"/>
                <w:szCs w:val="16"/>
                <w:rtl w:val="0"/>
              </w:rPr>
              <w:t xml:space="preserve">awarded annually to juniors or seniors who best reflect Ryan’s qualities of philosophical curiosity, creativity, compassion, and spiritual inquiry.”</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sz w:val="16"/>
                <w:szCs w:val="16"/>
              </w:rPr>
            </w:pPr>
            <w:r w:rsidDel="00000000" w:rsidR="00000000" w:rsidRPr="00000000">
              <w:rPr>
                <w:b w:val="1"/>
                <w:rtl w:val="0"/>
              </w:rPr>
              <w:t xml:space="preserve">Flyin’ Ryan Adventure Scholar (2014) </w:t>
            </w:r>
            <w:r w:rsidDel="00000000" w:rsidR="00000000" w:rsidRPr="00000000">
              <w:rPr>
                <w:sz w:val="16"/>
                <w:szCs w:val="16"/>
                <w:rtl w:val="0"/>
              </w:rPr>
              <w:t xml:space="preserve">funding secured to expand access to Marlboro College Outdoor Program for financially burdened students and community members.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Eagle Scout (2012)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Open Sans" w:cs="Open Sans" w:eastAsia="Open Sans" w:hAnsi="Open Sans"/>
                <w:b w:val="1"/>
                <w:color w:val="2079c7"/>
              </w:rPr>
            </w:pPr>
            <w:r w:rsidDel="00000000" w:rsidR="00000000" w:rsidRPr="00000000">
              <w:rPr>
                <w:rFonts w:ascii="Open Sans" w:cs="Open Sans" w:eastAsia="Open Sans" w:hAnsi="Open Sans"/>
                <w:b w:val="1"/>
                <w:color w:val="2079c7"/>
                <w:rtl w:val="0"/>
              </w:rPr>
              <w:t xml:space="preserve">LANGUAGES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t xml:space="preserve">English (native), Spanish (professional proficiency)</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